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522" w:type="dxa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"/>
        <w:gridCol w:w="1534"/>
        <w:gridCol w:w="1370"/>
        <w:gridCol w:w="1905"/>
        <w:gridCol w:w="2948"/>
        <w:gridCol w:w="588"/>
        <w:gridCol w:w="535"/>
        <w:gridCol w:w="914"/>
        <w:gridCol w:w="896"/>
        <w:gridCol w:w="393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52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218" w:leftChars="102" w:hanging="4" w:firstLineChars="0"/>
              <w:jc w:val="center"/>
              <w:textAlignment w:val="center"/>
              <w:rPr>
                <w:rFonts w:hint="eastAsia" w:ascii="宋体" w:eastAsia="宋体" w:cs="Times New Roman"/>
                <w:color w:val="000000"/>
                <w:sz w:val="48"/>
                <w:szCs w:val="4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8"/>
                <w:szCs w:val="48"/>
              </w:rPr>
              <w:t>兰州职业技术学</w:t>
            </w:r>
            <w:r>
              <w:rPr>
                <w:rFonts w:hint="eastAsia" w:ascii="宋体" w:hAnsi="宋体" w:cs="宋体"/>
                <w:color w:val="000000"/>
                <w:kern w:val="0"/>
                <w:sz w:val="48"/>
                <w:szCs w:val="48"/>
                <w:lang w:eastAsia="zh-CN"/>
              </w:rPr>
              <w:t>院现代服务系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52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eastAsia="宋体" w:cs="Times New Roman"/>
                <w:color w:val="000000"/>
                <w:sz w:val="48"/>
                <w:szCs w:val="4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8"/>
                <w:szCs w:val="48"/>
              </w:rPr>
              <w:t>教学实训耗材</w:t>
            </w:r>
            <w:r>
              <w:rPr>
                <w:rFonts w:hint="eastAsia" w:ascii="宋体" w:hAnsi="宋体" w:cs="宋体"/>
                <w:color w:val="000000"/>
                <w:kern w:val="0"/>
                <w:sz w:val="48"/>
                <w:szCs w:val="48"/>
                <w:lang w:eastAsia="zh-CN"/>
              </w:rPr>
              <w:t>产品报价明细表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52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522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申报单位（加盖公章）：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部门负责人签字：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项目负责人签字：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设备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品牌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型号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技术参数及要求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单价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（元）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金额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（元）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备注（可填写使用场所名称）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各类肉制品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牛肉、虾、鱼；具体比例可按实际需要调整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烘焙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各类蔬菜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时鲜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西兰花、洋葱、西红柿、葱、姜、蒜、韭菜、白菜、生菜、彩椒等具体比例可按实际需要调整；按指定时间分批供货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烘焙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各类调料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亨氏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酱油、醋、辣椒粉、胡椒粉、孜然粉、味精、花椒粉、香叶等调料，具体比例可按实际需要调整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烘焙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黄油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百钻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独立包装、适用于烘焙、500g每袋；按指定时间分批供货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烘焙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鸡蛋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正大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新鲜、1000g每份；按指定时间分批供货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份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烘焙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玫瑰花瓣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须按使用人指定时间送货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新鲜薄荷叶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新鲜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须按使用人指定时间送货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水果（混合）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调酒用80斤，其中橙子、柠檬、猕猴桃、樱桃各25%、新鲜，须按使用人指定时间送货；按指定时间分批供货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相关实训室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5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化妆套件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佳艳彩妆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本套件包括：24色眼影，喷壶、果冻啫喱、双修、尖尾梳、眉粉、发胶、粉底膏、定妆粉、眼线笔、18色口红gogotales， 眉粉浅棕色、深棕色，拉线笔， 三合一眼线胶笔、防水不脱妆 ,红与黑六色遮瑕盘  ,红与黑高光 高光眼影棒，唇彩、腮红、容饼、化妆刷、睫毛夹、单面刀片,眉笔、睫毛膏（红与黑）,24支套刷，鸭嘴夹6个 ，皮、黑卡子、睫毛雨衣、遮瑕粉饼、假睫毛、美妆蛋、妆前隔离乳、锥形胶水。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550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11000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婚庆实训中心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影楼主题服饰男装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汀美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西服</w:t>
            </w:r>
            <w:r>
              <w:rPr>
                <w:rStyle w:val="14"/>
                <w:rFonts w:ascii="宋体" w:hAnsi="宋体" w:cs="宋体"/>
                <w:color w:val="auto"/>
                <w:sz w:val="20"/>
                <w:szCs w:val="20"/>
              </w:rPr>
              <w:t>L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码</w:t>
            </w:r>
            <w:r>
              <w:rPr>
                <w:rStyle w:val="14"/>
                <w:rFonts w:ascii="宋体" w:hAnsi="宋体" w:cs="宋体"/>
                <w:color w:val="auto"/>
                <w:sz w:val="20"/>
                <w:szCs w:val="20"/>
              </w:rPr>
              <w:t xml:space="preserve"> 175.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蓝色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绅士经典，新郎结婚礼服正装，包括马甲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领带鞋子</w:t>
            </w:r>
          </w:p>
        </w:tc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540</w:t>
            </w:r>
          </w:p>
        </w:tc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540</w:t>
            </w:r>
          </w:p>
        </w:tc>
        <w:tc>
          <w:tcPr>
            <w:tcW w:w="3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婚庆实训中心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领型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平驳领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衣门襟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一粒单排扣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袖长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长袖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衣长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常规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版型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修身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款式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正装礼服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后开衩方式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后中开衩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领型宽度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规则领型（领宽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7-9cm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汉服婚礼服饰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漫舞轻纱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凤冠霞帔男女中式结婚古装服装贵妃皇后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尺码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: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女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 XL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男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 XXL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颜色分类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 xml:space="preserve">: </w:t>
            </w:r>
            <w:r>
              <w:rPr>
                <w:rStyle w:val="13"/>
                <w:rFonts w:hint="eastAsia"/>
                <w:color w:val="auto"/>
                <w:sz w:val="20"/>
                <w:szCs w:val="20"/>
              </w:rPr>
              <w:t>红色包括女款头饰男装头饰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套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500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1000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婚庆实训中心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假发头模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其他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可拆卸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高温烫、卷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40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个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120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4800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婚庆实训中心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Phaser 7100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粉盒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Phaser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7100</w:t>
            </w:r>
          </w:p>
        </w:tc>
        <w:tc>
          <w:tcPr>
            <w:tcW w:w="2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C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色</w:t>
            </w: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、</w:t>
            </w:r>
            <w:r>
              <w:rPr>
                <w:rStyle w:val="15"/>
                <w:color w:val="auto"/>
                <w:sz w:val="20"/>
                <w:szCs w:val="20"/>
              </w:rPr>
              <w:t xml:space="preserve">  M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色</w:t>
            </w:r>
            <w:r>
              <w:rPr>
                <w:rStyle w:val="15"/>
                <w:color w:val="auto"/>
                <w:sz w:val="20"/>
                <w:szCs w:val="20"/>
              </w:rPr>
              <w:t>1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、</w:t>
            </w:r>
            <w:r>
              <w:rPr>
                <w:rStyle w:val="15"/>
                <w:color w:val="auto"/>
                <w:sz w:val="20"/>
                <w:szCs w:val="20"/>
              </w:rPr>
              <w:t xml:space="preserve">  Y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色</w:t>
            </w:r>
            <w:r>
              <w:rPr>
                <w:rStyle w:val="15"/>
                <w:color w:val="auto"/>
                <w:sz w:val="20"/>
                <w:szCs w:val="20"/>
              </w:rPr>
              <w:t>1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、</w:t>
            </w:r>
            <w:r>
              <w:rPr>
                <w:rStyle w:val="15"/>
                <w:color w:val="auto"/>
                <w:sz w:val="20"/>
                <w:szCs w:val="20"/>
              </w:rPr>
              <w:t xml:space="preserve"> K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色</w:t>
            </w:r>
            <w:r>
              <w:rPr>
                <w:rStyle w:val="15"/>
                <w:color w:val="auto"/>
                <w:sz w:val="20"/>
                <w:szCs w:val="20"/>
              </w:rPr>
              <w:t>1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。匹配实训室印刷机型号。</w:t>
            </w:r>
          </w:p>
        </w:tc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个</w:t>
            </w: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260</w:t>
            </w:r>
          </w:p>
        </w:tc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1040</w:t>
            </w:r>
          </w:p>
        </w:tc>
        <w:tc>
          <w:tcPr>
            <w:tcW w:w="3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婚庆实训中心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富士施乐</w:t>
            </w: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2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hp5200z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绘图仪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HpZ5200ps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Hp70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号打印头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C9404A(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磨砂黑</w:t>
            </w:r>
            <w:r>
              <w:rPr>
                <w:rStyle w:val="15"/>
                <w:color w:val="auto"/>
                <w:sz w:val="20"/>
                <w:szCs w:val="20"/>
              </w:rPr>
              <w:t>+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青色</w:t>
            </w:r>
            <w:r>
              <w:rPr>
                <w:rStyle w:val="15"/>
                <w:color w:val="auto"/>
                <w:sz w:val="20"/>
                <w:szCs w:val="20"/>
              </w:rPr>
              <w:t>) 1</w:t>
            </w:r>
          </w:p>
        </w:tc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个</w:t>
            </w:r>
          </w:p>
        </w:tc>
        <w:tc>
          <w:tcPr>
            <w:tcW w:w="9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480</w:t>
            </w:r>
          </w:p>
        </w:tc>
        <w:tc>
          <w:tcPr>
            <w:tcW w:w="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1920</w:t>
            </w:r>
          </w:p>
        </w:tc>
        <w:tc>
          <w:tcPr>
            <w:tcW w:w="3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婚庆实训中心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C9405A(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浅品红</w:t>
            </w:r>
            <w:r>
              <w:rPr>
                <w:rStyle w:val="15"/>
                <w:color w:val="auto"/>
                <w:sz w:val="20"/>
                <w:szCs w:val="20"/>
              </w:rPr>
              <w:t>+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浅青色</w:t>
            </w:r>
            <w:r>
              <w:rPr>
                <w:rStyle w:val="15"/>
                <w:color w:val="auto"/>
                <w:sz w:val="20"/>
                <w:szCs w:val="20"/>
              </w:rPr>
              <w:t>)  1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C9406A(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黄色</w:t>
            </w:r>
            <w:r>
              <w:rPr>
                <w:rStyle w:val="15"/>
                <w:color w:val="auto"/>
                <w:sz w:val="20"/>
                <w:szCs w:val="20"/>
              </w:rPr>
              <w:t>+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红色</w:t>
            </w:r>
            <w:r>
              <w:rPr>
                <w:rStyle w:val="15"/>
                <w:color w:val="auto"/>
                <w:sz w:val="20"/>
                <w:szCs w:val="20"/>
              </w:rPr>
              <w:t>) 1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  <w:t>C9407A(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相片黑</w:t>
            </w:r>
            <w:r>
              <w:rPr>
                <w:rStyle w:val="15"/>
                <w:color w:val="auto"/>
                <w:sz w:val="20"/>
                <w:szCs w:val="20"/>
              </w:rPr>
              <w:t>+</w:t>
            </w:r>
            <w:r>
              <w:rPr>
                <w:rStyle w:val="15"/>
                <w:rFonts w:hint="eastAsia"/>
                <w:color w:val="auto"/>
                <w:sz w:val="20"/>
                <w:szCs w:val="20"/>
              </w:rPr>
              <w:t>浅灰色</w:t>
            </w:r>
            <w:r>
              <w:rPr>
                <w:rStyle w:val="15"/>
                <w:color w:val="auto"/>
                <w:sz w:val="20"/>
                <w:szCs w:val="20"/>
              </w:rPr>
              <w:t>) 1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匹配实训室绘图仪机器型号</w:t>
            </w:r>
          </w:p>
        </w:tc>
        <w:tc>
          <w:tcPr>
            <w:tcW w:w="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蔬菜、豆制品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新鲜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烧烤用各种蔬菜、豆制品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房车露营实训中心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检疫合格肉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清真 新鲜 羊腿肉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斤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房车露营实训中心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5522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合计预算经费：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23670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.00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（大写）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贰万叁仟陆佰柒拾元整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52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填表说明：一个项目中，同类设备，必须合并。</w:t>
            </w:r>
          </w:p>
        </w:tc>
      </w:tr>
    </w:tbl>
    <w:p>
      <w:pPr>
        <w:jc w:val="left"/>
        <w:rPr>
          <w:rFonts w:cs="Times New Roman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cs="Times New Roman"/>
      </w:rPr>
    </w:pPr>
    <w:r>
      <w:rPr>
        <w:rFonts w:hint="eastAsia" w:cs="宋体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21</w:t>
    </w:r>
    <w:r>
      <w:rPr>
        <w:lang w:val="zh-CN"/>
      </w:rPr>
      <w:fldChar w:fldCharType="end"/>
    </w:r>
    <w:r>
      <w:rPr>
        <w:rFonts w:hint="eastAsia" w:cs="宋体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92A"/>
    <w:rsid w:val="0005620E"/>
    <w:rsid w:val="00087477"/>
    <w:rsid w:val="000C490B"/>
    <w:rsid w:val="000E3476"/>
    <w:rsid w:val="000F5A4F"/>
    <w:rsid w:val="0012251A"/>
    <w:rsid w:val="001545CA"/>
    <w:rsid w:val="00190E4A"/>
    <w:rsid w:val="001A026E"/>
    <w:rsid w:val="001A4A9A"/>
    <w:rsid w:val="001C3135"/>
    <w:rsid w:val="002139B5"/>
    <w:rsid w:val="002433CF"/>
    <w:rsid w:val="00282AE2"/>
    <w:rsid w:val="002B59F8"/>
    <w:rsid w:val="00306C7C"/>
    <w:rsid w:val="00314E28"/>
    <w:rsid w:val="003747FD"/>
    <w:rsid w:val="003B1B6F"/>
    <w:rsid w:val="00467A66"/>
    <w:rsid w:val="00494C1A"/>
    <w:rsid w:val="004B7E04"/>
    <w:rsid w:val="004F10CE"/>
    <w:rsid w:val="00526A49"/>
    <w:rsid w:val="00553299"/>
    <w:rsid w:val="00555B45"/>
    <w:rsid w:val="00584247"/>
    <w:rsid w:val="005C4221"/>
    <w:rsid w:val="006F0DA1"/>
    <w:rsid w:val="006F56D4"/>
    <w:rsid w:val="007C12EB"/>
    <w:rsid w:val="007D1D5A"/>
    <w:rsid w:val="00883B1E"/>
    <w:rsid w:val="008D5B04"/>
    <w:rsid w:val="00913D62"/>
    <w:rsid w:val="00933388"/>
    <w:rsid w:val="0099105C"/>
    <w:rsid w:val="009C696F"/>
    <w:rsid w:val="009F3D27"/>
    <w:rsid w:val="00A12AD7"/>
    <w:rsid w:val="00A30682"/>
    <w:rsid w:val="00A47BF1"/>
    <w:rsid w:val="00A50DF6"/>
    <w:rsid w:val="00AA2715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84345"/>
    <w:rsid w:val="00FA4F85"/>
    <w:rsid w:val="00FE791B"/>
    <w:rsid w:val="01900C31"/>
    <w:rsid w:val="02203135"/>
    <w:rsid w:val="05856C98"/>
    <w:rsid w:val="06FD7D31"/>
    <w:rsid w:val="08436A5C"/>
    <w:rsid w:val="0C5F4A50"/>
    <w:rsid w:val="0CE26F1B"/>
    <w:rsid w:val="0F384AE5"/>
    <w:rsid w:val="0FEA7B99"/>
    <w:rsid w:val="13E6315C"/>
    <w:rsid w:val="1A437011"/>
    <w:rsid w:val="1BFB5334"/>
    <w:rsid w:val="1CDB18BD"/>
    <w:rsid w:val="1CFA03DF"/>
    <w:rsid w:val="1E243EC2"/>
    <w:rsid w:val="25C10D80"/>
    <w:rsid w:val="2F51568A"/>
    <w:rsid w:val="2F987117"/>
    <w:rsid w:val="2FFE07CD"/>
    <w:rsid w:val="3097261C"/>
    <w:rsid w:val="30AC5577"/>
    <w:rsid w:val="3CD90F84"/>
    <w:rsid w:val="3DF91B9F"/>
    <w:rsid w:val="44D75A3B"/>
    <w:rsid w:val="45A805EF"/>
    <w:rsid w:val="471D46FC"/>
    <w:rsid w:val="47EB5E3F"/>
    <w:rsid w:val="4A2D0FF5"/>
    <w:rsid w:val="50A33BBC"/>
    <w:rsid w:val="51CD1ADC"/>
    <w:rsid w:val="53C638BA"/>
    <w:rsid w:val="58480723"/>
    <w:rsid w:val="598A388E"/>
    <w:rsid w:val="5DA33157"/>
    <w:rsid w:val="5F616572"/>
    <w:rsid w:val="60C94060"/>
    <w:rsid w:val="60FD0D0D"/>
    <w:rsid w:val="65167D8D"/>
    <w:rsid w:val="6A6A3056"/>
    <w:rsid w:val="6E9D07EB"/>
    <w:rsid w:val="6EFA06C4"/>
    <w:rsid w:val="6FAF5F9B"/>
    <w:rsid w:val="718308CD"/>
    <w:rsid w:val="719D741A"/>
    <w:rsid w:val="739723AC"/>
    <w:rsid w:val="752F5FD3"/>
    <w:rsid w:val="762A6F74"/>
    <w:rsid w:val="772D28B2"/>
    <w:rsid w:val="78510290"/>
    <w:rsid w:val="79075505"/>
    <w:rsid w:val="7DD95342"/>
    <w:rsid w:val="7E7B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8">
    <w:name w:val="Header Char"/>
    <w:basedOn w:val="6"/>
    <w:link w:val="3"/>
    <w:qFormat/>
    <w:locked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9">
    <w:name w:val="font11"/>
    <w:basedOn w:val="6"/>
    <w:qFormat/>
    <w:uiPriority w:val="99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01"/>
    <w:basedOn w:val="6"/>
    <w:qFormat/>
    <w:uiPriority w:val="99"/>
    <w:rPr>
      <w:rFonts w:ascii="Tahoma" w:hAnsi="Tahoma" w:eastAsia="Times New Roman" w:cs="Tahoma"/>
      <w:color w:val="000000"/>
      <w:sz w:val="16"/>
      <w:szCs w:val="16"/>
      <w:u w:val="none"/>
    </w:rPr>
  </w:style>
  <w:style w:type="character" w:customStyle="1" w:styleId="11">
    <w:name w:val="font21"/>
    <w:basedOn w:val="6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141"/>
    <w:basedOn w:val="6"/>
    <w:qFormat/>
    <w:uiPriority w:val="99"/>
    <w:rPr>
      <w:rFonts w:ascii="宋体" w:hAnsi="宋体" w:eastAsia="宋体" w:cs="宋体"/>
      <w:color w:val="auto"/>
      <w:sz w:val="18"/>
      <w:szCs w:val="18"/>
      <w:u w:val="none"/>
    </w:rPr>
  </w:style>
  <w:style w:type="character" w:customStyle="1" w:styleId="13">
    <w:name w:val="font131"/>
    <w:basedOn w:val="6"/>
    <w:qFormat/>
    <w:uiPriority w:val="99"/>
    <w:rPr>
      <w:rFonts w:ascii="宋体" w:hAnsi="宋体" w:eastAsia="宋体" w:cs="宋体"/>
      <w:color w:val="000000"/>
      <w:sz w:val="15"/>
      <w:szCs w:val="15"/>
      <w:u w:val="none"/>
    </w:rPr>
  </w:style>
  <w:style w:type="character" w:customStyle="1" w:styleId="14">
    <w:name w:val="font181"/>
    <w:basedOn w:val="6"/>
    <w:qFormat/>
    <w:uiPriority w:val="99"/>
    <w:rPr>
      <w:rFonts w:ascii="Calibri" w:hAnsi="Calibri" w:cs="Calibri"/>
      <w:color w:val="000000"/>
      <w:sz w:val="16"/>
      <w:szCs w:val="16"/>
      <w:u w:val="none"/>
    </w:rPr>
  </w:style>
  <w:style w:type="character" w:customStyle="1" w:styleId="15">
    <w:name w:val="font31"/>
    <w:basedOn w:val="6"/>
    <w:qFormat/>
    <w:uiPriority w:val="99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6">
    <w:name w:val="font112"/>
    <w:basedOn w:val="6"/>
    <w:qFormat/>
    <w:uiPriority w:val="99"/>
    <w:rPr>
      <w:rFonts w:ascii="Tahoma" w:hAnsi="Tahoma" w:eastAsia="Times New Roman" w:cs="Tahoma"/>
      <w:color w:val="000000"/>
      <w:sz w:val="18"/>
      <w:szCs w:val="18"/>
      <w:u w:val="none"/>
    </w:rPr>
  </w:style>
  <w:style w:type="character" w:customStyle="1" w:styleId="17">
    <w:name w:val="font51"/>
    <w:basedOn w:val="6"/>
    <w:qFormat/>
    <w:uiPriority w:val="99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8">
    <w:name w:val="font161"/>
    <w:basedOn w:val="6"/>
    <w:qFormat/>
    <w:uiPriority w:val="99"/>
    <w:rPr>
      <w:rFonts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2090</Words>
  <Characters>11918</Characters>
  <Lines>1</Lines>
  <Paragraphs>1</Paragraphs>
  <TotalTime>20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2019-03-07T06:13:00Z</dcterms:created>
  <dc:creator>王柏龙</dc:creator>
  <cp:lastModifiedBy>Administrator</cp:lastModifiedBy>
  <cp:lastPrinted>2021-03-16T06:01:00Z</cp:lastPrinted>
  <dcterms:modified xsi:type="dcterms:W3CDTF">2021-03-23T04:34:23Z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D63C45267DC5440C86EA2621A981AE7B</vt:lpwstr>
  </property>
</Properties>
</file>