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XSpec="center" w:tblpY="3121"/>
        <w:tblW w:w="12758" w:type="dxa"/>
        <w:tblLayout w:type="fixed"/>
        <w:tblLook w:val="04A0" w:firstRow="1" w:lastRow="0" w:firstColumn="1" w:lastColumn="0" w:noHBand="0" w:noVBand="1"/>
      </w:tblPr>
      <w:tblGrid>
        <w:gridCol w:w="846"/>
        <w:gridCol w:w="1701"/>
        <w:gridCol w:w="7093"/>
        <w:gridCol w:w="1417"/>
        <w:gridCol w:w="1701"/>
      </w:tblGrid>
      <w:tr w:rsidR="00B675DF" w:rsidRPr="005D52CA" w14:paraId="348E0318" w14:textId="13AA8ACE" w:rsidTr="008C56AB">
        <w:trPr>
          <w:trHeight w:hRule="exact" w:val="577"/>
        </w:trPr>
        <w:tc>
          <w:tcPr>
            <w:tcW w:w="846" w:type="dxa"/>
            <w:vAlign w:val="center"/>
          </w:tcPr>
          <w:p w14:paraId="6629C1D1" w14:textId="77777777" w:rsidR="00B675DF" w:rsidRPr="005D52CA" w:rsidRDefault="00B675DF" w:rsidP="008C56AB">
            <w:pPr>
              <w:spacing w:line="40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D52CA">
              <w:rPr>
                <w:rFonts w:ascii="仿宋" w:eastAsia="仿宋" w:hAnsi="仿宋" w:cs="仿宋_GB2312" w:hint="eastAsia"/>
                <w:sz w:val="24"/>
                <w:szCs w:val="24"/>
              </w:rPr>
              <w:t>序号</w:t>
            </w:r>
          </w:p>
        </w:tc>
        <w:tc>
          <w:tcPr>
            <w:tcW w:w="1701" w:type="dxa"/>
            <w:vAlign w:val="center"/>
          </w:tcPr>
          <w:p w14:paraId="6AFD56D9" w14:textId="3682002F" w:rsidR="00B675DF" w:rsidRPr="005D52CA" w:rsidRDefault="00B675DF" w:rsidP="008C56AB">
            <w:pPr>
              <w:spacing w:line="40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D52CA">
              <w:rPr>
                <w:rFonts w:ascii="仿宋" w:eastAsia="仿宋" w:hAnsi="仿宋" w:cs="仿宋_GB2312" w:hint="eastAsia"/>
                <w:sz w:val="24"/>
                <w:szCs w:val="24"/>
              </w:rPr>
              <w:t>名称</w:t>
            </w:r>
          </w:p>
        </w:tc>
        <w:tc>
          <w:tcPr>
            <w:tcW w:w="7093" w:type="dxa"/>
            <w:vAlign w:val="center"/>
          </w:tcPr>
          <w:p w14:paraId="13F9C091" w14:textId="77777777" w:rsidR="00B675DF" w:rsidRPr="005D52CA" w:rsidRDefault="00B675DF" w:rsidP="008C56AB">
            <w:pPr>
              <w:spacing w:line="40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D52CA">
              <w:rPr>
                <w:rFonts w:ascii="仿宋" w:eastAsia="仿宋" w:hAnsi="仿宋" w:cs="仿宋_GB2312" w:hint="eastAsia"/>
                <w:sz w:val="24"/>
                <w:szCs w:val="24"/>
              </w:rPr>
              <w:t>技术参数及要求</w:t>
            </w:r>
          </w:p>
        </w:tc>
        <w:tc>
          <w:tcPr>
            <w:tcW w:w="1417" w:type="dxa"/>
            <w:vAlign w:val="center"/>
          </w:tcPr>
          <w:p w14:paraId="6F5D265B" w14:textId="77777777" w:rsidR="00B675DF" w:rsidRPr="005D52CA" w:rsidRDefault="00B675DF" w:rsidP="008C56AB">
            <w:pPr>
              <w:spacing w:line="40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D52CA">
              <w:rPr>
                <w:rFonts w:ascii="仿宋" w:eastAsia="仿宋" w:hAnsi="仿宋" w:cs="仿宋_GB2312" w:hint="eastAsia"/>
                <w:sz w:val="24"/>
                <w:szCs w:val="24"/>
              </w:rPr>
              <w:t>数量</w:t>
            </w:r>
          </w:p>
        </w:tc>
        <w:tc>
          <w:tcPr>
            <w:tcW w:w="1701" w:type="dxa"/>
            <w:vAlign w:val="center"/>
          </w:tcPr>
          <w:p w14:paraId="63956D4A" w14:textId="77777777" w:rsidR="00B675DF" w:rsidRPr="005D52CA" w:rsidRDefault="00B675DF" w:rsidP="008C56AB">
            <w:pPr>
              <w:spacing w:line="40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D52CA">
              <w:rPr>
                <w:rFonts w:ascii="仿宋" w:eastAsia="仿宋" w:hAnsi="仿宋" w:cs="仿宋_GB2312" w:hint="eastAsia"/>
                <w:sz w:val="24"/>
                <w:szCs w:val="24"/>
              </w:rPr>
              <w:t>单位</w:t>
            </w:r>
          </w:p>
        </w:tc>
      </w:tr>
      <w:tr w:rsidR="00B675DF" w:rsidRPr="005D52CA" w14:paraId="15C30981" w14:textId="4010B65B" w:rsidTr="008C56AB">
        <w:trPr>
          <w:trHeight w:val="1275"/>
        </w:trPr>
        <w:tc>
          <w:tcPr>
            <w:tcW w:w="846" w:type="dxa"/>
            <w:vAlign w:val="center"/>
          </w:tcPr>
          <w:p w14:paraId="471984FD" w14:textId="77777777" w:rsidR="00B675DF" w:rsidRPr="005D52CA" w:rsidRDefault="00B675DF" w:rsidP="008C56AB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D52CA">
              <w:rPr>
                <w:rFonts w:ascii="仿宋" w:eastAsia="仿宋" w:hAnsi="仿宋" w:cs="仿宋_GB2312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2959E5D3" w14:textId="09C8A4CD" w:rsidR="00B675DF" w:rsidRPr="005D52CA" w:rsidRDefault="00B675DF" w:rsidP="008C56AB">
            <w:pPr>
              <w:jc w:val="center"/>
              <w:rPr>
                <w:rFonts w:ascii="仿宋" w:eastAsia="仿宋" w:hAnsi="仿宋" w:cs="仿宋_GB2312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color w:val="000000" w:themeColor="text1"/>
                <w:sz w:val="24"/>
                <w:szCs w:val="24"/>
              </w:rPr>
              <w:t>B</w:t>
            </w:r>
            <w:r>
              <w:rPr>
                <w:rFonts w:ascii="仿宋" w:eastAsia="仿宋" w:hAnsi="仿宋" w:cs="仿宋_GB2312"/>
                <w:color w:val="000000" w:themeColor="text1"/>
                <w:sz w:val="24"/>
                <w:szCs w:val="24"/>
              </w:rPr>
              <w:t>BU</w:t>
            </w:r>
            <w:r>
              <w:rPr>
                <w:rFonts w:ascii="仿宋" w:eastAsia="仿宋" w:hAnsi="仿宋" w:cs="仿宋_GB2312" w:hint="eastAsia"/>
                <w:color w:val="000000" w:themeColor="text1"/>
                <w:sz w:val="24"/>
                <w:szCs w:val="24"/>
              </w:rPr>
              <w:t>模块</w:t>
            </w:r>
          </w:p>
        </w:tc>
        <w:tc>
          <w:tcPr>
            <w:tcW w:w="7093" w:type="dxa"/>
            <w:vAlign w:val="center"/>
          </w:tcPr>
          <w:p w14:paraId="0D5D8DEA" w14:textId="2003F5AD" w:rsidR="00B675DF" w:rsidRPr="005D52CA" w:rsidRDefault="00B675DF" w:rsidP="008C56AB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DE3A48">
              <w:rPr>
                <w:rFonts w:ascii="仿宋" w:eastAsia="仿宋" w:hAnsi="仿宋" w:hint="eastAsia"/>
                <w:sz w:val="24"/>
                <w:szCs w:val="24"/>
              </w:rPr>
              <w:t>适用于华为S</w:t>
            </w:r>
            <w:r w:rsidRPr="00DE3A48">
              <w:rPr>
                <w:rFonts w:ascii="仿宋" w:eastAsia="仿宋" w:hAnsi="仿宋"/>
                <w:sz w:val="24"/>
                <w:szCs w:val="24"/>
              </w:rPr>
              <w:t>5500V3</w:t>
            </w:r>
            <w:r w:rsidRPr="00DE3A48">
              <w:rPr>
                <w:rFonts w:ascii="仿宋" w:eastAsia="仿宋" w:hAnsi="仿宋" w:hint="eastAsia"/>
                <w:sz w:val="24"/>
                <w:szCs w:val="24"/>
              </w:rPr>
              <w:t>存储，B</w:t>
            </w:r>
            <w:r w:rsidRPr="00DE3A48">
              <w:rPr>
                <w:rFonts w:ascii="仿宋" w:eastAsia="仿宋" w:hAnsi="仿宋"/>
                <w:sz w:val="24"/>
                <w:szCs w:val="24"/>
              </w:rPr>
              <w:t>OM</w:t>
            </w:r>
            <w:r w:rsidRPr="00DE3A48">
              <w:rPr>
                <w:rFonts w:ascii="仿宋" w:eastAsia="仿宋" w:hAnsi="仿宋" w:hint="eastAsia"/>
                <w:sz w:val="24"/>
                <w:szCs w:val="24"/>
              </w:rPr>
              <w:t>码为：0</w:t>
            </w:r>
            <w:r w:rsidRPr="00DE3A48">
              <w:rPr>
                <w:rFonts w:ascii="仿宋" w:eastAsia="仿宋" w:hAnsi="仿宋"/>
                <w:sz w:val="24"/>
                <w:szCs w:val="24"/>
              </w:rPr>
              <w:t>3031MP</w:t>
            </w:r>
            <w:r w:rsidRPr="00DE3A48">
              <w:rPr>
                <w:rFonts w:ascii="仿宋" w:eastAsia="仿宋" w:hAnsi="仿宋" w:hint="eastAsia"/>
                <w:sz w:val="24"/>
                <w:szCs w:val="24"/>
              </w:rPr>
              <w:t>，使用寿命天数不少于1</w:t>
            </w:r>
            <w:r w:rsidRPr="00DE3A48">
              <w:rPr>
                <w:rFonts w:ascii="仿宋" w:eastAsia="仿宋" w:hAnsi="仿宋"/>
                <w:sz w:val="24"/>
                <w:szCs w:val="24"/>
              </w:rPr>
              <w:t>000</w:t>
            </w:r>
            <w:r w:rsidRPr="00DE3A48">
              <w:rPr>
                <w:rFonts w:ascii="仿宋" w:eastAsia="仿宋" w:hAnsi="仿宋" w:hint="eastAsia"/>
                <w:sz w:val="24"/>
                <w:szCs w:val="24"/>
              </w:rPr>
              <w:t>天，提供3年质保。</w:t>
            </w:r>
          </w:p>
        </w:tc>
        <w:tc>
          <w:tcPr>
            <w:tcW w:w="1417" w:type="dxa"/>
            <w:vAlign w:val="center"/>
          </w:tcPr>
          <w:p w14:paraId="591A10E4" w14:textId="0453A95A" w:rsidR="00B675DF" w:rsidRPr="005D52CA" w:rsidRDefault="00B675DF" w:rsidP="008C56AB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5806CE39" w14:textId="5B9C6193" w:rsidR="00B675DF" w:rsidRPr="005D52CA" w:rsidRDefault="00B675DF" w:rsidP="008C56AB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个</w:t>
            </w:r>
          </w:p>
        </w:tc>
      </w:tr>
    </w:tbl>
    <w:p w14:paraId="5715E440" w14:textId="28B8978C" w:rsidR="000B683E" w:rsidRPr="00FE333A" w:rsidRDefault="008C56AB" w:rsidP="008C56AB">
      <w:pPr>
        <w:jc w:val="center"/>
        <w:rPr>
          <w:rFonts w:ascii="仿宋" w:eastAsia="仿宋" w:hAnsi="仿宋"/>
          <w:b/>
          <w:color w:val="000000" w:themeColor="text1"/>
          <w:sz w:val="36"/>
          <w:szCs w:val="36"/>
        </w:rPr>
      </w:pPr>
      <w:r w:rsidRPr="00FE333A">
        <w:rPr>
          <w:rFonts w:ascii="仿宋" w:eastAsia="仿宋" w:hAnsi="仿宋" w:hint="eastAsia"/>
          <w:b/>
          <w:color w:val="000000" w:themeColor="text1"/>
          <w:sz w:val="36"/>
          <w:szCs w:val="36"/>
        </w:rPr>
        <w:t>兰州职业技术学院</w:t>
      </w:r>
      <w:r w:rsidR="00482E5F" w:rsidRPr="00FE333A">
        <w:rPr>
          <w:rFonts w:ascii="仿宋" w:eastAsia="仿宋" w:hAnsi="仿宋" w:hint="eastAsia"/>
          <w:b/>
          <w:color w:val="000000" w:themeColor="text1"/>
          <w:sz w:val="36"/>
          <w:szCs w:val="36"/>
        </w:rPr>
        <w:t>华为</w:t>
      </w:r>
      <w:r w:rsidR="00482E5F" w:rsidRPr="00FE333A">
        <w:rPr>
          <w:rFonts w:ascii="仿宋" w:eastAsia="仿宋" w:hAnsi="仿宋"/>
          <w:b/>
          <w:color w:val="000000" w:themeColor="text1"/>
          <w:sz w:val="36"/>
          <w:szCs w:val="36"/>
        </w:rPr>
        <w:t>S5500V3</w:t>
      </w:r>
      <w:r w:rsidR="00482E5F" w:rsidRPr="00FE333A">
        <w:rPr>
          <w:rFonts w:ascii="仿宋" w:eastAsia="仿宋" w:hAnsi="仿宋" w:hint="eastAsia"/>
          <w:b/>
          <w:color w:val="000000" w:themeColor="text1"/>
          <w:sz w:val="36"/>
          <w:szCs w:val="36"/>
        </w:rPr>
        <w:t>存储系统后备电源</w:t>
      </w:r>
      <w:r w:rsidR="005C23FE" w:rsidRPr="00FE333A">
        <w:rPr>
          <w:rFonts w:ascii="仿宋" w:eastAsia="仿宋" w:hAnsi="仿宋" w:hint="eastAsia"/>
          <w:b/>
          <w:color w:val="000000" w:themeColor="text1"/>
          <w:sz w:val="36"/>
          <w:szCs w:val="36"/>
        </w:rPr>
        <w:t>模块</w:t>
      </w:r>
      <w:r w:rsidR="00482E5F" w:rsidRPr="00FE333A">
        <w:rPr>
          <w:rFonts w:ascii="仿宋" w:eastAsia="仿宋" w:hAnsi="仿宋" w:hint="eastAsia"/>
          <w:b/>
          <w:color w:val="000000" w:themeColor="text1"/>
          <w:sz w:val="36"/>
          <w:szCs w:val="36"/>
        </w:rPr>
        <w:t>（</w:t>
      </w:r>
      <w:r w:rsidR="00482E5F" w:rsidRPr="00FE333A">
        <w:rPr>
          <w:rFonts w:ascii="仿宋" w:eastAsia="仿宋" w:hAnsi="仿宋"/>
          <w:b/>
          <w:color w:val="000000" w:themeColor="text1"/>
          <w:sz w:val="36"/>
          <w:szCs w:val="36"/>
        </w:rPr>
        <w:t>BBU）</w:t>
      </w:r>
      <w:bookmarkStart w:id="0" w:name="_GoBack"/>
      <w:bookmarkEnd w:id="0"/>
      <w:r w:rsidRPr="00FE333A">
        <w:rPr>
          <w:rFonts w:ascii="仿宋" w:eastAsia="仿宋" w:hAnsi="仿宋" w:hint="eastAsia"/>
          <w:b/>
          <w:color w:val="000000" w:themeColor="text1"/>
          <w:sz w:val="36"/>
          <w:szCs w:val="36"/>
        </w:rPr>
        <w:t>采购项目参数及需求</w:t>
      </w:r>
    </w:p>
    <w:p w14:paraId="5A1410F0" w14:textId="4C3BA65E" w:rsidR="008C56AB" w:rsidRPr="00FE333A" w:rsidRDefault="008C56AB" w:rsidP="00FE333A">
      <w:pPr>
        <w:ind w:firstLineChars="200" w:firstLine="640"/>
        <w:jc w:val="left"/>
        <w:rPr>
          <w:rFonts w:ascii="黑体" w:eastAsia="黑体" w:hAnsi="黑体"/>
          <w:color w:val="000000" w:themeColor="text1"/>
          <w:sz w:val="32"/>
          <w:szCs w:val="32"/>
        </w:rPr>
      </w:pPr>
      <w:r w:rsidRPr="00FE333A">
        <w:rPr>
          <w:rFonts w:ascii="黑体" w:eastAsia="黑体" w:hAnsi="黑体" w:hint="eastAsia"/>
          <w:color w:val="000000" w:themeColor="text1"/>
          <w:sz w:val="32"/>
          <w:szCs w:val="32"/>
        </w:rPr>
        <w:t>一、</w:t>
      </w:r>
      <w:r w:rsidRPr="00FE333A">
        <w:rPr>
          <w:rFonts w:ascii="黑体" w:eastAsia="黑体" w:hAnsi="黑体" w:hint="eastAsia"/>
          <w:color w:val="000000" w:themeColor="text1"/>
          <w:sz w:val="32"/>
          <w:szCs w:val="32"/>
        </w:rPr>
        <w:t>项目采购</w:t>
      </w:r>
      <w:r w:rsidRPr="00FE333A">
        <w:rPr>
          <w:rFonts w:ascii="黑体" w:eastAsia="黑体" w:hAnsi="黑体" w:hint="eastAsia"/>
          <w:color w:val="000000" w:themeColor="text1"/>
          <w:sz w:val="32"/>
          <w:szCs w:val="32"/>
        </w:rPr>
        <w:t>参数</w:t>
      </w:r>
    </w:p>
    <w:p w14:paraId="03E24781" w14:textId="1ADDC76E" w:rsidR="008C56AB" w:rsidRDefault="008C56AB" w:rsidP="008C56AB">
      <w:pPr>
        <w:jc w:val="center"/>
        <w:rPr>
          <w:rFonts w:ascii="仿宋" w:eastAsia="仿宋" w:hAnsi="仿宋"/>
          <w:color w:val="000000" w:themeColor="text1"/>
          <w:sz w:val="28"/>
          <w:szCs w:val="28"/>
        </w:rPr>
      </w:pPr>
    </w:p>
    <w:p w14:paraId="493876D7" w14:textId="77777777" w:rsidR="008C56AB" w:rsidRDefault="008C56AB" w:rsidP="008C56AB">
      <w:pPr>
        <w:jc w:val="center"/>
        <w:rPr>
          <w:rFonts w:ascii="仿宋" w:eastAsia="仿宋" w:hAnsi="仿宋" w:hint="eastAsia"/>
          <w:color w:val="000000" w:themeColor="text1"/>
          <w:sz w:val="28"/>
          <w:szCs w:val="28"/>
        </w:rPr>
      </w:pPr>
    </w:p>
    <w:p w14:paraId="1D360E2A" w14:textId="1B90CF7F" w:rsidR="008C56AB" w:rsidRPr="00FE333A" w:rsidRDefault="008C56AB" w:rsidP="00FE333A">
      <w:pPr>
        <w:ind w:firstLineChars="200" w:firstLine="640"/>
        <w:jc w:val="left"/>
        <w:rPr>
          <w:rFonts w:ascii="黑体" w:eastAsia="黑体" w:hAnsi="黑体"/>
          <w:color w:val="000000" w:themeColor="text1"/>
          <w:sz w:val="32"/>
          <w:szCs w:val="32"/>
        </w:rPr>
      </w:pPr>
      <w:r w:rsidRPr="00FE333A">
        <w:rPr>
          <w:rFonts w:ascii="黑体" w:eastAsia="黑体" w:hAnsi="黑体" w:hint="eastAsia"/>
          <w:color w:val="000000" w:themeColor="text1"/>
          <w:sz w:val="32"/>
          <w:szCs w:val="32"/>
        </w:rPr>
        <w:t>二、项目采购要求</w:t>
      </w:r>
    </w:p>
    <w:p w14:paraId="1D750372" w14:textId="56B72A4F" w:rsidR="00FE333A" w:rsidRDefault="00FE333A" w:rsidP="00FE333A">
      <w:pPr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1</w:t>
      </w:r>
      <w:r>
        <w:rPr>
          <w:rFonts w:ascii="仿宋" w:eastAsia="仿宋" w:hAnsi="仿宋"/>
          <w:color w:val="000000" w:themeColor="text1"/>
          <w:sz w:val="32"/>
          <w:szCs w:val="32"/>
        </w:rPr>
        <w:t>.</w:t>
      </w:r>
      <w:r w:rsidRPr="00FE333A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Pr="00FE333A">
        <w:rPr>
          <w:rFonts w:ascii="仿宋" w:eastAsia="仿宋" w:hAnsi="仿宋" w:hint="eastAsia"/>
          <w:color w:val="000000" w:themeColor="text1"/>
          <w:sz w:val="32"/>
          <w:szCs w:val="32"/>
        </w:rPr>
        <w:t>技术服务</w:t>
      </w:r>
      <w:r w:rsidRPr="00FE333A">
        <w:rPr>
          <w:rFonts w:ascii="仿宋" w:eastAsia="仿宋" w:hAnsi="仿宋" w:hint="eastAsia"/>
          <w:color w:val="000000" w:themeColor="text1"/>
          <w:sz w:val="32"/>
          <w:szCs w:val="32"/>
        </w:rPr>
        <w:t>：</w:t>
      </w:r>
      <w:r w:rsidRPr="00FE333A">
        <w:rPr>
          <w:rFonts w:ascii="仿宋" w:eastAsia="仿宋" w:hAnsi="仿宋" w:hint="eastAsia"/>
          <w:color w:val="000000" w:themeColor="text1"/>
          <w:sz w:val="32"/>
          <w:szCs w:val="32"/>
        </w:rPr>
        <w:t>在已有业务不中断保证已有数据安全的前提下，提供对原有故障件的现场更换服务。对原有华为虚拟化平台及存储进行技术巡检，并提供巡检报告。</w:t>
      </w:r>
    </w:p>
    <w:p w14:paraId="4BDEE9FF" w14:textId="2E75B5F5" w:rsidR="00FE333A" w:rsidRPr="00FE333A" w:rsidRDefault="00FE333A" w:rsidP="00FE333A">
      <w:pPr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</w:t>
      </w:r>
      <w:r>
        <w:rPr>
          <w:rFonts w:ascii="仿宋" w:eastAsia="仿宋" w:hAnsi="仿宋"/>
          <w:color w:val="000000" w:themeColor="text1"/>
          <w:sz w:val="32"/>
          <w:szCs w:val="32"/>
        </w:rPr>
        <w:t>.</w:t>
      </w:r>
      <w:r w:rsidRPr="00FE333A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Pr="00FE333A">
        <w:rPr>
          <w:rFonts w:ascii="仿宋" w:eastAsia="仿宋" w:hAnsi="仿宋" w:hint="eastAsia"/>
          <w:color w:val="000000" w:themeColor="text1"/>
          <w:sz w:val="32"/>
          <w:szCs w:val="32"/>
        </w:rPr>
        <w:t>人员资质</w:t>
      </w:r>
      <w:r w:rsidRPr="00FE333A">
        <w:rPr>
          <w:rFonts w:ascii="仿宋" w:eastAsia="仿宋" w:hAnsi="仿宋" w:hint="eastAsia"/>
          <w:color w:val="000000" w:themeColor="text1"/>
          <w:sz w:val="32"/>
          <w:szCs w:val="32"/>
        </w:rPr>
        <w:t>：</w:t>
      </w:r>
      <w:r w:rsidRPr="00FE333A">
        <w:rPr>
          <w:rFonts w:ascii="仿宋" w:eastAsia="仿宋" w:hAnsi="仿宋"/>
          <w:color w:val="000000" w:themeColor="text1"/>
          <w:sz w:val="32"/>
          <w:szCs w:val="32"/>
        </w:rPr>
        <w:t>项目</w:t>
      </w:r>
      <w:r w:rsidRPr="00FE333A">
        <w:rPr>
          <w:rFonts w:ascii="仿宋" w:eastAsia="仿宋" w:hAnsi="仿宋" w:hint="eastAsia"/>
          <w:color w:val="000000" w:themeColor="text1"/>
          <w:sz w:val="32"/>
          <w:szCs w:val="32"/>
        </w:rPr>
        <w:t>具体</w:t>
      </w:r>
      <w:r w:rsidRPr="00FE333A">
        <w:rPr>
          <w:rFonts w:ascii="仿宋" w:eastAsia="仿宋" w:hAnsi="仿宋"/>
          <w:color w:val="000000" w:themeColor="text1"/>
          <w:sz w:val="32"/>
          <w:szCs w:val="32"/>
        </w:rPr>
        <w:t>实施团队人员</w:t>
      </w:r>
      <w:r w:rsidRPr="00FE333A">
        <w:rPr>
          <w:rFonts w:ascii="仿宋" w:eastAsia="仿宋" w:hAnsi="仿宋" w:hint="eastAsia"/>
          <w:color w:val="000000" w:themeColor="text1"/>
          <w:sz w:val="32"/>
          <w:szCs w:val="32"/>
        </w:rPr>
        <w:t>必须为相关专业工程师，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须提供</w:t>
      </w:r>
      <w:r w:rsidRPr="00FE333A">
        <w:rPr>
          <w:rFonts w:ascii="仿宋" w:eastAsia="仿宋" w:hAnsi="仿宋" w:hint="eastAsia"/>
          <w:color w:val="000000" w:themeColor="text1"/>
          <w:sz w:val="32"/>
          <w:szCs w:val="32"/>
        </w:rPr>
        <w:t>H</w:t>
      </w:r>
      <w:r w:rsidRPr="00FE333A">
        <w:rPr>
          <w:rFonts w:ascii="仿宋" w:eastAsia="仿宋" w:hAnsi="仿宋"/>
          <w:color w:val="000000" w:themeColor="text1"/>
          <w:sz w:val="32"/>
          <w:szCs w:val="32"/>
        </w:rPr>
        <w:t>uawei Certification Cloud Computing</w:t>
      </w:r>
      <w:r w:rsidRPr="00FE333A">
        <w:rPr>
          <w:rFonts w:ascii="仿宋" w:eastAsia="仿宋" w:hAnsi="仿宋" w:hint="eastAsia"/>
          <w:color w:val="000000" w:themeColor="text1"/>
          <w:sz w:val="32"/>
          <w:szCs w:val="32"/>
        </w:rPr>
        <w:t>证书和H</w:t>
      </w:r>
      <w:r w:rsidRPr="00FE333A">
        <w:rPr>
          <w:rFonts w:ascii="仿宋" w:eastAsia="仿宋" w:hAnsi="仿宋"/>
          <w:color w:val="000000" w:themeColor="text1"/>
          <w:sz w:val="32"/>
          <w:szCs w:val="32"/>
        </w:rPr>
        <w:t>uawei Certification Cloud S</w:t>
      </w:r>
      <w:r w:rsidRPr="00FE333A">
        <w:rPr>
          <w:rFonts w:ascii="仿宋" w:eastAsia="仿宋" w:hAnsi="仿宋" w:hint="eastAsia"/>
          <w:color w:val="000000" w:themeColor="text1"/>
          <w:sz w:val="32"/>
          <w:szCs w:val="32"/>
        </w:rPr>
        <w:t>ervice证书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，未提供者视为无效投标。</w:t>
      </w:r>
    </w:p>
    <w:p w14:paraId="70844821" w14:textId="77777777" w:rsidR="00FE333A" w:rsidRDefault="00FE333A" w:rsidP="008C56AB">
      <w:pPr>
        <w:jc w:val="left"/>
        <w:rPr>
          <w:rFonts w:ascii="仿宋" w:eastAsia="仿宋" w:hAnsi="仿宋" w:hint="eastAsia"/>
          <w:color w:val="000000" w:themeColor="text1"/>
          <w:sz w:val="32"/>
          <w:szCs w:val="32"/>
        </w:rPr>
      </w:pPr>
    </w:p>
    <w:p w14:paraId="30FDF445" w14:textId="794DBBB9" w:rsidR="008C56AB" w:rsidRPr="00FE333A" w:rsidRDefault="008C56AB" w:rsidP="008C56AB">
      <w:pPr>
        <w:jc w:val="left"/>
        <w:rPr>
          <w:rFonts w:ascii="仿宋" w:eastAsia="仿宋" w:hAnsi="仿宋"/>
          <w:color w:val="000000" w:themeColor="text1"/>
          <w:sz w:val="32"/>
          <w:szCs w:val="32"/>
        </w:rPr>
      </w:pPr>
    </w:p>
    <w:p w14:paraId="4C87C91F" w14:textId="69FB2E0D" w:rsidR="00513676" w:rsidRPr="00A72BFC" w:rsidRDefault="00513676" w:rsidP="00FE333A">
      <w:pPr>
        <w:rPr>
          <w:rFonts w:hint="eastAsia"/>
        </w:rPr>
      </w:pPr>
    </w:p>
    <w:sectPr w:rsidR="00513676" w:rsidRPr="00A72BFC" w:rsidSect="00482E5F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D28B6" w14:textId="77777777" w:rsidR="00076CB8" w:rsidRDefault="00076CB8" w:rsidP="00862063">
      <w:r>
        <w:separator/>
      </w:r>
    </w:p>
  </w:endnote>
  <w:endnote w:type="continuationSeparator" w:id="0">
    <w:p w14:paraId="4EBAA6BE" w14:textId="77777777" w:rsidR="00076CB8" w:rsidRDefault="00076CB8" w:rsidP="00862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D60645" w14:textId="77777777" w:rsidR="00076CB8" w:rsidRDefault="00076CB8" w:rsidP="00862063">
      <w:r>
        <w:separator/>
      </w:r>
    </w:p>
  </w:footnote>
  <w:footnote w:type="continuationSeparator" w:id="0">
    <w:p w14:paraId="26B0D8ED" w14:textId="77777777" w:rsidR="00076CB8" w:rsidRDefault="00076CB8" w:rsidP="008620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83E"/>
    <w:rsid w:val="00040897"/>
    <w:rsid w:val="00064499"/>
    <w:rsid w:val="00076144"/>
    <w:rsid w:val="00076CB8"/>
    <w:rsid w:val="000B683E"/>
    <w:rsid w:val="00132D2C"/>
    <w:rsid w:val="00153A57"/>
    <w:rsid w:val="001C00EF"/>
    <w:rsid w:val="001C1638"/>
    <w:rsid w:val="001D37A7"/>
    <w:rsid w:val="0021038D"/>
    <w:rsid w:val="00253CBB"/>
    <w:rsid w:val="002821D3"/>
    <w:rsid w:val="002B32F3"/>
    <w:rsid w:val="00340666"/>
    <w:rsid w:val="00482E5F"/>
    <w:rsid w:val="00513676"/>
    <w:rsid w:val="00597C1E"/>
    <w:rsid w:val="005B0584"/>
    <w:rsid w:val="005C23FE"/>
    <w:rsid w:val="005D52CA"/>
    <w:rsid w:val="00622D88"/>
    <w:rsid w:val="00763AD8"/>
    <w:rsid w:val="00837347"/>
    <w:rsid w:val="00862063"/>
    <w:rsid w:val="008C56AB"/>
    <w:rsid w:val="0092014A"/>
    <w:rsid w:val="00981EFB"/>
    <w:rsid w:val="00A206C9"/>
    <w:rsid w:val="00A72BFC"/>
    <w:rsid w:val="00A96D86"/>
    <w:rsid w:val="00AB0701"/>
    <w:rsid w:val="00B01023"/>
    <w:rsid w:val="00B03135"/>
    <w:rsid w:val="00B4357B"/>
    <w:rsid w:val="00B5654F"/>
    <w:rsid w:val="00B675DF"/>
    <w:rsid w:val="00C1537D"/>
    <w:rsid w:val="00C15C76"/>
    <w:rsid w:val="00C6648B"/>
    <w:rsid w:val="00CF0E94"/>
    <w:rsid w:val="00CF5CCF"/>
    <w:rsid w:val="00D061C8"/>
    <w:rsid w:val="00D171AC"/>
    <w:rsid w:val="00D33B6B"/>
    <w:rsid w:val="00D640FF"/>
    <w:rsid w:val="00DE3A48"/>
    <w:rsid w:val="00E1343D"/>
    <w:rsid w:val="00EB510A"/>
    <w:rsid w:val="00EE33AA"/>
    <w:rsid w:val="00F5579C"/>
    <w:rsid w:val="00FB061D"/>
    <w:rsid w:val="00FE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AEFAF3"/>
  <w15:chartTrackingRefBased/>
  <w15:docId w15:val="{6648753B-FD7A-4F9A-9435-65C126EA6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68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683E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B683E"/>
    <w:pPr>
      <w:widowControl w:val="0"/>
      <w:jc w:val="both"/>
    </w:pPr>
  </w:style>
  <w:style w:type="paragraph" w:styleId="a5">
    <w:name w:val="header"/>
    <w:basedOn w:val="a"/>
    <w:link w:val="a6"/>
    <w:uiPriority w:val="99"/>
    <w:unhideWhenUsed/>
    <w:rsid w:val="008620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6206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620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620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4</cp:revision>
  <cp:lastPrinted>2024-12-18T06:32:00Z</cp:lastPrinted>
  <dcterms:created xsi:type="dcterms:W3CDTF">2024-12-23T07:20:00Z</dcterms:created>
  <dcterms:modified xsi:type="dcterms:W3CDTF">2024-12-23T07:28:00Z</dcterms:modified>
</cp:coreProperties>
</file>