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艺术设计学院2024年春季招生</w:t>
      </w:r>
      <w:r>
        <w:rPr>
          <w:rFonts w:hint="eastAsia"/>
          <w:b/>
          <w:bCs/>
          <w:sz w:val="36"/>
          <w:szCs w:val="36"/>
          <w:lang w:val="en-US" w:eastAsia="zh-CN"/>
        </w:rPr>
        <w:t>宣讲</w:t>
      </w:r>
      <w:r>
        <w:rPr>
          <w:rFonts w:hint="eastAsia"/>
          <w:b/>
          <w:bCs/>
          <w:sz w:val="36"/>
          <w:szCs w:val="36"/>
        </w:rPr>
        <w:t>服务</w:t>
      </w:r>
      <w:r>
        <w:rPr>
          <w:rFonts w:hint="eastAsia"/>
          <w:b/>
          <w:bCs/>
          <w:sz w:val="36"/>
          <w:szCs w:val="36"/>
          <w:lang w:val="en-US" w:eastAsia="zh-CN"/>
        </w:rPr>
        <w:t>需求</w:t>
      </w:r>
    </w:p>
    <w:bookmarkEnd w:id="0"/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</w:rPr>
        <w:t>、招生宣传范围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甘肃省教育厅规定的有资格招生的院校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eastAsia"/>
          <w:sz w:val="28"/>
          <w:szCs w:val="28"/>
        </w:rPr>
        <w:t>、招生宣传方法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（一）中职院校进校进班宣讲活动：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综合生源和报考情况，选择省内20家学校进行进班进校宣讲。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（二）高中进校进班宣讲活动：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综合生源和报考情况，选择省内50家学校进行进班进校宣讲。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（五）抖音推广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普通高考阶段主要是高考志愿填报阶段：本阶段宣传视频由我司统一制作3分钟短视频5组，采用定向和年龄锁定的方式，区域内推广。主要面向：全省推广。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</w:rPr>
        <w:t>、招生宣传前往学校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南线宣传区域：渭源县职业中等专业学校、秦安县职业中等专业学校、陇南市武都区两水中学、武山县第三高级中学、甘肃省岷县第四中学、西和县第二中学、漳县第二中学、礼县第二中学、甘谷县职业中等专业学校、礼县职业中等专业学校、清水县第一中学、定西中医药科技中等专业学校、通渭县职业中等专业学校、甘肃省成县第二中学等30所院校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（二）周边线宣传区域：兰州中泰联合职业学校、靖远县职业中等专业学校、会宁县第四中学、会宁县第五中学、会宁县职教中心、白银市第一中学、会宁县第三中学等28所院校。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</w:rPr>
        <w:t>、招生宣传地点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（一）南线宣传区域：天水、陇南、临夏、甘南及所辖区、县。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（二）周边线宣传区域：兰州、白银及所辖区、县。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227E4C15"/>
    <w:rsid w:val="00090760"/>
    <w:rsid w:val="00A5316B"/>
    <w:rsid w:val="00B2121C"/>
    <w:rsid w:val="00B40E8A"/>
    <w:rsid w:val="00B66AFB"/>
    <w:rsid w:val="00BE1EAD"/>
    <w:rsid w:val="00DC38F3"/>
    <w:rsid w:val="00EE4890"/>
    <w:rsid w:val="19DF16A5"/>
    <w:rsid w:val="227E4C15"/>
    <w:rsid w:val="371D5FEC"/>
    <w:rsid w:val="7EE7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519</Words>
  <Characters>526</Characters>
  <Lines>5</Lines>
  <Paragraphs>1</Paragraphs>
  <TotalTime>14</TotalTime>
  <ScaleCrop>false</ScaleCrop>
  <LinksUpToDate>false</LinksUpToDate>
  <CharactersWithSpaces>526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2024-05-07T03:05:00Z</dcterms:created>
  <dc:creator>Yuki_茶</dc:creator>
  <cp:lastModifiedBy>口天马尧</cp:lastModifiedBy>
  <dcterms:modified xsi:type="dcterms:W3CDTF">2024-05-09T03:47:19Z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719749A4535F47BDAA96D0B2530D60B2_11</vt:lpwstr>
  </property>
</Properties>
</file>