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360" w:lineRule="auto"/>
        <w:jc w:val="center"/>
        <w:rPr>
          <w:rFonts w:hint="eastAsia" w:ascii="宋体" w:hAnsi="宋体" w:cs="宋体"/>
          <w:b/>
          <w:color w:val="auto"/>
          <w:sz w:val="32"/>
          <w:szCs w:val="32"/>
        </w:rPr>
      </w:pPr>
    </w:p>
    <w:p>
      <w:pPr>
        <w:shd w:val="clear"/>
        <w:spacing w:line="360" w:lineRule="auto"/>
        <w:jc w:val="center"/>
        <w:rPr>
          <w:rFonts w:hint="eastAsia" w:ascii="宋体" w:hAnsi="宋体" w:cs="宋体"/>
          <w:b/>
          <w:color w:val="auto"/>
          <w:w w:val="90"/>
          <w:sz w:val="44"/>
          <w:szCs w:val="44"/>
        </w:rPr>
      </w:pPr>
    </w:p>
    <w:p>
      <w:pPr>
        <w:shd w:val="clear"/>
        <w:jc w:val="center"/>
        <w:rPr>
          <w:rFonts w:hint="eastAsia" w:ascii="仿宋" w:hAnsi="仿宋" w:eastAsia="仿宋" w:cs="仿宋"/>
          <w:b/>
          <w:color w:val="auto"/>
          <w:sz w:val="36"/>
          <w:szCs w:val="36"/>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教材采购服务</w:t>
      </w:r>
      <w:r>
        <w:rPr>
          <w:rFonts w:hint="eastAsia" w:ascii="仿宋" w:hAnsi="仿宋" w:eastAsia="仿宋" w:cs="仿宋"/>
          <w:b/>
          <w:color w:val="auto"/>
          <w:w w:val="90"/>
          <w:sz w:val="44"/>
          <w:szCs w:val="44"/>
          <w:lang w:eastAsia="zh-CN"/>
        </w:rPr>
        <w:t>项目</w:t>
      </w:r>
    </w:p>
    <w:p>
      <w:pPr>
        <w:shd w:val="clear"/>
        <w:spacing w:line="360" w:lineRule="auto"/>
        <w:rPr>
          <w:rFonts w:hint="eastAsia" w:ascii="仿宋" w:hAnsi="仿宋" w:eastAsia="仿宋" w:cs="仿宋"/>
          <w:b/>
          <w:color w:val="auto"/>
          <w:sz w:val="36"/>
          <w:szCs w:val="36"/>
        </w:rPr>
      </w:pPr>
    </w:p>
    <w:p>
      <w:pPr>
        <w:shd w:val="clear"/>
        <w:spacing w:line="360" w:lineRule="auto"/>
        <w:ind w:firstLine="1789" w:firstLineChars="495"/>
        <w:rPr>
          <w:rFonts w:hint="eastAsia" w:ascii="仿宋" w:hAnsi="仿宋" w:eastAsia="仿宋" w:cs="仿宋"/>
          <w:b/>
          <w:color w:val="auto"/>
          <w:sz w:val="36"/>
          <w:szCs w:val="36"/>
        </w:rPr>
      </w:pPr>
    </w:p>
    <w:p>
      <w:pPr>
        <w:shd w:val="clear"/>
        <w:spacing w:line="360" w:lineRule="auto"/>
        <w:rPr>
          <w:rFonts w:hint="eastAsia" w:ascii="仿宋" w:hAnsi="仿宋" w:eastAsia="仿宋" w:cs="仿宋"/>
          <w:color w:val="auto"/>
          <w:szCs w:val="21"/>
        </w:rPr>
      </w:pPr>
      <w:bookmarkStart w:id="39" w:name="_GoBack"/>
      <w:bookmarkEnd w:id="39"/>
    </w:p>
    <w:p>
      <w:pPr>
        <w:pStyle w:val="9"/>
        <w:shd w:val="clear"/>
        <w:rPr>
          <w:rFonts w:hint="eastAsia" w:ascii="仿宋" w:hAnsi="仿宋" w:eastAsia="仿宋" w:cs="仿宋"/>
          <w:color w:val="auto"/>
          <w:szCs w:val="21"/>
        </w:rPr>
      </w:pPr>
    </w:p>
    <w:p>
      <w:pPr>
        <w:pStyle w:val="9"/>
        <w:shd w:val="clear"/>
        <w:rPr>
          <w:rFonts w:hint="eastAsia" w:ascii="仿宋" w:hAnsi="仿宋" w:eastAsia="仿宋" w:cs="仿宋"/>
          <w:color w:val="auto"/>
          <w:szCs w:val="21"/>
        </w:rPr>
      </w:pPr>
    </w:p>
    <w:p>
      <w:pPr>
        <w:shd w:val="clea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1807" w:firstLineChars="500"/>
        <w:jc w:val="both"/>
        <w:textAlignment w:val="auto"/>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w:t>
      </w:r>
      <w:r>
        <w:rPr>
          <w:rFonts w:hint="eastAsia" w:ascii="仿宋" w:hAnsi="仿宋" w:eastAsia="仿宋" w:cs="仿宋"/>
          <w:b/>
          <w:color w:val="auto"/>
          <w:sz w:val="36"/>
          <w:szCs w:val="36"/>
          <w:lang w:val="en-US" w:eastAsia="zh-CN"/>
        </w:rPr>
        <w:t xml:space="preserve"> </w:t>
      </w:r>
      <w:r>
        <w:rPr>
          <w:rFonts w:hint="eastAsia" w:ascii="仿宋" w:hAnsi="仿宋" w:eastAsia="仿宋" w:cs="仿宋"/>
          <w:b/>
          <w:color w:val="auto"/>
          <w:sz w:val="36"/>
          <w:szCs w:val="36"/>
          <w:lang w:val="en-US" w:eastAsia="zh-CN"/>
        </w:rPr>
        <w:t>LZCS-2021005</w:t>
      </w:r>
    </w:p>
    <w:p>
      <w:pPr>
        <w:shd w:val="clear"/>
        <w:spacing w:line="360" w:lineRule="auto"/>
        <w:jc w:val="center"/>
        <w:rPr>
          <w:rFonts w:hint="default" w:ascii="仿宋" w:hAnsi="仿宋" w:eastAsia="仿宋" w:cs="仿宋"/>
          <w:b/>
          <w:color w:val="auto"/>
          <w:sz w:val="36"/>
          <w:szCs w:val="36"/>
          <w:lang w:val="en-US" w:eastAsia="zh-CN"/>
        </w:rPr>
      </w:pPr>
    </w:p>
    <w:p>
      <w:pPr>
        <w:shd w:val="clear"/>
        <w:spacing w:line="360" w:lineRule="auto"/>
        <w:jc w:val="center"/>
        <w:rPr>
          <w:rFonts w:hint="eastAsia" w:ascii="仿宋" w:hAnsi="仿宋" w:eastAsia="仿宋" w:cs="仿宋"/>
          <w:b/>
          <w:color w:val="auto"/>
          <w:sz w:val="84"/>
          <w:szCs w:val="84"/>
        </w:rPr>
      </w:pPr>
    </w:p>
    <w:p>
      <w:pPr>
        <w:shd w:val="clear"/>
        <w:spacing w:line="360" w:lineRule="auto"/>
        <w:rPr>
          <w:rFonts w:hint="eastAsia" w:ascii="仿宋" w:hAnsi="仿宋" w:eastAsia="仿宋" w:cs="仿宋"/>
          <w:color w:val="auto"/>
          <w:sz w:val="32"/>
          <w:szCs w:val="32"/>
        </w:rPr>
      </w:pPr>
    </w:p>
    <w:p>
      <w:pPr>
        <w:shd w:val="clear"/>
        <w:spacing w:line="360" w:lineRule="auto"/>
        <w:rPr>
          <w:rFonts w:hint="eastAsia" w:ascii="仿宋" w:hAnsi="仿宋" w:eastAsia="仿宋" w:cs="仿宋"/>
          <w:color w:val="auto"/>
          <w:sz w:val="32"/>
          <w:szCs w:val="32"/>
        </w:rPr>
      </w:pPr>
    </w:p>
    <w:p>
      <w:pPr>
        <w:pStyle w:val="9"/>
        <w:shd w:val="clear"/>
        <w:ind w:firstLine="640"/>
        <w:rPr>
          <w:rFonts w:hint="eastAsia" w:ascii="仿宋" w:hAnsi="仿宋" w:eastAsia="仿宋" w:cs="仿宋"/>
          <w:color w:val="auto"/>
          <w:sz w:val="32"/>
          <w:szCs w:val="32"/>
        </w:rPr>
      </w:pPr>
    </w:p>
    <w:p>
      <w:pPr>
        <w:pStyle w:val="9"/>
        <w:shd w:val="clear"/>
        <w:ind w:firstLine="640"/>
        <w:rPr>
          <w:rFonts w:hint="eastAsia" w:ascii="仿宋" w:hAnsi="仿宋" w:eastAsia="仿宋" w:cs="仿宋"/>
          <w:color w:val="auto"/>
          <w:sz w:val="32"/>
          <w:szCs w:val="32"/>
        </w:rPr>
      </w:pPr>
    </w:p>
    <w:p>
      <w:pPr>
        <w:pStyle w:val="9"/>
        <w:shd w:val="clear"/>
        <w:ind w:firstLine="640"/>
        <w:rPr>
          <w:rFonts w:hint="eastAsia" w:ascii="仿宋" w:hAnsi="仿宋" w:eastAsia="仿宋" w:cs="仿宋"/>
          <w:color w:val="auto"/>
          <w:sz w:val="32"/>
          <w:szCs w:val="32"/>
        </w:rPr>
      </w:pPr>
    </w:p>
    <w:p>
      <w:pPr>
        <w:pStyle w:val="9"/>
        <w:shd w:val="clear"/>
        <w:ind w:firstLine="640"/>
        <w:rPr>
          <w:rFonts w:hint="eastAsia" w:ascii="仿宋" w:hAnsi="仿宋" w:eastAsia="仿宋" w:cs="仿宋"/>
          <w:color w:val="auto"/>
          <w:sz w:val="32"/>
          <w:szCs w:val="32"/>
        </w:rPr>
      </w:pPr>
    </w:p>
    <w:p>
      <w:pPr>
        <w:shd w:val="clear"/>
        <w:spacing w:line="360" w:lineRule="auto"/>
        <w:rPr>
          <w:rFonts w:hint="eastAsia" w:ascii="仿宋" w:hAnsi="仿宋" w:eastAsia="仿宋" w:cs="仿宋"/>
          <w:color w:val="auto"/>
          <w:sz w:val="32"/>
          <w:szCs w:val="32"/>
        </w:rPr>
      </w:pPr>
    </w:p>
    <w:p>
      <w:pPr>
        <w:shd w:val="clear"/>
        <w:spacing w:line="360" w:lineRule="auto"/>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lang w:val="en-US" w:eastAsia="zh-CN"/>
        </w:rPr>
        <w:t>招标</w:t>
      </w:r>
      <w:r>
        <w:rPr>
          <w:rFonts w:hint="eastAsia" w:ascii="仿宋" w:hAnsi="仿宋" w:eastAsia="仿宋" w:cs="仿宋"/>
          <w:b/>
          <w:color w:val="auto"/>
          <w:sz w:val="36"/>
          <w:szCs w:val="36"/>
        </w:rPr>
        <w:t>单位：</w:t>
      </w:r>
      <w:r>
        <w:rPr>
          <w:rFonts w:hint="eastAsia" w:ascii="仿宋" w:hAnsi="仿宋" w:eastAsia="仿宋" w:cs="仿宋"/>
          <w:b/>
          <w:color w:val="auto"/>
          <w:sz w:val="36"/>
          <w:szCs w:val="36"/>
          <w:lang w:eastAsia="zh-CN"/>
        </w:rPr>
        <w:t>兰州职业技术学院</w:t>
      </w:r>
    </w:p>
    <w:p>
      <w:pPr>
        <w:shd w:val="clea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lang w:val="en-US" w:eastAsia="zh-CN"/>
        </w:rPr>
        <w:t>二〇二一</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六</w:t>
      </w:r>
      <w:r>
        <w:rPr>
          <w:rFonts w:hint="eastAsia" w:ascii="仿宋" w:hAnsi="仿宋" w:eastAsia="仿宋" w:cs="仿宋"/>
          <w:b/>
          <w:color w:val="auto"/>
          <w:sz w:val="36"/>
          <w:szCs w:val="36"/>
        </w:rPr>
        <w:t>月</w:t>
      </w:r>
      <w:bookmarkEnd w:id="0"/>
      <w:bookmarkStart w:id="3" w:name="_Toc361769761"/>
      <w:bookmarkStart w:id="4" w:name="_Toc361769627"/>
    </w:p>
    <w:p>
      <w:pPr>
        <w:shd w:val="clear"/>
        <w:spacing w:line="360" w:lineRule="auto"/>
        <w:rPr>
          <w:rFonts w:hint="eastAsia" w:ascii="仿宋" w:hAnsi="仿宋" w:eastAsia="仿宋" w:cs="仿宋"/>
          <w:bCs/>
          <w:color w:val="auto"/>
        </w:rPr>
      </w:pPr>
    </w:p>
    <w:p>
      <w:pPr>
        <w:pStyle w:val="3"/>
        <w:shd w:val="clear"/>
        <w:snapToGrid w:val="0"/>
        <w:spacing w:before="0" w:after="0" w:line="360" w:lineRule="auto"/>
        <w:jc w:val="center"/>
        <w:rPr>
          <w:rFonts w:hint="eastAsia" w:ascii="仿宋" w:hAnsi="仿宋" w:eastAsia="仿宋" w:cs="仿宋"/>
          <w:bCs w:val="0"/>
          <w:color w:val="auto"/>
        </w:rPr>
      </w:pPr>
      <w:bookmarkStart w:id="5" w:name="_Toc4104"/>
      <w:bookmarkStart w:id="6" w:name="_Toc10210"/>
      <w:r>
        <w:rPr>
          <w:rFonts w:hint="eastAsia" w:ascii="仿宋" w:hAnsi="仿宋" w:eastAsia="仿宋" w:cs="仿宋"/>
          <w:bCs w:val="0"/>
          <w:color w:val="auto"/>
        </w:rPr>
        <w:t>目   录</w:t>
      </w:r>
      <w:bookmarkEnd w:id="1"/>
      <w:bookmarkEnd w:id="2"/>
      <w:bookmarkEnd w:id="3"/>
      <w:bookmarkEnd w:id="4"/>
      <w:bookmarkEnd w:id="5"/>
      <w:bookmarkEnd w:id="6"/>
    </w:p>
    <w:p>
      <w:pPr>
        <w:shd w:val="clear"/>
        <w:spacing w:line="360" w:lineRule="auto"/>
        <w:rPr>
          <w:rFonts w:hint="eastAsia" w:ascii="仿宋" w:hAnsi="仿宋" w:eastAsia="仿宋" w:cs="仿宋"/>
          <w:color w:val="auto"/>
        </w:rPr>
      </w:pPr>
    </w:p>
    <w:p>
      <w:pPr>
        <w:pStyle w:val="27"/>
        <w:shd w:val="clear"/>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_Toc19901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第一部分  竞争性磋商邀请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7"/>
        <w:shd w:val="clear"/>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_Toc25306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7"/>
        <w:shd w:val="clear"/>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_Toc3989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第三部分  技术参数及项目</w:t>
      </w:r>
      <w:r>
        <w:rPr>
          <w:rFonts w:hint="eastAsia" w:ascii="宋体" w:hAnsi="宋体" w:cs="宋体"/>
          <w:color w:val="auto"/>
          <w:sz w:val="24"/>
          <w:szCs w:val="24"/>
          <w:lang w:val="en-US" w:eastAsia="zh-CN"/>
        </w:rPr>
        <w:t>需</w:t>
      </w:r>
      <w:r>
        <w:rPr>
          <w:rFonts w:hint="eastAsia" w:ascii="宋体" w:hAnsi="宋体" w:cs="宋体"/>
          <w:color w:val="auto"/>
          <w:sz w:val="24"/>
          <w:szCs w:val="24"/>
        </w:rPr>
        <w:t>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18</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7"/>
        <w:shd w:val="clear"/>
        <w:tabs>
          <w:tab w:val="right" w:leader="dot" w:pos="8732"/>
        </w:tabs>
        <w:spacing w:line="360" w:lineRule="auto"/>
        <w:rPr>
          <w:rFonts w:hint="eastAsia" w:ascii="宋体" w:hAnsi="宋体" w:cs="宋体"/>
          <w:color w:val="auto"/>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_Toc27922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23</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shd w:val="clear"/>
        <w:snapToGrid w:val="0"/>
        <w:spacing w:line="360" w:lineRule="auto"/>
        <w:rPr>
          <w:rFonts w:hint="eastAsia" w:ascii="仿宋" w:hAnsi="仿宋" w:eastAsia="仿宋" w:cs="仿宋"/>
          <w:b/>
          <w:caps/>
          <w:color w:val="auto"/>
          <w:sz w:val="24"/>
        </w:rPr>
      </w:pPr>
      <w:r>
        <w:rPr>
          <w:rFonts w:hint="eastAsia" w:ascii="宋体" w:hAnsi="宋体" w:cs="宋体"/>
          <w:caps/>
          <w:color w:val="auto"/>
        </w:rPr>
        <w:fldChar w:fldCharType="end"/>
      </w:r>
      <w:bookmarkStart w:id="7" w:name="_Toc361769628"/>
      <w:bookmarkStart w:id="8" w:name="_Toc361769762"/>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pStyle w:val="3"/>
        <w:shd w:val="clear"/>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shd w:val="clear"/>
        <w:rPr>
          <w:rFonts w:hint="eastAsia"/>
          <w:color w:val="auto"/>
        </w:rPr>
      </w:pPr>
    </w:p>
    <w:p>
      <w:pPr>
        <w:pStyle w:val="3"/>
        <w:shd w:val="clear"/>
        <w:spacing w:line="360" w:lineRule="auto"/>
        <w:jc w:val="center"/>
        <w:rPr>
          <w:rFonts w:hint="eastAsia" w:ascii="仿宋" w:hAnsi="仿宋" w:eastAsia="仿宋" w:cs="仿宋"/>
          <w:bCs w:val="0"/>
          <w:color w:val="auto"/>
        </w:rPr>
      </w:pPr>
    </w:p>
    <w:p>
      <w:pPr>
        <w:pStyle w:val="3"/>
        <w:shd w:val="clear"/>
        <w:spacing w:line="360" w:lineRule="auto"/>
        <w:jc w:val="center"/>
        <w:rPr>
          <w:rFonts w:hint="eastAsia" w:ascii="仿宋" w:hAnsi="仿宋" w:eastAsia="仿宋" w:cs="仿宋"/>
          <w:bCs w:val="0"/>
          <w:color w:val="auto"/>
        </w:rPr>
      </w:pPr>
    </w:p>
    <w:p>
      <w:pPr>
        <w:pStyle w:val="3"/>
        <w:shd w:val="clear"/>
        <w:spacing w:line="360" w:lineRule="auto"/>
        <w:jc w:val="center"/>
        <w:rPr>
          <w:rFonts w:hint="eastAsia" w:ascii="仿宋" w:hAnsi="仿宋" w:eastAsia="仿宋" w:cs="仿宋"/>
          <w:bCs w:val="0"/>
          <w:color w:val="auto"/>
        </w:rPr>
      </w:pPr>
    </w:p>
    <w:p>
      <w:pPr>
        <w:pStyle w:val="3"/>
        <w:shd w:val="clear"/>
        <w:spacing w:line="360" w:lineRule="auto"/>
        <w:jc w:val="center"/>
        <w:rPr>
          <w:rFonts w:hint="eastAsia" w:ascii="仿宋" w:hAnsi="仿宋" w:eastAsia="仿宋" w:cs="仿宋"/>
          <w:bCs w:val="0"/>
          <w:color w:val="auto"/>
        </w:rPr>
      </w:pPr>
    </w:p>
    <w:p>
      <w:pPr>
        <w:pStyle w:val="3"/>
        <w:shd w:val="clear"/>
        <w:spacing w:line="360" w:lineRule="auto"/>
        <w:jc w:val="center"/>
        <w:rPr>
          <w:rFonts w:hint="eastAsia" w:ascii="宋体" w:hAnsi="宋体" w:eastAsia="宋体" w:cs="宋体"/>
          <w:bCs w:val="0"/>
          <w:color w:val="auto"/>
          <w:lang w:eastAsia="zh-CN"/>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竞争性磋商</w:t>
      </w:r>
      <w:bookmarkEnd w:id="9"/>
      <w:r>
        <w:rPr>
          <w:rFonts w:hint="eastAsia" w:ascii="宋体" w:hAnsi="宋体" w:cs="宋体"/>
          <w:color w:val="auto"/>
          <w:lang w:val="en-US" w:eastAsia="zh-CN"/>
        </w:rPr>
        <w:t>公告</w:t>
      </w:r>
    </w:p>
    <w:p>
      <w:pPr>
        <w:shd w:val="clear"/>
        <w:snapToGrid w:val="0"/>
        <w:spacing w:line="360" w:lineRule="auto"/>
        <w:jc w:val="center"/>
        <w:rPr>
          <w:rFonts w:hint="eastAsia" w:ascii="宋体" w:hAnsi="宋体" w:cs="宋体"/>
          <w:b/>
          <w:bCs/>
          <w:color w:val="auto"/>
          <w:sz w:val="28"/>
          <w:szCs w:val="32"/>
        </w:rPr>
      </w:pPr>
      <w:r>
        <w:rPr>
          <w:rFonts w:hint="eastAsia" w:ascii="仿宋" w:hAnsi="仿宋" w:eastAsia="仿宋" w:cs="仿宋"/>
          <w:b/>
          <w:bCs/>
          <w:color w:val="auto"/>
          <w:sz w:val="44"/>
        </w:rPr>
        <w:br w:type="page"/>
      </w:r>
      <w:r>
        <w:rPr>
          <w:rFonts w:hint="eastAsia" w:ascii="宋体" w:hAnsi="宋体" w:eastAsia="宋体" w:cs="宋体"/>
          <w:b/>
          <w:bCs/>
          <w:color w:val="auto"/>
          <w:sz w:val="28"/>
          <w:szCs w:val="32"/>
          <w:lang w:eastAsia="zh-CN"/>
        </w:rPr>
        <w:t>兰州职业技术学院</w:t>
      </w:r>
      <w:r>
        <w:rPr>
          <w:rFonts w:hint="eastAsia" w:ascii="宋体" w:hAnsi="宋体" w:cs="宋体"/>
          <w:b/>
          <w:bCs/>
          <w:color w:val="auto"/>
          <w:sz w:val="28"/>
          <w:szCs w:val="32"/>
          <w:lang w:val="en-US" w:eastAsia="zh-CN"/>
        </w:rPr>
        <w:t>教材采购服务</w:t>
      </w:r>
      <w:r>
        <w:rPr>
          <w:rFonts w:hint="eastAsia" w:ascii="宋体" w:hAnsi="宋体" w:eastAsia="宋体" w:cs="宋体"/>
          <w:b/>
          <w:bCs/>
          <w:color w:val="auto"/>
          <w:sz w:val="28"/>
          <w:szCs w:val="32"/>
          <w:lang w:eastAsia="zh-CN"/>
        </w:rPr>
        <w:t>项目</w:t>
      </w:r>
      <w:r>
        <w:rPr>
          <w:rFonts w:hint="eastAsia" w:ascii="宋体" w:hAnsi="宋体" w:cs="宋体"/>
          <w:b/>
          <w:bCs/>
          <w:color w:val="auto"/>
          <w:sz w:val="28"/>
          <w:szCs w:val="32"/>
        </w:rPr>
        <w:t>公告</w:t>
      </w:r>
    </w:p>
    <w:p>
      <w:pPr>
        <w:shd w:val="clear"/>
        <w:jc w:val="left"/>
        <w:rPr>
          <w:rFonts w:hint="eastAsia" w:ascii="宋体" w:hAnsi="宋体" w:cs="宋体"/>
          <w:color w:val="auto"/>
          <w:sz w:val="21"/>
          <w:szCs w:val="21"/>
        </w:rPr>
      </w:pPr>
      <w:r>
        <w:rPr>
          <w:rFonts w:hint="eastAsia" w:ascii="宋体" w:hAnsi="宋体" w:cs="宋体"/>
          <w:color w:val="auto"/>
          <w:sz w:val="24"/>
        </w:rPr>
        <w:t xml:space="preserve">    </w:t>
      </w:r>
      <w:r>
        <w:rPr>
          <w:rFonts w:hint="eastAsia" w:ascii="宋体" w:hAnsi="宋体" w:cs="宋体"/>
          <w:color w:val="auto"/>
          <w:sz w:val="21"/>
          <w:szCs w:val="21"/>
          <w:lang w:eastAsia="zh-CN"/>
        </w:rPr>
        <w:t>兰州职业技术学院</w:t>
      </w:r>
      <w:r>
        <w:rPr>
          <w:rFonts w:hint="eastAsia" w:ascii="宋体" w:hAnsi="宋体" w:cs="宋体"/>
          <w:color w:val="auto"/>
          <w:sz w:val="21"/>
          <w:szCs w:val="21"/>
          <w:lang w:val="en-US" w:eastAsia="zh-CN"/>
        </w:rPr>
        <w:t>教材</w:t>
      </w:r>
      <w:r>
        <w:rPr>
          <w:rFonts w:hint="eastAsia" w:ascii="宋体" w:hAnsi="宋体" w:cs="宋体"/>
          <w:color w:val="auto"/>
          <w:sz w:val="21"/>
          <w:szCs w:val="21"/>
          <w:lang w:eastAsia="zh-CN"/>
        </w:rPr>
        <w:t>采购</w:t>
      </w:r>
      <w:r>
        <w:rPr>
          <w:rFonts w:hint="eastAsia" w:ascii="宋体" w:hAnsi="宋体" w:cs="宋体"/>
          <w:color w:val="auto"/>
          <w:sz w:val="21"/>
          <w:szCs w:val="21"/>
          <w:lang w:val="en-US" w:eastAsia="zh-CN"/>
        </w:rPr>
        <w:t>服务</w:t>
      </w:r>
      <w:r>
        <w:rPr>
          <w:rFonts w:hint="eastAsia" w:ascii="宋体" w:hAnsi="宋体" w:cs="宋体"/>
          <w:color w:val="auto"/>
          <w:sz w:val="21"/>
          <w:szCs w:val="21"/>
          <w:lang w:eastAsia="zh-CN"/>
        </w:rPr>
        <w:t>项目</w:t>
      </w:r>
      <w:r>
        <w:rPr>
          <w:rFonts w:hint="eastAsia" w:ascii="宋体" w:hAnsi="宋体" w:cs="宋体"/>
          <w:color w:val="auto"/>
          <w:sz w:val="21"/>
          <w:szCs w:val="21"/>
        </w:rPr>
        <w:t>以竞争性磋商方式进行采购，欢迎符合资格条件的供应商前来参加。</w:t>
      </w:r>
    </w:p>
    <w:p>
      <w:pPr>
        <w:keepNext w:val="0"/>
        <w:keepLines w:val="0"/>
        <w:pageBreakBefore w:val="0"/>
        <w:widowControl w:val="0"/>
        <w:numPr>
          <w:ilvl w:val="0"/>
          <w:numId w:val="3"/>
        </w:numPr>
        <w:shd w:val="clea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w:t>
      </w:r>
      <w:r>
        <w:rPr>
          <w:rFonts w:hint="eastAsia" w:ascii="宋体" w:hAnsi="宋体" w:cs="宋体"/>
          <w:b/>
          <w:color w:val="auto"/>
          <w:sz w:val="21"/>
          <w:szCs w:val="21"/>
          <w:lang w:val="en-US" w:eastAsia="zh-CN"/>
        </w:rPr>
        <w:t xml:space="preserve"> </w:t>
      </w:r>
    </w:p>
    <w:p>
      <w:pPr>
        <w:keepNext w:val="0"/>
        <w:keepLines w:val="0"/>
        <w:pageBreakBefore w:val="0"/>
        <w:widowControl w:val="0"/>
        <w:numPr>
          <w:ilvl w:val="0"/>
          <w:numId w:val="3"/>
        </w:numPr>
        <w:shd w:val="clea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color w:val="auto"/>
          <w:sz w:val="21"/>
          <w:szCs w:val="21"/>
          <w:lang w:val="en-US" w:eastAsia="zh-CN"/>
        </w:rPr>
        <w:t>磋商</w:t>
      </w:r>
      <w:r>
        <w:rPr>
          <w:rFonts w:hint="eastAsia" w:ascii="宋体" w:hAnsi="宋体" w:cs="宋体"/>
          <w:b/>
          <w:color w:val="auto"/>
          <w:sz w:val="21"/>
          <w:szCs w:val="21"/>
        </w:rPr>
        <w:t>内容：</w:t>
      </w:r>
    </w:p>
    <w:p>
      <w:pPr>
        <w:keepNext w:val="0"/>
        <w:keepLines w:val="0"/>
        <w:pageBreakBefore w:val="0"/>
        <w:widowControl w:val="0"/>
        <w:numPr>
          <w:ilvl w:val="0"/>
          <w:numId w:val="4"/>
        </w:numPr>
        <w:shd w:val="clear"/>
        <w:kinsoku/>
        <w:wordWrap/>
        <w:overflowPunct/>
        <w:topLinePunct w:val="0"/>
        <w:autoSpaceDE/>
        <w:autoSpaceDN/>
        <w:bidi w:val="0"/>
        <w:adjustRightInd/>
        <w:snapToGrid w:val="0"/>
        <w:spacing w:line="360" w:lineRule="auto"/>
        <w:ind w:leftChars="200" w:firstLine="630" w:firstLineChars="300"/>
        <w:textAlignment w:val="auto"/>
        <w:rPr>
          <w:rFonts w:hint="eastAsia" w:ascii="宋体" w:hAnsi="宋体" w:cs="宋体"/>
          <w:color w:val="auto"/>
          <w:sz w:val="21"/>
          <w:szCs w:val="21"/>
          <w:lang w:eastAsia="zh-CN"/>
        </w:rPr>
      </w:pPr>
      <w:r>
        <w:rPr>
          <w:rFonts w:hint="eastAsia" w:ascii="宋体" w:hAnsi="宋体" w:cs="宋体"/>
          <w:color w:val="auto"/>
          <w:sz w:val="21"/>
          <w:szCs w:val="21"/>
          <w:lang w:eastAsia="zh-CN"/>
        </w:rPr>
        <w:t>兰州职业技术学院</w:t>
      </w:r>
      <w:r>
        <w:rPr>
          <w:rFonts w:hint="eastAsia" w:ascii="宋体" w:hAnsi="宋体" w:cs="宋体"/>
          <w:color w:val="auto"/>
          <w:sz w:val="21"/>
          <w:szCs w:val="21"/>
          <w:lang w:val="en-US" w:eastAsia="zh-CN"/>
        </w:rPr>
        <w:t>教材</w:t>
      </w:r>
      <w:r>
        <w:rPr>
          <w:rFonts w:hint="eastAsia" w:ascii="宋体" w:hAnsi="宋体" w:cs="宋体"/>
          <w:color w:val="auto"/>
          <w:sz w:val="21"/>
          <w:szCs w:val="21"/>
          <w:lang w:eastAsia="zh-CN"/>
        </w:rPr>
        <w:t>采购</w:t>
      </w:r>
      <w:r>
        <w:rPr>
          <w:rFonts w:hint="eastAsia" w:ascii="宋体" w:hAnsi="宋体" w:cs="宋体"/>
          <w:color w:val="auto"/>
          <w:sz w:val="21"/>
          <w:szCs w:val="21"/>
          <w:lang w:val="en-US" w:eastAsia="zh-CN"/>
        </w:rPr>
        <w:t>服务</w:t>
      </w:r>
      <w:r>
        <w:rPr>
          <w:rFonts w:hint="eastAsia" w:ascii="宋体" w:hAnsi="宋体" w:cs="宋体"/>
          <w:color w:val="auto"/>
          <w:sz w:val="21"/>
          <w:szCs w:val="21"/>
          <w:lang w:eastAsia="zh-CN"/>
        </w:rPr>
        <w:t>项目</w:t>
      </w:r>
    </w:p>
    <w:p>
      <w:pPr>
        <w:keepNext w:val="0"/>
        <w:keepLines w:val="0"/>
        <w:pageBreakBefore w:val="0"/>
        <w:widowControl w:val="0"/>
        <w:shd w:val="clear"/>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1.</w:t>
      </w:r>
      <w:r>
        <w:rPr>
          <w:rFonts w:hint="eastAsia" w:hAnsi="宋体"/>
          <w:color w:val="auto"/>
          <w:kern w:val="2"/>
          <w:sz w:val="21"/>
          <w:szCs w:val="21"/>
        </w:rPr>
        <w:t>营业执照副本（复印件）；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2.</w:t>
      </w:r>
      <w:r>
        <w:rPr>
          <w:rFonts w:hint="eastAsia" w:hAnsi="宋体"/>
          <w:color w:val="auto"/>
          <w:kern w:val="2"/>
          <w:sz w:val="21"/>
          <w:szCs w:val="21"/>
        </w:rPr>
        <w:t>法人代表身份证（正、反面复印件）；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3.</w:t>
      </w:r>
      <w:r>
        <w:rPr>
          <w:rFonts w:hint="eastAsia" w:hAnsi="宋体"/>
          <w:color w:val="auto"/>
          <w:kern w:val="2"/>
          <w:sz w:val="21"/>
          <w:szCs w:val="21"/>
        </w:rPr>
        <w:t>法人授权函（原件）及被授权人身份证（正、反 面复印件）；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4.</w:t>
      </w:r>
      <w:r>
        <w:rPr>
          <w:rFonts w:hint="eastAsia" w:hAnsi="宋体"/>
          <w:color w:val="auto"/>
          <w:kern w:val="2"/>
          <w:sz w:val="21"/>
          <w:szCs w:val="21"/>
        </w:rPr>
        <w:t>20</w:t>
      </w:r>
      <w:r>
        <w:rPr>
          <w:rFonts w:hint="eastAsia" w:hAnsi="宋体"/>
          <w:color w:val="auto"/>
          <w:kern w:val="2"/>
          <w:sz w:val="21"/>
          <w:szCs w:val="21"/>
          <w:lang w:val="en-US" w:eastAsia="zh-CN"/>
        </w:rPr>
        <w:t>18</w:t>
      </w:r>
      <w:r>
        <w:rPr>
          <w:rFonts w:hint="eastAsia" w:hAnsi="宋体"/>
          <w:color w:val="auto"/>
          <w:kern w:val="2"/>
          <w:sz w:val="21"/>
          <w:szCs w:val="21"/>
        </w:rPr>
        <w:t>年以来经权威机构审计的完整的财务报告（复印件）（不满一年的新公司不提供该报告）</w:t>
      </w:r>
      <w:r>
        <w:rPr>
          <w:rFonts w:hint="eastAsia" w:hAnsi="宋体"/>
          <w:color w:val="auto"/>
          <w:kern w:val="2"/>
          <w:sz w:val="21"/>
          <w:szCs w:val="21"/>
          <w:lang w:eastAsia="zh-CN"/>
        </w:rPr>
        <w:t>或针对本项目的银行资信证明</w:t>
      </w:r>
      <w:r>
        <w:rPr>
          <w:rFonts w:hint="eastAsia" w:hAnsi="宋体"/>
          <w:color w:val="auto"/>
          <w:kern w:val="2"/>
          <w:sz w:val="21"/>
          <w:szCs w:val="21"/>
        </w:rPr>
        <w:t>；</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5.</w:t>
      </w:r>
      <w:r>
        <w:rPr>
          <w:rFonts w:hint="eastAsia" w:hAnsi="宋体"/>
          <w:color w:val="auto"/>
          <w:kern w:val="2"/>
          <w:sz w:val="21"/>
          <w:szCs w:val="21"/>
        </w:rPr>
        <w:t>提供本项目采购活动前三年内在经营活动中没有重大违法记录的书面声明(必须为公告发布之日至投标截止时间内出具的原件，原件装订于正本内)；</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6.</w:t>
      </w:r>
      <w:r>
        <w:rPr>
          <w:rFonts w:hint="eastAsia" w:hAnsi="宋体"/>
          <w:color w:val="auto"/>
          <w:kern w:val="2"/>
          <w:sz w:val="21"/>
          <w:szCs w:val="21"/>
        </w:rPr>
        <w:t>提供“信用中国”或“信用甘肃”网站截图并加盖投标人公章。</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7.</w:t>
      </w:r>
      <w:r>
        <w:rPr>
          <w:rFonts w:hint="eastAsia" w:hAnsi="宋体"/>
          <w:color w:val="auto"/>
          <w:kern w:val="2"/>
          <w:sz w:val="21"/>
          <w:szCs w:val="21"/>
        </w:rPr>
        <w:t>投标人须有</w:t>
      </w:r>
      <w:r>
        <w:rPr>
          <w:rFonts w:hint="eastAsia" w:hAnsi="宋体"/>
          <w:color w:val="auto"/>
          <w:kern w:val="2"/>
          <w:sz w:val="21"/>
          <w:szCs w:val="21"/>
          <w:lang w:val="en-US" w:eastAsia="zh-CN"/>
        </w:rPr>
        <w:t>出版物经营</w:t>
      </w:r>
      <w:r>
        <w:rPr>
          <w:rFonts w:hint="eastAsia" w:hAnsi="宋体"/>
          <w:color w:val="auto"/>
          <w:kern w:val="2"/>
          <w:sz w:val="21"/>
          <w:szCs w:val="21"/>
        </w:rPr>
        <w:t>许可证。</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8.</w:t>
      </w:r>
      <w:r>
        <w:rPr>
          <w:rFonts w:hint="eastAsia" w:hAnsi="宋体"/>
          <w:color w:val="auto"/>
          <w:kern w:val="2"/>
          <w:sz w:val="21"/>
          <w:szCs w:val="21"/>
        </w:rPr>
        <w:t>以上条款为所有竞争性磋商项目必须提供的文件，其中证书必须在有效期内(三证合一的不提供第2、3项)，上述所有条款中的复印件必须加盖供应商公章。若法定代表人参加询价,须提供第4项，若法人授权人参加询价,须提供第4项和第5项。未按上述要求制作竞争性磋商响应性文件的，将视为无效投标。</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9.</w:t>
      </w:r>
      <w:r>
        <w:rPr>
          <w:rFonts w:hint="eastAsia" w:hAnsi="宋体"/>
          <w:color w:val="auto"/>
          <w:kern w:val="2"/>
          <w:sz w:val="21"/>
          <w:szCs w:val="21"/>
        </w:rPr>
        <w:t>竞争性磋商响应性文件应使用不能擦去的墨水打印或书写。全套竞争性磋商响应性文件应无涂改和行间插字，除非这些删改是根据需方的变更公告进行的，或者是供应商造成的必须修改的错误。修改处应由竞争性磋商响应性文件签字人签字证明。</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10.</w:t>
      </w:r>
      <w:r>
        <w:rPr>
          <w:rFonts w:hint="eastAsia" w:hAnsi="宋体"/>
          <w:color w:val="auto"/>
          <w:kern w:val="2"/>
          <w:sz w:val="21"/>
          <w:szCs w:val="21"/>
        </w:rPr>
        <w:t>投标人须有图书发行销售许可证。</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11.</w:t>
      </w:r>
      <w:r>
        <w:rPr>
          <w:rFonts w:hint="eastAsia" w:hAnsi="宋体"/>
          <w:color w:val="auto"/>
          <w:kern w:val="2"/>
          <w:sz w:val="21"/>
          <w:szCs w:val="21"/>
          <w:lang w:eastAsia="zh-CN"/>
        </w:rPr>
        <w:t>供应商须具有从事图书经销相关资质。</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12.</w:t>
      </w:r>
      <w:r>
        <w:rPr>
          <w:rFonts w:hint="eastAsia" w:hAnsi="宋体"/>
          <w:color w:val="auto"/>
          <w:kern w:val="2"/>
          <w:sz w:val="21"/>
          <w:szCs w:val="21"/>
        </w:rPr>
        <w:t>本项目不接受联合体投标。</w:t>
      </w:r>
    </w:p>
    <w:p>
      <w:pPr>
        <w:shd w:val="clea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四、项目需要落实的采购政策</w:t>
      </w:r>
      <w:r>
        <w:rPr>
          <w:rFonts w:ascii="宋体" w:hAnsi="宋体" w:cs="宋体"/>
          <w:b/>
          <w:bCs/>
          <w:color w:val="auto"/>
          <w:sz w:val="21"/>
          <w:szCs w:val="21"/>
        </w:rPr>
        <w:t>:</w:t>
      </w:r>
    </w:p>
    <w:p>
      <w:pPr>
        <w:pStyle w:val="9"/>
        <w:shd w:val="clear"/>
        <w:spacing w:line="360" w:lineRule="auto"/>
        <w:rPr>
          <w:rFonts w:ascii="宋体" w:cs="宋体"/>
          <w:color w:val="auto"/>
          <w:sz w:val="21"/>
          <w:szCs w:val="21"/>
        </w:rPr>
      </w:pPr>
      <w:r>
        <w:rPr>
          <w:rFonts w:hint="eastAsia" w:ascii="宋体" w:hAnsi="宋体" w:cs="宋体"/>
          <w:color w:val="auto"/>
          <w:sz w:val="21"/>
          <w:szCs w:val="21"/>
        </w:rPr>
        <w:t>（一）根据财政部发布的《政府采购促进中小企业发展暂行办法》规定，本项目对小型和微型企业产品的价格给予</w:t>
      </w:r>
      <w:r>
        <w:rPr>
          <w:rFonts w:ascii="宋体" w:hAnsi="宋体" w:cs="宋体"/>
          <w:color w:val="auto"/>
          <w:sz w:val="21"/>
          <w:szCs w:val="21"/>
        </w:rPr>
        <w:t>6%</w:t>
      </w:r>
      <w:r>
        <w:rPr>
          <w:rFonts w:hint="eastAsia" w:ascii="宋体" w:hAnsi="宋体" w:cs="宋体"/>
          <w:color w:val="auto"/>
          <w:sz w:val="21"/>
          <w:szCs w:val="21"/>
        </w:rPr>
        <w:t>的扣除。</w:t>
      </w:r>
    </w:p>
    <w:p>
      <w:pPr>
        <w:shd w:val="clear"/>
        <w:spacing w:line="360" w:lineRule="auto"/>
        <w:ind w:firstLine="420" w:firstLineChars="200"/>
        <w:jc w:val="both"/>
        <w:rPr>
          <w:rFonts w:ascii="宋体" w:cs="宋体"/>
          <w:color w:val="auto"/>
          <w:sz w:val="21"/>
          <w:szCs w:val="21"/>
        </w:rPr>
      </w:pPr>
      <w:r>
        <w:rPr>
          <w:rFonts w:hint="eastAsia" w:ascii="宋体" w:hAnsi="宋体" w:cs="宋体"/>
          <w:color w:val="auto"/>
          <w:sz w:val="21"/>
          <w:szCs w:val="21"/>
        </w:rPr>
        <w:t>（二）根据财政部发布的《关于政府采购支持监狱企业发展有关问题的通知》规定，本项目对监狱企业产品的价格给予</w:t>
      </w:r>
      <w:r>
        <w:rPr>
          <w:rFonts w:ascii="宋体" w:hAnsi="宋体" w:cs="宋体"/>
          <w:color w:val="auto"/>
          <w:sz w:val="21"/>
          <w:szCs w:val="21"/>
        </w:rPr>
        <w:t>6%</w:t>
      </w:r>
      <w:r>
        <w:rPr>
          <w:rFonts w:hint="eastAsia" w:ascii="宋体" w:hAnsi="宋体" w:cs="宋体"/>
          <w:color w:val="auto"/>
          <w:sz w:val="21"/>
          <w:szCs w:val="21"/>
        </w:rPr>
        <w:t>的扣除。</w:t>
      </w:r>
    </w:p>
    <w:p>
      <w:pPr>
        <w:pStyle w:val="9"/>
        <w:shd w:val="clear"/>
        <w:spacing w:line="360" w:lineRule="auto"/>
        <w:rPr>
          <w:rFonts w:ascii="宋体" w:cs="宋体"/>
          <w:color w:val="auto"/>
          <w:sz w:val="21"/>
          <w:szCs w:val="21"/>
        </w:rPr>
      </w:pPr>
      <w:r>
        <w:rPr>
          <w:rFonts w:hint="eastAsia" w:ascii="宋体" w:hAnsi="宋体" w:cs="宋体"/>
          <w:color w:val="auto"/>
          <w:sz w:val="21"/>
          <w:szCs w:val="21"/>
        </w:rPr>
        <w:t>（三）根据财政部、民政部、中国残疾人联合会发布的《关于促进残疾人就业政府采购政策的通知》规定，本项目对残疾人福利性单位产品的价格给予</w:t>
      </w:r>
      <w:r>
        <w:rPr>
          <w:rFonts w:ascii="宋体" w:hAnsi="宋体" w:cs="宋体"/>
          <w:color w:val="auto"/>
          <w:sz w:val="21"/>
          <w:szCs w:val="21"/>
        </w:rPr>
        <w:t>6%</w:t>
      </w:r>
      <w:r>
        <w:rPr>
          <w:rFonts w:hint="eastAsia" w:ascii="宋体" w:hAnsi="宋体" w:cs="宋体"/>
          <w:color w:val="auto"/>
          <w:sz w:val="21"/>
          <w:szCs w:val="21"/>
        </w:rPr>
        <w:t>的扣除。</w:t>
      </w:r>
    </w:p>
    <w:p>
      <w:pPr>
        <w:shd w:val="clea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五、获取</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文件的时间期限、地点、方式及招标文件售价</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lang w:val="en-US" w:eastAsia="zh-CN"/>
        </w:rPr>
        <w:t>磋商</w:t>
      </w:r>
      <w:r>
        <w:rPr>
          <w:rFonts w:hint="eastAsia" w:ascii="宋体" w:hAnsi="宋体" w:cs="宋体"/>
          <w:color w:val="auto"/>
          <w:sz w:val="21"/>
          <w:szCs w:val="21"/>
        </w:rPr>
        <w:t>文件获取时间</w:t>
      </w:r>
      <w:r>
        <w:rPr>
          <w:rFonts w:hint="eastAsia" w:ascii="宋体" w:hAnsi="宋体" w:cs="宋体"/>
          <w:color w:val="auto"/>
          <w:sz w:val="21"/>
          <w:szCs w:val="21"/>
        </w:rPr>
        <w:t>：</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6</w:t>
      </w:r>
      <w:r>
        <w:rPr>
          <w:rFonts w:hint="eastAsia" w:ascii="宋体" w:hAnsi="宋体" w:cs="宋体"/>
          <w:color w:val="auto"/>
          <w:sz w:val="21"/>
          <w:szCs w:val="21"/>
        </w:rPr>
        <w:t>月</w:t>
      </w:r>
      <w:r>
        <w:rPr>
          <w:rFonts w:hint="eastAsia" w:ascii="宋体" w:hAnsi="宋体" w:cs="宋体"/>
          <w:color w:val="auto"/>
          <w:sz w:val="21"/>
          <w:szCs w:val="21"/>
          <w:lang w:val="en-US" w:eastAsia="zh-CN"/>
        </w:rPr>
        <w:t>25</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8</w:t>
      </w:r>
      <w:r>
        <w:rPr>
          <w:rFonts w:hint="eastAsia" w:ascii="宋体" w:hAnsi="宋体" w:cs="宋体"/>
          <w:color w:val="auto"/>
          <w:sz w:val="21"/>
          <w:szCs w:val="21"/>
        </w:rPr>
        <w:t>日</w:t>
      </w:r>
      <w:r>
        <w:rPr>
          <w:rFonts w:hint="eastAsia" w:ascii="宋体" w:hAnsi="宋体" w:cs="宋体"/>
          <w:color w:val="auto"/>
          <w:sz w:val="21"/>
          <w:szCs w:val="21"/>
        </w:rPr>
        <w:t>。</w:t>
      </w:r>
    </w:p>
    <w:p>
      <w:pPr>
        <w:shd w:val="clear"/>
        <w:spacing w:line="360" w:lineRule="auto"/>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获取方式及地点：网上自行获取：兰州职业技术学院官方网站（http:// http://www.lvu.edu.cn/）在线获得</w:t>
      </w:r>
      <w:r>
        <w:rPr>
          <w:rFonts w:hint="eastAsia" w:ascii="宋体" w:hAnsi="宋体" w:cs="宋体"/>
          <w:color w:val="auto"/>
          <w:sz w:val="21"/>
          <w:szCs w:val="21"/>
          <w:lang w:eastAsia="zh-CN"/>
        </w:rPr>
        <w:t>。</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获</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文件售价：免费</w:t>
      </w:r>
    </w:p>
    <w:p>
      <w:pPr>
        <w:shd w:val="clear"/>
        <w:spacing w:line="360" w:lineRule="auto"/>
        <w:ind w:firstLine="422" w:firstLineChars="200"/>
        <w:rPr>
          <w:rFonts w:ascii="宋体" w:cs="宋体"/>
          <w:color w:val="auto"/>
          <w:sz w:val="21"/>
          <w:szCs w:val="21"/>
        </w:rPr>
      </w:pPr>
      <w:r>
        <w:rPr>
          <w:rFonts w:hint="eastAsia" w:ascii="宋体" w:hAnsi="宋体" w:cs="宋体"/>
          <w:b/>
          <w:bCs/>
          <w:color w:val="auto"/>
          <w:sz w:val="21"/>
          <w:szCs w:val="21"/>
        </w:rPr>
        <w:t>六、公告期限：</w:t>
      </w:r>
      <w:r>
        <w:rPr>
          <w:rFonts w:hint="eastAsia" w:ascii="宋体" w:hAnsi="宋体" w:cs="宋体"/>
          <w:color w:val="auto"/>
          <w:sz w:val="21"/>
          <w:szCs w:val="21"/>
          <w:lang w:eastAsia="zh-CN"/>
        </w:rPr>
        <w:t>十</w:t>
      </w:r>
      <w:r>
        <w:rPr>
          <w:rFonts w:hint="eastAsia" w:ascii="宋体" w:hAnsi="宋体" w:cs="宋体"/>
          <w:color w:val="auto"/>
          <w:sz w:val="21"/>
          <w:szCs w:val="21"/>
        </w:rPr>
        <w:t xml:space="preserve">个工作日。 </w:t>
      </w:r>
    </w:p>
    <w:p>
      <w:pPr>
        <w:shd w:val="clea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七、</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截止时间、</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时间及地点</w:t>
      </w:r>
      <w:r>
        <w:rPr>
          <w:rFonts w:ascii="宋体" w:hAnsi="宋体" w:cs="宋体"/>
          <w:color w:val="auto"/>
          <w:sz w:val="21"/>
          <w:szCs w:val="21"/>
        </w:rPr>
        <w:t xml:space="preserve"> </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8</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hint="eastAsia" w:ascii="宋体" w:hAnsi="宋体" w:cs="宋体"/>
          <w:color w:val="auto"/>
          <w:sz w:val="21"/>
          <w:szCs w:val="21"/>
        </w:rPr>
        <w:t>。</w:t>
      </w:r>
      <w:r>
        <w:rPr>
          <w:rFonts w:ascii="宋体" w:hAnsi="宋体" w:cs="宋体"/>
          <w:color w:val="auto"/>
          <w:sz w:val="21"/>
          <w:szCs w:val="21"/>
        </w:rPr>
        <w:t xml:space="preserve"> </w:t>
      </w:r>
    </w:p>
    <w:p>
      <w:pPr>
        <w:shd w:val="clea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8</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30</w:t>
      </w:r>
      <w:r>
        <w:rPr>
          <w:rFonts w:hint="eastAsia" w:ascii="宋体" w:hAnsi="宋体" w:cs="宋体"/>
          <w:color w:val="auto"/>
          <w:sz w:val="21"/>
          <w:szCs w:val="21"/>
        </w:rPr>
        <w:t>分（北京时间）</w:t>
      </w:r>
      <w:r>
        <w:rPr>
          <w:rFonts w:hint="eastAsia" w:ascii="宋体" w:hAnsi="宋体" w:cs="宋体"/>
          <w:color w:val="auto"/>
          <w:sz w:val="21"/>
          <w:szCs w:val="21"/>
        </w:rPr>
        <w:t>。</w:t>
      </w:r>
      <w:r>
        <w:rPr>
          <w:rFonts w:ascii="宋体" w:hAnsi="宋体" w:cs="宋体"/>
          <w:color w:val="auto"/>
          <w:sz w:val="21"/>
          <w:szCs w:val="21"/>
        </w:rPr>
        <w:t xml:space="preserve"> </w:t>
      </w:r>
    </w:p>
    <w:p>
      <w:pPr>
        <w:shd w:val="clea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614会议室</w:t>
      </w:r>
    </w:p>
    <w:p>
      <w:pPr>
        <w:shd w:val="clea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八、联系方式</w:t>
      </w:r>
      <w:r>
        <w:rPr>
          <w:rFonts w:ascii="宋体" w:hAnsi="宋体" w:cs="宋体"/>
          <w:b/>
          <w:bCs/>
          <w:color w:val="auto"/>
          <w:sz w:val="21"/>
          <w:szCs w:val="21"/>
        </w:rPr>
        <w:t xml:space="preserve"> </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采</w:t>
      </w:r>
      <w:r>
        <w:rPr>
          <w:rFonts w:ascii="宋体" w:hAnsi="宋体" w:cs="宋体"/>
          <w:color w:val="auto"/>
          <w:sz w:val="21"/>
          <w:szCs w:val="21"/>
        </w:rPr>
        <w:t xml:space="preserve"> </w:t>
      </w:r>
      <w:r>
        <w:rPr>
          <w:rFonts w:hint="eastAsia" w:ascii="宋体" w:hAnsi="宋体" w:cs="宋体"/>
          <w:color w:val="auto"/>
          <w:sz w:val="21"/>
          <w:szCs w:val="21"/>
        </w:rPr>
        <w:t>购</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hd w:val="clea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rPr>
        <w:t>联</w:t>
      </w:r>
      <w:r>
        <w:rPr>
          <w:rFonts w:ascii="宋体" w:hAnsi="宋体" w:cs="宋体"/>
          <w:color w:val="auto"/>
          <w:sz w:val="21"/>
          <w:szCs w:val="21"/>
        </w:rPr>
        <w:t xml:space="preserve"> </w:t>
      </w:r>
      <w:r>
        <w:rPr>
          <w:rFonts w:hint="eastAsia" w:ascii="宋体" w:hAnsi="宋体" w:cs="宋体"/>
          <w:color w:val="auto"/>
          <w:sz w:val="21"/>
          <w:szCs w:val="21"/>
        </w:rPr>
        <w:t>系</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val="en-US" w:eastAsia="zh-CN"/>
        </w:rPr>
        <w:t>邸</w:t>
      </w:r>
      <w:r>
        <w:rPr>
          <w:rFonts w:hint="eastAsia" w:ascii="宋体" w:hAnsi="宋体" w:cs="宋体"/>
          <w:color w:val="auto"/>
          <w:sz w:val="21"/>
          <w:szCs w:val="21"/>
          <w:lang w:eastAsia="zh-CN"/>
        </w:rPr>
        <w:t>老师</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联系地址：兰州市安宁区刘沙公路37号</w:t>
      </w:r>
    </w:p>
    <w:p>
      <w:pPr>
        <w:shd w:val="clea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联系电话：</w:t>
      </w:r>
      <w:r>
        <w:rPr>
          <w:rFonts w:hint="eastAsia" w:ascii="宋体" w:hAnsi="宋体" w:cs="宋体"/>
          <w:color w:val="auto"/>
          <w:sz w:val="21"/>
          <w:szCs w:val="21"/>
          <w:lang w:val="en-US" w:eastAsia="zh-CN"/>
        </w:rPr>
        <w:t>0931-7615659</w:t>
      </w:r>
    </w:p>
    <w:p>
      <w:pPr>
        <w:shd w:val="clear"/>
        <w:spacing w:line="360" w:lineRule="auto"/>
        <w:jc w:val="center"/>
        <w:rPr>
          <w:rFonts w:hint="eastAsia" w:ascii="宋体" w:hAnsi="宋体" w:cs="宋体"/>
          <w:color w:val="auto"/>
          <w:sz w:val="21"/>
          <w:szCs w:val="21"/>
          <w:lang w:eastAsia="zh-CN"/>
        </w:rPr>
      </w:pPr>
    </w:p>
    <w:p>
      <w:pPr>
        <w:pStyle w:val="9"/>
        <w:rPr>
          <w:rFonts w:hint="eastAsia"/>
          <w:color w:val="auto"/>
          <w:lang w:eastAsia="zh-CN"/>
        </w:rPr>
      </w:pPr>
    </w:p>
    <w:p>
      <w:pPr>
        <w:shd w:val="clear"/>
        <w:spacing w:line="360" w:lineRule="auto"/>
        <w:jc w:val="right"/>
        <w:rPr>
          <w:rFonts w:ascii="宋体" w:hAnsi="宋体" w:cs="宋体"/>
          <w:color w:val="auto"/>
          <w:sz w:val="21"/>
          <w:szCs w:val="21"/>
        </w:rPr>
      </w:pP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r>
        <w:rPr>
          <w:rFonts w:ascii="宋体" w:hAnsi="宋体" w:cs="宋体"/>
          <w:color w:val="auto"/>
          <w:sz w:val="21"/>
          <w:szCs w:val="21"/>
        </w:rPr>
        <w:t xml:space="preserve">      </w:t>
      </w:r>
    </w:p>
    <w:p>
      <w:pPr>
        <w:shd w:val="clear"/>
        <w:spacing w:line="360" w:lineRule="auto"/>
        <w:jc w:val="right"/>
        <w:rPr>
          <w:rFonts w:ascii="宋体" w:cs="宋体"/>
          <w:color w:val="auto"/>
          <w:sz w:val="21"/>
          <w:szCs w:val="21"/>
        </w:rPr>
      </w:pP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6</w:t>
      </w:r>
      <w:r>
        <w:rPr>
          <w:rFonts w:hint="eastAsia" w:ascii="宋体" w:hAnsi="宋体" w:cs="宋体"/>
          <w:color w:val="auto"/>
          <w:sz w:val="21"/>
          <w:szCs w:val="21"/>
        </w:rPr>
        <w:t>月</w:t>
      </w:r>
      <w:r>
        <w:rPr>
          <w:rFonts w:hint="eastAsia" w:ascii="宋体" w:hAnsi="宋体" w:cs="宋体"/>
          <w:color w:val="auto"/>
          <w:sz w:val="21"/>
          <w:szCs w:val="21"/>
          <w:lang w:val="en-US" w:eastAsia="zh-CN"/>
        </w:rPr>
        <w:t>24</w:t>
      </w:r>
      <w:r>
        <w:rPr>
          <w:rFonts w:hint="eastAsia" w:ascii="宋体" w:hAnsi="宋体" w:cs="宋体"/>
          <w:color w:val="auto"/>
          <w:sz w:val="21"/>
          <w:szCs w:val="21"/>
        </w:rPr>
        <w:t>日</w:t>
      </w:r>
      <w:r>
        <w:rPr>
          <w:rFonts w:ascii="宋体" w:hAnsi="宋体" w:cs="宋体"/>
          <w:color w:val="auto"/>
          <w:sz w:val="21"/>
          <w:szCs w:val="21"/>
        </w:rPr>
        <w:t xml:space="preserve"> </w:t>
      </w:r>
    </w:p>
    <w:p>
      <w:pPr>
        <w:shd w:val="clear"/>
        <w:spacing w:line="360" w:lineRule="auto"/>
        <w:rPr>
          <w:rFonts w:hint="eastAsia" w:ascii="仿宋" w:hAnsi="仿宋" w:eastAsia="仿宋" w:cs="仿宋"/>
          <w:color w:val="auto"/>
          <w:sz w:val="24"/>
        </w:rPr>
      </w:pPr>
    </w:p>
    <w:p>
      <w:pPr>
        <w:pStyle w:val="3"/>
        <w:shd w:val="clear"/>
        <w:spacing w:line="360" w:lineRule="auto"/>
        <w:jc w:val="center"/>
        <w:rPr>
          <w:rFonts w:hint="eastAsia" w:ascii="仿宋" w:hAnsi="仿宋" w:eastAsia="仿宋" w:cs="仿宋"/>
          <w:bCs w:val="0"/>
          <w:color w:val="auto"/>
        </w:rPr>
      </w:pPr>
      <w:bookmarkStart w:id="10" w:name="_Toc361769629"/>
      <w:bookmarkStart w:id="11" w:name="_Toc361769763"/>
    </w:p>
    <w:p>
      <w:pPr>
        <w:shd w:val="clear"/>
        <w:rPr>
          <w:rFonts w:hint="eastAsia"/>
          <w:color w:val="auto"/>
        </w:rPr>
      </w:pPr>
    </w:p>
    <w:p>
      <w:pPr>
        <w:pStyle w:val="3"/>
        <w:shd w:val="clear"/>
        <w:spacing w:line="360" w:lineRule="auto"/>
        <w:jc w:val="center"/>
        <w:rPr>
          <w:rFonts w:hint="eastAsia" w:ascii="仿宋" w:hAnsi="仿宋" w:eastAsia="仿宋" w:cs="仿宋"/>
          <w:bCs w:val="0"/>
          <w:color w:val="auto"/>
        </w:rPr>
      </w:pPr>
    </w:p>
    <w:p>
      <w:pPr>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ind w:left="0" w:leftChars="0" w:firstLine="0" w:firstLineChars="0"/>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3"/>
        <w:shd w:val="clear"/>
        <w:spacing w:line="360" w:lineRule="auto"/>
        <w:jc w:val="center"/>
        <w:rPr>
          <w:rFonts w:hint="eastAsia" w:ascii="宋体" w:hAnsi="宋体" w:cs="宋体"/>
          <w:bCs w:val="0"/>
          <w:color w:val="auto"/>
        </w:rPr>
      </w:pPr>
    </w:p>
    <w:p>
      <w:pPr>
        <w:pStyle w:val="3"/>
        <w:shd w:val="clear"/>
        <w:spacing w:line="360" w:lineRule="auto"/>
        <w:jc w:val="center"/>
        <w:rPr>
          <w:rFonts w:hint="eastAsia"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20"/>
        <w:shd w:val="clear"/>
        <w:spacing w:line="360" w:lineRule="auto"/>
        <w:jc w:val="center"/>
        <w:rPr>
          <w:rFonts w:hint="eastAsia" w:ascii="仿宋" w:hAnsi="仿宋" w:eastAsia="仿宋" w:cs="仿宋"/>
          <w:b/>
          <w:bCs/>
          <w:color w:val="auto"/>
          <w:sz w:val="32"/>
          <w:szCs w:val="32"/>
        </w:rPr>
      </w:pPr>
      <w:bookmarkStart w:id="13" w:name="_Toc361769764"/>
      <w:bookmarkStart w:id="14" w:name="_Toc361769630"/>
    </w:p>
    <w:p>
      <w:pPr>
        <w:pStyle w:val="20"/>
        <w:shd w:val="clear"/>
        <w:spacing w:line="360" w:lineRule="auto"/>
        <w:jc w:val="center"/>
        <w:rPr>
          <w:rFonts w:hint="eastAsia" w:ascii="仿宋" w:hAnsi="仿宋" w:eastAsia="仿宋" w:cs="仿宋"/>
          <w:b/>
          <w:bCs/>
          <w:color w:val="auto"/>
          <w:sz w:val="32"/>
          <w:szCs w:val="32"/>
        </w:rPr>
      </w:pPr>
    </w:p>
    <w:p>
      <w:pPr>
        <w:pStyle w:val="20"/>
        <w:shd w:val="clear"/>
        <w:spacing w:line="360" w:lineRule="auto"/>
        <w:jc w:val="center"/>
        <w:rPr>
          <w:rFonts w:hint="eastAsia" w:ascii="仿宋" w:hAnsi="仿宋" w:eastAsia="仿宋" w:cs="仿宋"/>
          <w:b/>
          <w:bCs/>
          <w:color w:val="auto"/>
          <w:sz w:val="32"/>
          <w:szCs w:val="32"/>
        </w:rPr>
      </w:pPr>
    </w:p>
    <w:p>
      <w:pPr>
        <w:pStyle w:val="20"/>
        <w:shd w:val="clear"/>
        <w:spacing w:line="360" w:lineRule="auto"/>
        <w:jc w:val="center"/>
        <w:rPr>
          <w:rFonts w:hint="eastAsia" w:ascii="仿宋" w:hAnsi="仿宋" w:eastAsia="仿宋" w:cs="仿宋"/>
          <w:b/>
          <w:bCs/>
          <w:color w:val="auto"/>
          <w:sz w:val="32"/>
          <w:szCs w:val="32"/>
        </w:rPr>
      </w:pPr>
    </w:p>
    <w:p>
      <w:pPr>
        <w:pStyle w:val="20"/>
        <w:shd w:val="clear"/>
        <w:spacing w:line="360" w:lineRule="auto"/>
        <w:jc w:val="center"/>
        <w:rPr>
          <w:rFonts w:hint="eastAsia" w:ascii="仿宋" w:hAnsi="仿宋" w:eastAsia="仿宋" w:cs="仿宋"/>
          <w:b/>
          <w:bCs/>
          <w:color w:val="auto"/>
          <w:sz w:val="32"/>
          <w:szCs w:val="32"/>
        </w:rPr>
      </w:pPr>
    </w:p>
    <w:p>
      <w:pPr>
        <w:shd w:val="clear"/>
        <w:rPr>
          <w:rFonts w:hint="eastAsia" w:ascii="仿宋" w:hAnsi="仿宋" w:eastAsia="仿宋" w:cs="仿宋"/>
          <w:b/>
          <w:bCs/>
          <w:color w:val="auto"/>
          <w:sz w:val="32"/>
          <w:szCs w:val="32"/>
        </w:rPr>
      </w:pPr>
    </w:p>
    <w:p>
      <w:pPr>
        <w:pStyle w:val="4"/>
        <w:shd w:val="clear"/>
        <w:rPr>
          <w:rFonts w:hint="eastAsia" w:ascii="仿宋" w:hAnsi="仿宋" w:eastAsia="仿宋" w:cs="仿宋"/>
          <w:b w:val="0"/>
          <w:bCs/>
          <w:color w:val="auto"/>
          <w:sz w:val="32"/>
          <w:szCs w:val="32"/>
        </w:rPr>
      </w:pPr>
    </w:p>
    <w:p>
      <w:pPr>
        <w:shd w:val="clear"/>
        <w:rPr>
          <w:rFonts w:hint="eastAsia" w:ascii="仿宋" w:hAnsi="仿宋" w:eastAsia="仿宋" w:cs="仿宋"/>
          <w:b/>
          <w:bCs/>
          <w:color w:val="auto"/>
          <w:sz w:val="32"/>
          <w:szCs w:val="32"/>
        </w:rPr>
      </w:pPr>
    </w:p>
    <w:p>
      <w:pPr>
        <w:pStyle w:val="4"/>
        <w:shd w:val="clear"/>
        <w:rPr>
          <w:rFonts w:hint="eastAsia" w:ascii="仿宋" w:hAnsi="仿宋" w:eastAsia="仿宋" w:cs="仿宋"/>
          <w:b w:val="0"/>
          <w:bCs/>
          <w:color w:val="auto"/>
          <w:sz w:val="32"/>
          <w:szCs w:val="32"/>
        </w:rPr>
      </w:pPr>
    </w:p>
    <w:p>
      <w:pPr>
        <w:rPr>
          <w:rFonts w:hint="eastAsia"/>
          <w:color w:val="auto"/>
        </w:rPr>
      </w:pPr>
    </w:p>
    <w:p>
      <w:pPr>
        <w:shd w:val="clear"/>
        <w:rPr>
          <w:rFonts w:hint="eastAsia" w:ascii="仿宋" w:hAnsi="仿宋" w:eastAsia="仿宋" w:cs="仿宋"/>
          <w:b w:val="0"/>
          <w:bCs/>
          <w:color w:val="auto"/>
          <w:sz w:val="32"/>
          <w:szCs w:val="32"/>
        </w:rPr>
      </w:pPr>
    </w:p>
    <w:p>
      <w:pPr>
        <w:pStyle w:val="9"/>
        <w:shd w:val="clear"/>
        <w:rPr>
          <w:rFonts w:hint="eastAsia"/>
          <w:color w:val="auto"/>
        </w:rPr>
      </w:pPr>
    </w:p>
    <w:p>
      <w:pPr>
        <w:pStyle w:val="9"/>
        <w:shd w:val="clear"/>
        <w:rPr>
          <w:rFonts w:hint="eastAsia"/>
          <w:color w:val="auto"/>
        </w:rPr>
      </w:pPr>
    </w:p>
    <w:p>
      <w:pPr>
        <w:shd w:val="clear"/>
        <w:rPr>
          <w:rFonts w:hint="eastAsia" w:ascii="仿宋" w:hAnsi="仿宋" w:eastAsia="仿宋" w:cs="仿宋"/>
          <w:b/>
          <w:bCs/>
          <w:color w:val="auto"/>
          <w:sz w:val="32"/>
          <w:szCs w:val="32"/>
        </w:rPr>
      </w:pPr>
    </w:p>
    <w:p>
      <w:pPr>
        <w:pStyle w:val="9"/>
        <w:shd w:val="clear"/>
        <w:ind w:firstLine="643"/>
        <w:rPr>
          <w:rFonts w:hint="eastAsia" w:ascii="仿宋" w:hAnsi="仿宋" w:eastAsia="仿宋" w:cs="仿宋"/>
          <w:b/>
          <w:bCs/>
          <w:color w:val="auto"/>
          <w:sz w:val="32"/>
          <w:szCs w:val="32"/>
        </w:rPr>
      </w:pPr>
    </w:p>
    <w:p>
      <w:pPr>
        <w:pStyle w:val="20"/>
        <w:shd w:val="clear"/>
        <w:spacing w:line="360" w:lineRule="auto"/>
        <w:ind w:firstLine="2891" w:firstLineChars="900"/>
        <w:jc w:val="both"/>
        <w:outlineLvl w:val="1"/>
        <w:rPr>
          <w:rFonts w:hint="eastAsia" w:ascii="宋体" w:hAnsi="宋体" w:eastAsia="宋体" w:cs="宋体"/>
          <w:b/>
          <w:color w:val="auto"/>
          <w:sz w:val="32"/>
          <w:szCs w:val="32"/>
        </w:rPr>
      </w:pPr>
      <w:bookmarkStart w:id="15" w:name="_Toc14913"/>
      <w:bookmarkStart w:id="16" w:name="_Toc17640"/>
      <w:r>
        <w:rPr>
          <w:rFonts w:hint="eastAsia" w:ascii="宋体" w:hAnsi="宋体" w:eastAsia="宋体" w:cs="宋体"/>
          <w:b/>
          <w:color w:val="auto"/>
          <w:sz w:val="32"/>
          <w:szCs w:val="32"/>
        </w:rPr>
        <w:t>一、供应商须知前附表</w:t>
      </w:r>
      <w:bookmarkEnd w:id="13"/>
      <w:bookmarkEnd w:id="14"/>
      <w:bookmarkEnd w:id="15"/>
      <w:bookmarkEnd w:id="16"/>
    </w:p>
    <w:p>
      <w:pPr>
        <w:pStyle w:val="20"/>
        <w:shd w:val="clear"/>
        <w:spacing w:line="360" w:lineRule="auto"/>
        <w:rPr>
          <w:rFonts w:hint="eastAsia" w:ascii="宋体" w:hAnsi="宋体" w:eastAsia="宋体" w:cs="宋体"/>
          <w:b/>
          <w:color w:val="auto"/>
          <w:w w:val="95"/>
          <w:sz w:val="24"/>
          <w:szCs w:val="24"/>
        </w:rPr>
      </w:pPr>
      <w:r>
        <w:rPr>
          <w:rFonts w:hint="eastAsia" w:ascii="宋体" w:hAnsi="宋体" w:eastAsia="宋体" w:cs="宋体"/>
          <w:b/>
          <w:color w:val="auto"/>
          <w:w w:val="95"/>
          <w:szCs w:val="21"/>
        </w:rPr>
        <w:t xml:space="preserve">   </w:t>
      </w:r>
      <w:r>
        <w:rPr>
          <w:rFonts w:hint="eastAsia" w:ascii="宋体" w:hAnsi="宋体" w:eastAsia="宋体" w:cs="宋体"/>
          <w:b/>
          <w:color w:val="auto"/>
          <w:w w:val="95"/>
          <w:sz w:val="24"/>
          <w:szCs w:val="24"/>
        </w:rPr>
        <w:t xml:space="preserve"> 本表关于本项目具体资料是对供应商须知的具体补充和修改，如有矛盾，以本前附表为准。</w:t>
      </w:r>
    </w:p>
    <w:tbl>
      <w:tblPr>
        <w:tblStyle w:val="36"/>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项号</w:t>
            </w:r>
          </w:p>
        </w:tc>
        <w:tc>
          <w:tcPr>
            <w:tcW w:w="8507" w:type="dxa"/>
            <w:noWrap w:val="0"/>
            <w:vAlign w:val="center"/>
          </w:tcPr>
          <w:p>
            <w:pPr>
              <w:pStyle w:val="20"/>
              <w:shd w:val="clear"/>
              <w:snapToGrid w:val="0"/>
              <w:spacing w:line="360" w:lineRule="auto"/>
              <w:jc w:val="center"/>
              <w:rPr>
                <w:rFonts w:hint="eastAsia" w:ascii="宋体" w:hAnsi="宋体" w:eastAsia="宋体" w:cs="宋体"/>
                <w:bCs/>
                <w:color w:val="auto"/>
                <w:sz w:val="21"/>
                <w:szCs w:val="21"/>
                <w:lang w:bidi="ar"/>
              </w:rPr>
            </w:pPr>
            <w:r>
              <w:rPr>
                <w:rFonts w:hint="eastAsia" w:ascii="宋体" w:hAnsi="宋体" w:eastAsia="宋体" w:cs="宋体"/>
                <w:b/>
                <w:bCs w:val="0"/>
                <w:color w:val="auto"/>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1</w:t>
            </w:r>
          </w:p>
        </w:tc>
        <w:tc>
          <w:tcPr>
            <w:tcW w:w="8507" w:type="dxa"/>
            <w:noWrap w:val="0"/>
            <w:vAlign w:val="center"/>
          </w:tcPr>
          <w:p>
            <w:pPr>
              <w:pStyle w:val="20"/>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lang w:eastAsia="zh-CN" w:bidi="ar"/>
              </w:rPr>
            </w:pPr>
            <w:r>
              <w:rPr>
                <w:rFonts w:hint="eastAsia" w:ascii="宋体" w:hAnsi="宋体" w:eastAsia="宋体" w:cs="宋体"/>
                <w:bCs/>
                <w:color w:val="auto"/>
                <w:sz w:val="21"/>
                <w:szCs w:val="21"/>
                <w:lang w:bidi="ar"/>
              </w:rPr>
              <w:t>项目名称：</w:t>
            </w:r>
            <w:r>
              <w:rPr>
                <w:rFonts w:hint="eastAsia" w:ascii="宋体" w:hAnsi="宋体" w:cs="宋体"/>
                <w:color w:val="auto"/>
                <w:sz w:val="21"/>
                <w:szCs w:val="21"/>
                <w:lang w:eastAsia="zh-CN"/>
              </w:rPr>
              <w:t>兰州职业技术学院</w:t>
            </w:r>
            <w:r>
              <w:rPr>
                <w:rFonts w:hint="eastAsia" w:hAnsi="宋体" w:cs="宋体"/>
                <w:color w:val="auto"/>
                <w:sz w:val="21"/>
                <w:szCs w:val="21"/>
                <w:lang w:val="en-US" w:eastAsia="zh-CN"/>
              </w:rPr>
              <w:t>教材</w:t>
            </w:r>
            <w:r>
              <w:rPr>
                <w:rFonts w:hint="eastAsia" w:ascii="宋体" w:hAnsi="宋体" w:cs="宋体"/>
                <w:color w:val="auto"/>
                <w:sz w:val="21"/>
                <w:szCs w:val="21"/>
                <w:lang w:eastAsia="zh-CN"/>
              </w:rPr>
              <w:t>采购</w:t>
            </w:r>
            <w:r>
              <w:rPr>
                <w:rFonts w:hint="eastAsia" w:hAnsi="宋体" w:cs="宋体"/>
                <w:color w:val="auto"/>
                <w:sz w:val="21"/>
                <w:szCs w:val="21"/>
                <w:lang w:val="en-US" w:eastAsia="zh-CN"/>
              </w:rPr>
              <w:t>服务</w:t>
            </w:r>
            <w:r>
              <w:rPr>
                <w:rFonts w:hint="eastAsia" w:ascii="宋体" w:hAnsi="宋体" w:cs="宋体"/>
                <w:color w:val="auto"/>
                <w:sz w:val="21"/>
                <w:szCs w:val="21"/>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2</w:t>
            </w:r>
          </w:p>
        </w:tc>
        <w:tc>
          <w:tcPr>
            <w:tcW w:w="8507" w:type="dxa"/>
            <w:noWrap w:val="0"/>
            <w:vAlign w:val="center"/>
          </w:tcPr>
          <w:p>
            <w:pPr>
              <w:pStyle w:val="20"/>
              <w:shd w:val="clear"/>
              <w:snapToGrid w:val="0"/>
              <w:spacing w:line="360" w:lineRule="auto"/>
              <w:ind w:firstLine="420" w:firstLineChars="200"/>
              <w:rPr>
                <w:rFonts w:hint="default" w:ascii="宋体" w:hAnsi="宋体" w:eastAsia="宋体" w:cs="宋体"/>
                <w:bCs/>
                <w:color w:val="auto"/>
                <w:sz w:val="21"/>
                <w:szCs w:val="21"/>
                <w:lang w:val="en-US" w:bidi="ar"/>
              </w:rPr>
            </w:pPr>
            <w:r>
              <w:rPr>
                <w:rFonts w:hint="eastAsia" w:ascii="宋体" w:hAnsi="宋体" w:eastAsia="宋体" w:cs="宋体"/>
                <w:bCs/>
                <w:color w:val="auto"/>
                <w:sz w:val="21"/>
                <w:szCs w:val="21"/>
                <w:lang w:bidi="ar"/>
              </w:rPr>
              <w:t>磋商内容</w:t>
            </w:r>
            <w:r>
              <w:rPr>
                <w:rFonts w:hint="eastAsia" w:hAnsi="宋体" w:eastAsia="宋体" w:cs="宋体"/>
                <w:bCs/>
                <w:color w:val="auto"/>
                <w:sz w:val="21"/>
                <w:szCs w:val="21"/>
                <w:lang w:eastAsia="zh-CN" w:bidi="ar"/>
              </w:rPr>
              <w:t>：</w:t>
            </w:r>
            <w:r>
              <w:rPr>
                <w:rFonts w:hint="eastAsia" w:ascii="宋体" w:hAnsi="宋体" w:cs="宋体"/>
                <w:color w:val="auto"/>
                <w:sz w:val="21"/>
                <w:szCs w:val="21"/>
                <w:lang w:eastAsia="zh-CN"/>
              </w:rPr>
              <w:t>兰州职业技术学院</w:t>
            </w:r>
            <w:r>
              <w:rPr>
                <w:rFonts w:hint="eastAsia" w:hAnsi="宋体" w:cs="宋体"/>
                <w:color w:val="auto"/>
                <w:sz w:val="21"/>
                <w:szCs w:val="21"/>
                <w:lang w:val="en-US" w:eastAsia="zh-CN"/>
              </w:rPr>
              <w:t>教材</w:t>
            </w:r>
            <w:r>
              <w:rPr>
                <w:rFonts w:hint="eastAsia" w:ascii="宋体" w:hAnsi="宋体" w:cs="宋体"/>
                <w:color w:val="auto"/>
                <w:sz w:val="21"/>
                <w:szCs w:val="21"/>
                <w:lang w:eastAsia="zh-CN"/>
              </w:rPr>
              <w:t>采购</w:t>
            </w:r>
            <w:r>
              <w:rPr>
                <w:rFonts w:hint="eastAsia" w:hAnsi="宋体" w:cs="宋体"/>
                <w:color w:val="auto"/>
                <w:sz w:val="21"/>
                <w:szCs w:val="21"/>
                <w:lang w:val="en-US" w:eastAsia="zh-CN"/>
              </w:rPr>
              <w:t>服务</w:t>
            </w:r>
            <w:r>
              <w:rPr>
                <w:rFonts w:hint="eastAsia" w:ascii="宋体" w:hAnsi="宋体" w:cs="宋体"/>
                <w:color w:val="auto"/>
                <w:sz w:val="21"/>
                <w:szCs w:val="21"/>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3</w:t>
            </w:r>
          </w:p>
        </w:tc>
        <w:tc>
          <w:tcPr>
            <w:tcW w:w="8507" w:type="dxa"/>
            <w:noWrap w:val="0"/>
            <w:vAlign w:val="center"/>
          </w:tcPr>
          <w:p>
            <w:pPr>
              <w:pStyle w:val="20"/>
              <w:shd w:val="clear"/>
              <w:snapToGrid w:val="0"/>
              <w:spacing w:line="360" w:lineRule="auto"/>
              <w:ind w:firstLine="420" w:firstLineChars="200"/>
              <w:rPr>
                <w:rFonts w:hint="eastAsia" w:ascii="宋体" w:hAnsi="宋体" w:eastAsia="宋体" w:cs="宋体"/>
                <w:bCs/>
                <w:color w:val="auto"/>
                <w:sz w:val="21"/>
                <w:szCs w:val="21"/>
                <w:lang w:val="en-US" w:eastAsia="zh-CN" w:bidi="ar"/>
              </w:rPr>
            </w:pPr>
            <w:r>
              <w:rPr>
                <w:rFonts w:hint="eastAsia" w:ascii="宋体" w:hAnsi="宋体" w:eastAsia="宋体" w:cs="宋体"/>
                <w:bCs/>
                <w:color w:val="auto"/>
                <w:sz w:val="21"/>
                <w:szCs w:val="21"/>
                <w:lang w:bidi="ar"/>
              </w:rPr>
              <w:t>本项目预算：</w:t>
            </w:r>
            <w:r>
              <w:rPr>
                <w:rFonts w:hint="eastAsia" w:hAnsi="宋体" w:cs="宋体"/>
                <w:bCs/>
                <w:color w:val="auto"/>
                <w:sz w:val="21"/>
                <w:szCs w:val="21"/>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4</w:t>
            </w:r>
          </w:p>
        </w:tc>
        <w:tc>
          <w:tcPr>
            <w:tcW w:w="8507" w:type="dxa"/>
            <w:noWrap w:val="0"/>
            <w:vAlign w:val="center"/>
          </w:tcPr>
          <w:p>
            <w:pPr>
              <w:pStyle w:val="20"/>
              <w:shd w:val="clear"/>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投标报价：为本项目的</w:t>
            </w:r>
            <w:r>
              <w:rPr>
                <w:rFonts w:hint="eastAsia" w:hAnsi="宋体" w:cs="宋体"/>
                <w:bCs/>
                <w:color w:val="auto"/>
                <w:sz w:val="21"/>
                <w:szCs w:val="21"/>
                <w:lang w:val="en-US" w:eastAsia="zh-CN" w:bidi="ar"/>
              </w:rPr>
              <w:t>折扣</w:t>
            </w:r>
            <w:r>
              <w:rPr>
                <w:rFonts w:hint="eastAsia" w:ascii="宋体" w:hAnsi="宋体" w:eastAsia="宋体" w:cs="宋体"/>
                <w:bCs/>
                <w:color w:val="auto"/>
                <w:sz w:val="21"/>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5</w:t>
            </w:r>
          </w:p>
        </w:tc>
        <w:tc>
          <w:tcPr>
            <w:tcW w:w="8507" w:type="dxa"/>
            <w:noWrap w:val="0"/>
            <w:vAlign w:val="center"/>
          </w:tcPr>
          <w:p>
            <w:pPr>
              <w:pStyle w:val="20"/>
              <w:shd w:val="clear"/>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投标有效期：</w:t>
            </w:r>
            <w:r>
              <w:rPr>
                <w:rFonts w:hint="eastAsia" w:ascii="宋体" w:hAnsi="宋体" w:eastAsia="宋体" w:cs="宋体"/>
                <w:bCs/>
                <w:color w:val="auto"/>
                <w:sz w:val="21"/>
                <w:szCs w:val="21"/>
                <w:u w:val="single"/>
                <w:lang w:bidi="ar"/>
              </w:rPr>
              <w:t xml:space="preserve">90 </w:t>
            </w:r>
            <w:r>
              <w:rPr>
                <w:rFonts w:hint="eastAsia" w:ascii="宋体" w:hAnsi="宋体" w:eastAsia="宋体" w:cs="宋体"/>
                <w:bCs/>
                <w:color w:val="auto"/>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6</w:t>
            </w:r>
          </w:p>
        </w:tc>
        <w:tc>
          <w:tcPr>
            <w:tcW w:w="8507" w:type="dxa"/>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供应商资格要求：</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（三）投标人须有图书发行销售许可证。</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（四）供应商须具有从事图书经销相关资质。</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eastAsia="宋体" w:cs="宋体"/>
                <w:bCs/>
                <w:color w:val="auto"/>
                <w:sz w:val="21"/>
                <w:szCs w:val="21"/>
                <w:lang w:bidi="ar"/>
              </w:rPr>
            </w:pPr>
            <w:r>
              <w:rPr>
                <w:rFonts w:hint="eastAsia" w:ascii="Times New Roman" w:hAnsi="宋体" w:cs="Times New Roman"/>
                <w:color w:val="auto"/>
                <w:kern w:val="2"/>
                <w:sz w:val="21"/>
                <w:szCs w:val="21"/>
                <w:lang w:val="en-US" w:eastAsia="zh-CN"/>
              </w:rPr>
              <w:t>（五）本项目不接受联合体投标。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7</w:t>
            </w:r>
          </w:p>
        </w:tc>
        <w:tc>
          <w:tcPr>
            <w:tcW w:w="8507" w:type="dxa"/>
            <w:noWrap w:val="0"/>
            <w:vAlign w:val="center"/>
          </w:tcPr>
          <w:p>
            <w:pPr>
              <w:pStyle w:val="20"/>
              <w:shd w:val="clear"/>
              <w:snapToGrid w:val="0"/>
              <w:spacing w:line="360" w:lineRule="auto"/>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付款方式：</w:t>
            </w:r>
            <w:r>
              <w:rPr>
                <w:rFonts w:hint="eastAsia" w:ascii="宋体" w:hAnsi="宋体" w:cs="仿宋"/>
                <w:color w:val="auto"/>
                <w:sz w:val="21"/>
                <w:szCs w:val="21"/>
                <w:lang w:val="en-US" w:eastAsia="zh-CN"/>
              </w:rPr>
              <w:t>以最终签订合同为准</w:t>
            </w:r>
            <w:r>
              <w:rPr>
                <w:rFonts w:hint="eastAsia" w:ascii="宋体" w:hAnsi="宋体" w:cs="仿宋"/>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8</w:t>
            </w:r>
          </w:p>
        </w:tc>
        <w:tc>
          <w:tcPr>
            <w:tcW w:w="8507" w:type="dxa"/>
            <w:noWrap w:val="0"/>
            <w:vAlign w:val="center"/>
          </w:tcPr>
          <w:p>
            <w:pPr>
              <w:pStyle w:val="20"/>
              <w:shd w:val="clear"/>
              <w:snapToGrid w:val="0"/>
              <w:spacing w:line="360" w:lineRule="auto"/>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磋商响应文件及电子版要求：</w:t>
            </w:r>
          </w:p>
          <w:p>
            <w:pPr>
              <w:pStyle w:val="20"/>
              <w:shd w:val="clear"/>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val="zh-CN" w:bidi="ar"/>
              </w:rPr>
              <w:t>纸质文件</w:t>
            </w:r>
            <w:r>
              <w:rPr>
                <w:rFonts w:hint="eastAsia" w:ascii="宋体" w:hAnsi="宋体" w:eastAsia="宋体" w:cs="宋体"/>
                <w:bCs/>
                <w:color w:val="auto"/>
                <w:sz w:val="21"/>
                <w:szCs w:val="21"/>
                <w:lang w:bidi="ar"/>
              </w:rPr>
              <w:t>份数：正本一套、副本二套；</w:t>
            </w:r>
          </w:p>
          <w:p>
            <w:pPr>
              <w:pStyle w:val="20"/>
              <w:shd w:val="clear"/>
              <w:snapToGrid w:val="0"/>
              <w:spacing w:line="360" w:lineRule="auto"/>
              <w:ind w:firstLine="420" w:firstLineChars="200"/>
              <w:rPr>
                <w:rFonts w:hint="eastAsia" w:ascii="宋体" w:hAnsi="宋体" w:eastAsia="宋体" w:cs="宋体"/>
                <w:b/>
                <w:color w:val="auto"/>
                <w:sz w:val="21"/>
                <w:szCs w:val="21"/>
                <w:lang w:bidi="ar"/>
              </w:rPr>
            </w:pPr>
            <w:r>
              <w:rPr>
                <w:rFonts w:hint="eastAsia" w:ascii="宋体" w:hAnsi="宋体" w:eastAsia="宋体" w:cs="宋体"/>
                <w:bCs/>
                <w:color w:val="auto"/>
                <w:sz w:val="21"/>
                <w:szCs w:val="21"/>
                <w:lang w:bidi="ar"/>
              </w:rPr>
              <w:t>电子版文件要求：电子版</w:t>
            </w:r>
            <w:r>
              <w:rPr>
                <w:rFonts w:hint="eastAsia" w:hAnsi="宋体" w:cs="宋体"/>
                <w:bCs/>
                <w:color w:val="auto"/>
                <w:sz w:val="21"/>
                <w:szCs w:val="21"/>
                <w:lang w:eastAsia="zh-CN" w:bidi="ar"/>
              </w:rPr>
              <w:t>一</w:t>
            </w:r>
            <w:r>
              <w:rPr>
                <w:rFonts w:hint="eastAsia" w:ascii="宋体" w:hAnsi="宋体" w:eastAsia="宋体" w:cs="宋体"/>
                <w:bCs/>
                <w:color w:val="auto"/>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9</w:t>
            </w:r>
          </w:p>
        </w:tc>
        <w:tc>
          <w:tcPr>
            <w:tcW w:w="8507" w:type="dxa"/>
            <w:noWrap w:val="0"/>
            <w:vAlign w:val="center"/>
          </w:tcPr>
          <w:p>
            <w:pPr>
              <w:keepNext w:val="0"/>
              <w:keepLines w:val="0"/>
              <w:suppressLineNumbers w:val="0"/>
              <w:shd w:val="clear"/>
              <w:spacing w:before="0" w:beforeAutospacing="0" w:after="0" w:afterAutospacing="0" w:line="360" w:lineRule="auto"/>
              <w:ind w:left="0" w:right="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供应商必须按照磋商文件的规定和要求签字、盖章（法人代表的签字可用具有法定效力的签字章）</w:t>
            </w:r>
            <w:r>
              <w:rPr>
                <w:rFonts w:hint="eastAsia" w:ascii="宋体" w:hAnsi="宋体" w:eastAsia="宋体" w:cs="宋体"/>
                <w:color w:val="auto"/>
                <w:sz w:val="21"/>
                <w:szCs w:val="21"/>
              </w:rPr>
              <w:t>,未按规定签字盖章的</w:t>
            </w:r>
            <w:r>
              <w:rPr>
                <w:rFonts w:hint="eastAsia" w:ascii="宋体" w:hAnsi="宋体" w:eastAsia="宋体" w:cs="宋体"/>
                <w:color w:val="auto"/>
                <w:kern w:val="0"/>
                <w:sz w:val="21"/>
                <w:szCs w:val="21"/>
                <w:lang w:val="zh-CN"/>
              </w:rPr>
              <w:t>，按</w:t>
            </w:r>
            <w:r>
              <w:rPr>
                <w:rFonts w:hint="eastAsia" w:ascii="宋体" w:hAnsi="宋体" w:eastAsia="宋体" w:cs="宋体"/>
                <w:color w:val="auto"/>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0</w:t>
            </w:r>
          </w:p>
        </w:tc>
        <w:tc>
          <w:tcPr>
            <w:tcW w:w="8507" w:type="dxa"/>
            <w:noWrap w:val="0"/>
            <w:vAlign w:val="center"/>
          </w:tcPr>
          <w:p>
            <w:pPr>
              <w:keepNext w:val="0"/>
              <w:keepLines w:val="0"/>
              <w:suppressLineNumbers w:val="0"/>
              <w:shd w:val="clear"/>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磋商文件澄清:</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供应商于</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 xml:space="preserve"> 年</w:t>
            </w:r>
            <w:r>
              <w:rPr>
                <w:rFonts w:hint="eastAsia" w:ascii="宋体" w:hAnsi="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日</w:t>
            </w:r>
            <w:r>
              <w:rPr>
                <w:rFonts w:hint="eastAsia" w:ascii="宋体" w:hAnsi="宋体" w:cs="宋体"/>
                <w:color w:val="auto"/>
                <w:sz w:val="21"/>
                <w:szCs w:val="21"/>
                <w:lang w:val="en-US" w:eastAsia="zh-CN"/>
              </w:rPr>
              <w:t>17</w:t>
            </w:r>
            <w:r>
              <w:rPr>
                <w:rFonts w:hint="eastAsia" w:ascii="宋体" w:hAnsi="宋体" w:eastAsia="宋体" w:cs="宋体"/>
                <w:color w:val="auto"/>
                <w:sz w:val="21"/>
                <w:szCs w:val="21"/>
              </w:rPr>
              <w:t>点00分</w:t>
            </w:r>
            <w:r>
              <w:rPr>
                <w:rFonts w:hint="eastAsia" w:ascii="宋体" w:hAnsi="宋体" w:eastAsia="宋体" w:cs="宋体"/>
                <w:color w:val="auto"/>
                <w:sz w:val="21"/>
                <w:szCs w:val="21"/>
              </w:rPr>
              <w:t>之前将磋商文件有关问题以书面形式发至</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统一答复，逾期不再受理。</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1</w:t>
            </w:r>
          </w:p>
        </w:tc>
        <w:tc>
          <w:tcPr>
            <w:tcW w:w="8507" w:type="dxa"/>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评标方法：</w:t>
            </w:r>
            <w:r>
              <w:rPr>
                <w:rFonts w:hint="eastAsia" w:ascii="宋体" w:hAnsi="宋体" w:cs="宋体"/>
                <w:color w:val="auto"/>
                <w:sz w:val="21"/>
                <w:szCs w:val="21"/>
                <w:lang w:eastAsia="zh-CN"/>
              </w:rPr>
              <w:t>竞争性磋商</w:t>
            </w:r>
            <w:r>
              <w:rPr>
                <w:rFonts w:hint="eastAsia" w:ascii="宋体" w:hAnsi="宋体" w:eastAsia="宋体" w:cs="宋体"/>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20"/>
              <w:shd w:val="clear"/>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eastAsia="宋体" w:cs="宋体"/>
                <w:b/>
                <w:bCs w:val="0"/>
                <w:color w:val="auto"/>
                <w:sz w:val="21"/>
                <w:szCs w:val="21"/>
                <w:lang w:val="en-US" w:eastAsia="zh-CN" w:bidi="ar"/>
              </w:rPr>
              <w:t>12</w:t>
            </w:r>
          </w:p>
        </w:tc>
        <w:tc>
          <w:tcPr>
            <w:tcW w:w="8507" w:type="dxa"/>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兰州职业技术学院综合楼614会议室</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7年8</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hint="default" w:ascii="宋体" w:hAnsi="Times New Roman" w:cs="宋体"/>
                <w:color w:val="auto"/>
                <w:sz w:val="21"/>
                <w:szCs w:val="21"/>
              </w:rPr>
              <w:t>0</w:t>
            </w:r>
            <w:r>
              <w:rPr>
                <w:rFonts w:hint="eastAsia" w:ascii="宋体" w:hAnsi="宋体" w:cs="宋体"/>
                <w:color w:val="auto"/>
                <w:sz w:val="21"/>
                <w:szCs w:val="21"/>
              </w:rPr>
              <w:t>分之前。</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zh-CN"/>
              </w:rPr>
              <w:t>必须在此时间前将</w:t>
            </w:r>
            <w:r>
              <w:rPr>
                <w:rFonts w:hint="eastAsia" w:ascii="宋体" w:hAnsi="宋体" w:cs="宋体"/>
                <w:color w:val="auto"/>
                <w:sz w:val="21"/>
                <w:szCs w:val="21"/>
                <w:lang w:val="en-US" w:eastAsia="zh-CN"/>
              </w:rPr>
              <w:t>磋商</w:t>
            </w:r>
            <w:r>
              <w:rPr>
                <w:rFonts w:hint="eastAsia" w:ascii="宋体" w:hAnsi="宋体" w:cs="宋体"/>
                <w:color w:val="auto"/>
                <w:sz w:val="21"/>
                <w:szCs w:val="21"/>
                <w:lang w:val="zh-CN"/>
              </w:rPr>
              <w:t>文件、</w:t>
            </w:r>
            <w:r>
              <w:rPr>
                <w:rFonts w:hint="eastAsia" w:ascii="宋体" w:hAnsi="宋体" w:cs="宋体"/>
                <w:color w:val="auto"/>
                <w:sz w:val="21"/>
                <w:szCs w:val="21"/>
                <w:lang w:val="en-US" w:eastAsia="zh-CN"/>
              </w:rPr>
              <w:t>报价</w:t>
            </w:r>
            <w:r>
              <w:rPr>
                <w:rFonts w:hint="eastAsia" w:ascii="宋体" w:hAnsi="宋体" w:cs="宋体"/>
                <w:color w:val="auto"/>
                <w:sz w:val="21"/>
                <w:szCs w:val="21"/>
                <w:lang w:val="zh-CN"/>
              </w:rPr>
              <w:t>一览表、</w:t>
            </w:r>
            <w:r>
              <w:rPr>
                <w:rFonts w:hint="eastAsia" w:ascii="宋体" w:hAnsi="宋体" w:cs="宋体"/>
                <w:color w:val="auto"/>
                <w:sz w:val="21"/>
                <w:szCs w:val="21"/>
              </w:rPr>
              <w:t>电子文档等</w:t>
            </w:r>
            <w:r>
              <w:rPr>
                <w:rFonts w:hint="eastAsia" w:ascii="宋体" w:hAnsi="宋体" w:cs="宋体"/>
                <w:color w:val="auto"/>
                <w:sz w:val="21"/>
                <w:szCs w:val="21"/>
                <w:lang w:val="zh-CN"/>
              </w:rPr>
              <w:t>文件按招标文件规定密封后送达开标地点，对迟于该时间递交的上述文件将不予接收，本次招标不接受邮寄的投标文件。</w:t>
            </w:r>
          </w:p>
        </w:tc>
      </w:tr>
    </w:tbl>
    <w:p>
      <w:pPr>
        <w:pStyle w:val="20"/>
        <w:shd w:val="clear"/>
        <w:spacing w:line="360" w:lineRule="auto"/>
        <w:outlineLvl w:val="1"/>
        <w:rPr>
          <w:rFonts w:hint="eastAsia" w:ascii="仿宋" w:hAnsi="仿宋" w:eastAsia="仿宋" w:cs="仿宋"/>
          <w:b/>
          <w:bCs/>
          <w:color w:val="auto"/>
          <w:sz w:val="32"/>
          <w:szCs w:val="32"/>
        </w:rPr>
      </w:pPr>
      <w:bookmarkStart w:id="17" w:name="_Toc361769765"/>
      <w:bookmarkStart w:id="18" w:name="_Toc361769631"/>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ind w:left="0" w:leftChars="0" w:firstLine="0" w:firstLineChars="0"/>
        <w:rPr>
          <w:rFonts w:hint="eastAsia" w:ascii="仿宋" w:hAnsi="仿宋" w:eastAsia="仿宋" w:cs="仿宋"/>
          <w:color w:val="auto"/>
        </w:rPr>
      </w:pPr>
    </w:p>
    <w:p>
      <w:pPr>
        <w:pStyle w:val="20"/>
        <w:shd w:val="clear"/>
        <w:spacing w:line="360" w:lineRule="auto"/>
        <w:jc w:val="center"/>
        <w:outlineLvl w:val="1"/>
        <w:rPr>
          <w:rFonts w:hint="eastAsia" w:ascii="仿宋" w:hAnsi="仿宋" w:eastAsia="仿宋" w:cs="仿宋"/>
          <w:b/>
          <w:bCs/>
          <w:color w:val="auto"/>
          <w:sz w:val="28"/>
          <w:szCs w:val="28"/>
        </w:rPr>
      </w:pPr>
      <w:bookmarkStart w:id="19" w:name="_Toc23106"/>
      <w:bookmarkStart w:id="20" w:name="_Toc19997"/>
      <w:r>
        <w:rPr>
          <w:rFonts w:hint="eastAsia" w:ascii="仿宋" w:hAnsi="仿宋" w:eastAsia="仿宋" w:cs="仿宋"/>
          <w:b/>
          <w:bCs/>
          <w:color w:val="auto"/>
          <w:sz w:val="28"/>
          <w:szCs w:val="28"/>
        </w:rPr>
        <w:t>二、供 应 商 须 知</w:t>
      </w:r>
      <w:bookmarkEnd w:id="17"/>
      <w:bookmarkEnd w:id="18"/>
      <w:bookmarkEnd w:id="19"/>
      <w:bookmarkEnd w:id="20"/>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 说明</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1.1适用范围</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本采购文件仅适用于本磋商文件。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1.2合格的供应商的基本条件：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 定义</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（1）“采购人、甲方”系指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）“供应商”系指向招标机构提交磋商响应文件并参与投标的法人。</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）“乙方”指成交的供应商，合同一方的当事人。</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）“服务”指成交供应商按招磋商件和磋商内容的规定，承担本项目相关的服务义务。</w:t>
      </w:r>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  磋商文件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2.1磋商文件的组成</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(1)磋商邀请</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(2)供应商须知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(3)合同文件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(4)技术参数及项目要求</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(5)响应文件格式要求</w:t>
      </w:r>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3. 磋商响应和谈判总则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 磋商响应文件的编写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3.1.1供应商应仔细阅读磋商文件的所有内容，并按照磋商文件的规定及要求的内容和格式，提交完整的响应文件。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3.1.2投标语言和计量单位</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磋商响应文件和来往函件用中文书写，计量单位应使用国际单位。（除非磋商文件中另有规定）</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3.1.3供应商应按投标范围进行投标。</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3.1.4</w:t>
      </w:r>
      <w:r>
        <w:rPr>
          <w:rFonts w:hint="eastAsia" w:ascii="宋体" w:hAnsi="宋体" w:eastAsia="宋体" w:cs="宋体"/>
          <w:color w:val="auto"/>
          <w:sz w:val="21"/>
          <w:szCs w:val="21"/>
        </w:rPr>
        <w:t>供应商应用</w:t>
      </w:r>
      <w:r>
        <w:rPr>
          <w:rFonts w:hint="eastAsia" w:ascii="宋体" w:hAnsi="宋体" w:cs="宋体"/>
          <w:color w:val="auto"/>
          <w:sz w:val="21"/>
          <w:szCs w:val="21"/>
          <w:lang w:val="en-US" w:eastAsia="zh-CN"/>
        </w:rPr>
        <w:t>折扣</w:t>
      </w:r>
      <w:r>
        <w:rPr>
          <w:rFonts w:hint="eastAsia" w:ascii="宋体" w:hAnsi="宋体" w:eastAsia="宋体" w:cs="宋体"/>
          <w:color w:val="auto"/>
          <w:sz w:val="21"/>
          <w:szCs w:val="21"/>
        </w:rPr>
        <w:t>投标。若中文文字形式表示的数值与数字形式表示的数值不一致，以中文文字形式表示的数值为准。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 磋商响应文件的组成</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3.2.1供应商提交的磋商响应文件至少应包括以下部分：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（1）投标函</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（2）法人代表授权书（法定代表人为供应商代表并亲自签署投标书的可不提交）</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（3）报价一览表</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（4）供应商情况介绍文件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（5）资格证明文件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（6）供应商业绩证明材料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 磋商响应</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3.3.1 供应商磋商响应时间提交的全部材料必须密封，具体包括：</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（1）磋商响应文件一式三份（正本1份，副本2份）1份正本单独密封，2份副本可选择单独或一起密封；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（2）报价一览表（提交时须单独密封）；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（3）电子文档为加盖电子印章的PDF格式，且保证电子文档能正常读取，否则造成的一切后果由供应商自行承担。</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任何行间插字、涂改和增删，必须由磋商响应文件签字人在旁边签字才有效。</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3.3.2每本磋商响应文件的内容应装订成册。</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3.3.3供应商应按照要求提交资格文件，并对这些资格文件的真实性负责。</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b w:val="0"/>
          <w:bCs w:val="0"/>
          <w:color w:val="auto"/>
          <w:sz w:val="21"/>
          <w:szCs w:val="21"/>
        </w:rPr>
      </w:pPr>
      <w:bookmarkStart w:id="21" w:name="_Toc24615"/>
      <w:r>
        <w:rPr>
          <w:rFonts w:hint="eastAsia" w:ascii="宋体" w:hAnsi="宋体" w:eastAsia="宋体" w:cs="宋体"/>
          <w:b w:val="0"/>
          <w:bCs w:val="0"/>
          <w:color w:val="auto"/>
          <w:sz w:val="21"/>
          <w:szCs w:val="21"/>
        </w:rPr>
        <w:t>3.3.4 磋商响应文件的密封和标注：</w:t>
      </w:r>
      <w:bookmarkEnd w:id="21"/>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供应商需将电子版单独密封并在信封上标明“报价一览表”字样。在封口处加盖印章后单独递交（详见格式一）。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纸质文件外层封套必须标明以下内容：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 标 人：</w:t>
      </w:r>
      <w:r>
        <w:rPr>
          <w:rFonts w:hint="eastAsia" w:ascii="宋体" w:hAnsi="宋体" w:eastAsia="宋体" w:cs="宋体"/>
          <w:color w:val="auto"/>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    号：</w:t>
      </w:r>
      <w:r>
        <w:rPr>
          <w:rFonts w:hint="eastAsia" w:ascii="宋体" w:hAnsi="宋体" w:eastAsia="宋体" w:cs="宋体"/>
          <w:color w:val="auto"/>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磋商文件编号：</w:t>
      </w:r>
      <w:r>
        <w:rPr>
          <w:rFonts w:hint="eastAsia" w:ascii="宋体" w:hAnsi="宋体" w:eastAsia="宋体" w:cs="宋体"/>
          <w:color w:val="auto"/>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r>
        <w:rPr>
          <w:rFonts w:hint="eastAsia" w:ascii="宋体" w:hAnsi="宋体" w:eastAsia="宋体" w:cs="宋体"/>
          <w:bCs/>
          <w:color w:val="auto"/>
          <w:sz w:val="21"/>
          <w:szCs w:val="21"/>
        </w:rPr>
        <w:t>（盖章）</w:t>
      </w:r>
    </w:p>
    <w:p>
      <w:pPr>
        <w:keepNext w:val="0"/>
        <w:keepLines w:val="0"/>
        <w:pageBreakBefore w:val="0"/>
        <w:widowControl w:val="0"/>
        <w:shd w:val="clear"/>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rPr>
        <w:t>法定代表人或委托代理人（签字）</w:t>
      </w:r>
      <w:r>
        <w:rPr>
          <w:rFonts w:hint="eastAsia" w:ascii="宋体" w:hAnsi="宋体" w:eastAsia="宋体" w:cs="宋体"/>
          <w:bCs/>
          <w:color w:val="auto"/>
          <w:sz w:val="21"/>
          <w:szCs w:val="21"/>
        </w:rPr>
        <w:t>：</w:t>
      </w:r>
      <w:r>
        <w:rPr>
          <w:rFonts w:hint="eastAsia" w:ascii="宋体" w:hAnsi="宋体" w:eastAsia="宋体" w:cs="宋体"/>
          <w:bCs/>
          <w:color w:val="auto"/>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分前不得开启</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3.3.5</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对因磋商响应文件未装订成册而造成的磋商文件的损坏、丢失不承担任何责任。</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3.3.6</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对不可抗力的事件造成的磋商文件的损坏、丢失不承担任何责任。</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磋商响应文件的修改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在规定的时间内，供应商可以修改其磋商响应文件的内容，但必须以书面形式通知</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。在招标规定的修改截止时间后，供应商不可以修改其磋商响应文件的内容。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磋商响应文件的撤回</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在磋商响应截止时间前供应商可以撤回其投标，但在投标截止后不允许撤回投标。</w:t>
      </w:r>
      <w:bookmarkStart w:id="22" w:name="_Toc504477602"/>
      <w:bookmarkStart w:id="23" w:name="_Toc29548"/>
      <w:bookmarkStart w:id="24" w:name="_Toc361769632"/>
      <w:bookmarkStart w:id="25" w:name="_Toc361769766"/>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4.竞争性磋商</w:t>
      </w:r>
      <w:bookmarkEnd w:id="22"/>
      <w:bookmarkEnd w:id="23"/>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4.1磋商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将在“供应商须知前附表”规定的时间、地点组织</w:t>
      </w:r>
      <w:r>
        <w:rPr>
          <w:rFonts w:hint="eastAsia" w:ascii="宋体" w:hAnsi="宋体" w:eastAsia="宋体" w:cs="宋体"/>
          <w:bCs/>
          <w:color w:val="auto"/>
          <w:sz w:val="21"/>
          <w:szCs w:val="21"/>
        </w:rPr>
        <w:t>磋商</w:t>
      </w:r>
      <w:r>
        <w:rPr>
          <w:rFonts w:hint="eastAsia" w:ascii="宋体" w:hAnsi="宋体" w:eastAsia="宋体" w:cs="宋体"/>
          <w:color w:val="auto"/>
          <w:sz w:val="21"/>
          <w:szCs w:val="21"/>
        </w:rPr>
        <w:t>。供应商应委派代表参加，并向磋商小组递交响应文件。</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4.1.2提交了可接受的“撤回”通知的响应文件将不予开封。</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4.1.3评标方法：</w:t>
      </w:r>
      <w:r>
        <w:rPr>
          <w:rFonts w:hint="eastAsia" w:ascii="宋体" w:hAnsi="宋体" w:eastAsia="宋体" w:cs="宋体"/>
          <w:color w:val="auto"/>
          <w:sz w:val="21"/>
          <w:szCs w:val="21"/>
        </w:rPr>
        <w:t>综合评分法</w:t>
      </w:r>
      <w:r>
        <w:rPr>
          <w:rFonts w:hint="eastAsia" w:ascii="宋体" w:hAnsi="宋体" w:eastAsia="宋体" w:cs="宋体"/>
          <w:color w:val="auto"/>
          <w:sz w:val="21"/>
          <w:szCs w:val="21"/>
        </w:rPr>
        <w:t>。</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
          <w:bCs/>
          <w:color w:val="auto"/>
          <w:sz w:val="21"/>
          <w:szCs w:val="21"/>
        </w:rPr>
      </w:pPr>
      <w:r>
        <w:rPr>
          <w:rFonts w:hint="eastAsia" w:ascii="宋体" w:hAnsi="宋体" w:eastAsia="宋体" w:cs="宋体"/>
          <w:b w:val="0"/>
          <w:bCs/>
          <w:color w:val="auto"/>
          <w:sz w:val="21"/>
          <w:szCs w:val="21"/>
        </w:rPr>
        <w:t>4.2磋商小组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将按照相关法律法规</w:t>
      </w:r>
      <w:r>
        <w:rPr>
          <w:rFonts w:hint="eastAsia" w:ascii="宋体" w:hAnsi="宋体" w:cs="宋体"/>
          <w:color w:val="auto"/>
          <w:sz w:val="21"/>
          <w:szCs w:val="21"/>
          <w:lang w:eastAsia="zh-CN"/>
        </w:rPr>
        <w:t>及院内相关</w:t>
      </w:r>
      <w:r>
        <w:rPr>
          <w:rFonts w:hint="eastAsia" w:ascii="宋体" w:hAnsi="宋体" w:eastAsia="宋体" w:cs="宋体"/>
          <w:color w:val="auto"/>
          <w:sz w:val="21"/>
          <w:szCs w:val="21"/>
        </w:rPr>
        <w:t>规定组建磋商小组。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4.2.2磋商小组由采购人代表及有关技术、经济等方面的专家组成。</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4.2.3</w:t>
      </w:r>
      <w:r>
        <w:rPr>
          <w:rFonts w:hint="eastAsia" w:ascii="宋体" w:hAnsi="宋体" w:eastAsia="宋体" w:cs="宋体"/>
          <w:color w:val="auto"/>
          <w:kern w:val="0"/>
          <w:sz w:val="21"/>
          <w:szCs w:val="21"/>
        </w:rPr>
        <w:t>磋商小组所有成员应当集中与单一供应商分别进行磋商。</w:t>
      </w:r>
      <w:r>
        <w:rPr>
          <w:rFonts w:hint="eastAsia" w:ascii="宋体" w:hAnsi="宋体" w:eastAsia="宋体" w:cs="宋体"/>
          <w:color w:val="auto"/>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shd w:val="clear"/>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4.2.5在磋商期间，响应文件中有不满足竞争性磋商文件资质要求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keepNext w:val="0"/>
        <w:keepLines w:val="0"/>
        <w:pageBreakBefore w:val="0"/>
        <w:widowControl w:val="0"/>
        <w:shd w:val="clear"/>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4.2.6参加磋商的供应商应当对磋商的承诺和最后报价以书面形式确认，并由全权代表签章。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
          <w:color w:val="auto"/>
          <w:sz w:val="21"/>
          <w:szCs w:val="21"/>
        </w:rPr>
      </w:pPr>
      <w:r>
        <w:rPr>
          <w:rFonts w:hint="eastAsia" w:ascii="宋体" w:hAnsi="宋体" w:eastAsia="宋体" w:cs="宋体"/>
          <w:b w:val="0"/>
          <w:bCs/>
          <w:color w:val="auto"/>
          <w:sz w:val="21"/>
          <w:szCs w:val="21"/>
        </w:rPr>
        <w:t>4.3磋商过程的保密性</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4.4磋商响应文件的初审</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4.4.1磋商小组将审查磋商响应文件是否完整、资格证明文件是否齐全、合格</w:t>
      </w:r>
      <w:r>
        <w:rPr>
          <w:rFonts w:hint="eastAsia" w:ascii="宋体" w:hAnsi="宋体" w:eastAsia="宋体" w:cs="宋体"/>
          <w:color w:val="auto"/>
          <w:sz w:val="21"/>
          <w:szCs w:val="21"/>
          <w:lang w:eastAsia="zh-CN"/>
        </w:rPr>
        <w:t>。</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4.4.4实质上没有响应采购文件要求的磋商响应文件将被拒绝。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4.4.5如果磋商响应文件实质性没有响应磋商文件的要求，其投标将被拒绝。供应商不得通过修正或撤消不符合要求的偏离或保留从而使其磋商响应文件成为实质上响应的投标。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4.4.6采购人只对在初审中确定为实质性响应的磋商响应文件进行进一步的详细商务和技术评审。</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4.4.9 符合性审查的主要条件（包括但不限于）：</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①磋商响应文件按照磋商文件的格式、内容填写，字迹清晰可辨，内容完整；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②磋商响应文件中法定代表人或法定代表人授权代理人的签字齐全；</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③按磋商文件中标明的供应商与资格预审的投标申请人未发生实质性改变，磋商响应文件内标明的供应商与资格证明材料的法人一致；并按磋商文件的规定提供了授权代理人授权书；</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④符合本次设计磋商文件的其他要求（如资质、财务状况等）。</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rPr>
        <w:t>4.5磋商响应文件的澄清</w:t>
      </w:r>
      <w:r>
        <w:rPr>
          <w:rFonts w:hint="eastAsia" w:ascii="宋体" w:hAnsi="宋体" w:eastAsia="宋体" w:cs="宋体"/>
          <w:b w:val="0"/>
          <w:bCs w:val="0"/>
          <w:color w:val="auto"/>
          <w:sz w:val="21"/>
          <w:szCs w:val="21"/>
          <w:lang w:eastAsia="zh-CN"/>
        </w:rPr>
        <w:t>和质疑</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4.5.1.</w:t>
      </w:r>
      <w:r>
        <w:rPr>
          <w:rFonts w:hint="eastAsia" w:ascii="宋体" w:hAnsi="宋体" w:eastAsia="宋体" w:cs="宋体"/>
          <w:color w:val="auto"/>
          <w:sz w:val="21"/>
          <w:szCs w:val="21"/>
        </w:rPr>
        <w:t>供应商对</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文件的个别内容有异议时，允许在提交响应文件截止日期之前</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个工作日向采购人提出。未另作说明时，即视为供应商已经接受</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文件所有内容，一旦成交即成为双方签订的合同的组成部分。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供应商应尽早获取</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文件，若对</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文件有疑问需要澄清或质疑，须在开标前由澄清或质疑方的法定代表人或</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授权人（必须为法定代表人授权进行该项目</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授权人递交澄清或质疑函时，还须提供法人</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授权函和质疑授权函（均为原件）及</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需方在</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响应性文件中对修改内容做实质性响应的，对其产生的不利因素由未确认者自行承担。同时需方可以酌情延长</w:t>
      </w:r>
      <w:r>
        <w:rPr>
          <w:rFonts w:hint="eastAsia" w:ascii="宋体" w:hAnsi="宋体" w:eastAsia="宋体" w:cs="宋体"/>
          <w:color w:val="auto"/>
          <w:sz w:val="21"/>
          <w:szCs w:val="21"/>
          <w:lang w:eastAsia="zh-CN"/>
        </w:rPr>
        <w:t>质疑</w:t>
      </w:r>
      <w:r>
        <w:rPr>
          <w:rFonts w:hint="eastAsia" w:ascii="宋体" w:hAnsi="宋体" w:eastAsia="宋体" w:cs="宋体"/>
          <w:color w:val="auto"/>
          <w:sz w:val="21"/>
          <w:szCs w:val="21"/>
        </w:rPr>
        <w:t>响应性文件递交截止时间。</w:t>
      </w:r>
      <w:bookmarkStart w:id="26" w:name="_Toc240772095"/>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4.对磋商过程和拟成交结果的质疑</w:t>
      </w:r>
      <w:bookmarkEnd w:id="26"/>
      <w:r>
        <w:rPr>
          <w:rFonts w:hint="eastAsia" w:ascii="宋体" w:hAnsi="宋体" w:eastAsia="宋体" w:cs="宋体"/>
          <w:color w:val="auto"/>
          <w:sz w:val="21"/>
          <w:szCs w:val="21"/>
          <w:lang w:val="en-US" w:eastAsia="zh-CN"/>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6.澄清或质疑不予受理的情况</w:t>
      </w:r>
      <w:bookmarkEnd w:id="27"/>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有下列情形之一的，属于无效质疑，需方不予受理，由此产生的影响由投标人自行承担：</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(1)不是参与该采购项目活动供应商的；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(2)被质疑人为采购人之外的；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(3)所有质疑事项超过质疑有效期的；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(4)以具有法律效力的文书送达之外方式提出的；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(5)未按上述规定递交澄清或质疑函的；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(6)其他不符合受理条件的情形。</w:t>
      </w:r>
    </w:p>
    <w:p>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4.6磋商响应文件的详细评审</w:t>
      </w:r>
    </w:p>
    <w:p>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4.6.1磋商小组将只对确定为实质上响应采购文件要求的磋商进行详细磋商。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4.6.2详细磋商即以磋商文件为依据，对所有实质上响应的投标分别从“价格”</w:t>
      </w:r>
      <w:r>
        <w:rPr>
          <w:rFonts w:hint="eastAsia" w:ascii="宋体" w:hAnsi="宋体" w:cs="宋体"/>
          <w:color w:val="auto"/>
          <w:sz w:val="21"/>
          <w:szCs w:val="21"/>
          <w:lang w:eastAsia="zh-CN"/>
        </w:rPr>
        <w:t>、</w:t>
      </w:r>
      <w:r>
        <w:rPr>
          <w:rFonts w:hint="eastAsia" w:ascii="宋体" w:hAnsi="宋体" w:eastAsia="宋体" w:cs="宋体"/>
          <w:color w:val="auto"/>
          <w:sz w:val="21"/>
          <w:szCs w:val="21"/>
        </w:rPr>
        <w:t>“商务”和“技术”三个方面进行磋商。</w:t>
      </w:r>
    </w:p>
    <w:p>
      <w:pPr>
        <w:pStyle w:val="2"/>
        <w:rPr>
          <w:rFonts w:hint="eastAsia" w:ascii="宋体" w:hAnsi="宋体" w:eastAsia="宋体" w:cs="宋体"/>
          <w:color w:val="auto"/>
          <w:sz w:val="21"/>
          <w:szCs w:val="21"/>
        </w:rPr>
      </w:pPr>
    </w:p>
    <w:p>
      <w:pPr>
        <w:rPr>
          <w:rFonts w:hint="eastAsia"/>
          <w:color w:val="auto"/>
        </w:rPr>
      </w:pPr>
    </w:p>
    <w:p>
      <w:pPr>
        <w:pStyle w:val="2"/>
        <w:rPr>
          <w:rFonts w:hint="eastAsia"/>
          <w:color w:val="auto"/>
        </w:rPr>
      </w:pPr>
    </w:p>
    <w:p>
      <w:pPr>
        <w:shd w:val="clear"/>
        <w:spacing w:line="360" w:lineRule="auto"/>
        <w:jc w:val="center"/>
        <w:rPr>
          <w:rFonts w:hint="eastAsia" w:ascii="宋体" w:hAnsi="宋体" w:cs="宋体"/>
          <w:b/>
          <w:bCs/>
          <w:color w:val="auto"/>
          <w:sz w:val="24"/>
        </w:rPr>
      </w:pPr>
      <w:r>
        <w:rPr>
          <w:rFonts w:hint="eastAsia" w:ascii="宋体" w:hAnsi="宋体" w:cs="宋体"/>
          <w:b/>
          <w:bCs/>
          <w:color w:val="auto"/>
          <w:sz w:val="24"/>
        </w:rPr>
        <w:t>综合评标细则打分表</w:t>
      </w:r>
    </w:p>
    <w:tbl>
      <w:tblPr>
        <w:tblStyle w:val="36"/>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080"/>
        <w:gridCol w:w="1354"/>
        <w:gridCol w:w="496"/>
        <w:gridCol w:w="5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4205" w:type="dxa"/>
            <w:gridSpan w:val="4"/>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评审项目</w:t>
            </w:r>
          </w:p>
        </w:tc>
        <w:tc>
          <w:tcPr>
            <w:tcW w:w="5236"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275"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价格30分</w:t>
            </w:r>
          </w:p>
        </w:tc>
        <w:tc>
          <w:tcPr>
            <w:tcW w:w="2434" w:type="dxa"/>
            <w:gridSpan w:val="2"/>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折扣报价</w:t>
            </w:r>
          </w:p>
        </w:tc>
        <w:tc>
          <w:tcPr>
            <w:tcW w:w="496"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30</w:t>
            </w:r>
          </w:p>
        </w:tc>
        <w:tc>
          <w:tcPr>
            <w:tcW w:w="5236" w:type="dxa"/>
            <w:vAlign w:val="center"/>
          </w:tcPr>
          <w:p>
            <w:pPr>
              <w:keepNext w:val="0"/>
              <w:keepLines w:val="0"/>
              <w:suppressLineNumbers w:val="0"/>
              <w:spacing w:before="0" w:beforeAutospacing="0" w:after="0" w:afterAutospacing="0"/>
              <w:ind w:left="0" w:right="0"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投标报价得分=（评标基准价/投标人的投标报价）</w:t>
            </w:r>
            <w:r>
              <w:rPr>
                <w:rFonts w:hint="default" w:ascii="宋体" w:hAnsi="宋体" w:cs="宋体"/>
                <w:color w:val="auto"/>
                <w:szCs w:val="21"/>
                <w:lang w:val="en-US" w:eastAsia="zh-CN"/>
              </w:rPr>
              <w:t>×</w:t>
            </w:r>
            <w:r>
              <w:rPr>
                <w:rFonts w:hint="eastAsia" w:ascii="宋体" w:hAnsi="宋体" w:cs="宋体"/>
                <w:color w:val="auto"/>
                <w:szCs w:val="21"/>
                <w:lang w:val="en-US" w:eastAsia="zh-CN"/>
              </w:rPr>
              <w:t>30%</w:t>
            </w:r>
            <w:r>
              <w:rPr>
                <w:rFonts w:hint="default" w:ascii="宋体" w:hAnsi="宋体" w:cs="宋体"/>
                <w:color w:val="auto"/>
                <w:szCs w:val="21"/>
                <w:lang w:val="en-US" w:eastAsia="zh-CN"/>
              </w:rPr>
              <w:t>×</w:t>
            </w:r>
            <w:r>
              <w:rPr>
                <w:rFonts w:hint="eastAsia" w:ascii="宋体" w:hAnsi="宋体" w:cs="宋体"/>
                <w:color w:val="auto"/>
                <w:szCs w:val="21"/>
                <w:lang w:val="en-US" w:eastAsia="zh-CN"/>
              </w:rPr>
              <w:t>100</w:t>
            </w:r>
          </w:p>
          <w:p>
            <w:pPr>
              <w:keepNext w:val="0"/>
              <w:keepLines w:val="0"/>
              <w:suppressLineNumbers w:val="0"/>
              <w:spacing w:before="0" w:beforeAutospacing="0" w:after="0" w:afterAutospacing="0"/>
              <w:ind w:left="0" w:right="0"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(评标基准价：通过资格审查与初步评审的有效最低折扣）</w:t>
            </w:r>
          </w:p>
          <w:p>
            <w:pPr>
              <w:keepNext w:val="0"/>
              <w:keepLines w:val="0"/>
              <w:suppressLineNumbers w:val="0"/>
              <w:spacing w:before="0" w:beforeAutospacing="0" w:after="0" w:afterAutospacing="0"/>
              <w:ind w:left="0" w:right="0" w:firstLine="420" w:firstLineChars="200"/>
              <w:rPr>
                <w:rFonts w:hint="default" w:ascii="宋体" w:hAnsi="宋体" w:cs="宋体"/>
                <w:color w:val="auto"/>
                <w:szCs w:val="21"/>
              </w:rPr>
            </w:pPr>
            <w:r>
              <w:rPr>
                <w:rFonts w:hint="eastAsia" w:ascii="宋体" w:hAnsi="宋体" w:cs="宋体"/>
                <w:color w:val="auto"/>
                <w:szCs w:val="21"/>
              </w:rPr>
              <w:t>注：价格评分取值至小数点后第2位，2位以后四舍五入。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275" w:type="dxa"/>
            <w:vMerge w:val="restart"/>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商务24分</w:t>
            </w:r>
          </w:p>
        </w:tc>
        <w:tc>
          <w:tcPr>
            <w:tcW w:w="1080"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公司业绩</w:t>
            </w:r>
          </w:p>
        </w:tc>
        <w:tc>
          <w:tcPr>
            <w:tcW w:w="1354"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同类业绩</w:t>
            </w:r>
          </w:p>
        </w:tc>
        <w:tc>
          <w:tcPr>
            <w:tcW w:w="496"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6</w:t>
            </w:r>
          </w:p>
        </w:tc>
        <w:tc>
          <w:tcPr>
            <w:tcW w:w="5236" w:type="dxa"/>
            <w:vAlign w:val="center"/>
          </w:tcPr>
          <w:p>
            <w:pPr>
              <w:keepNext w:val="0"/>
              <w:keepLines w:val="0"/>
              <w:suppressLineNumbers w:val="0"/>
              <w:spacing w:before="0" w:beforeAutospacing="0" w:after="0" w:afterAutospacing="0"/>
              <w:ind w:left="0" w:right="0" w:firstLine="420" w:firstLineChars="200"/>
              <w:rPr>
                <w:rFonts w:hint="default" w:ascii="宋体" w:hAnsi="宋体" w:cs="宋体"/>
                <w:color w:val="auto"/>
                <w:szCs w:val="21"/>
              </w:rPr>
            </w:pPr>
            <w:r>
              <w:rPr>
                <w:rFonts w:hint="eastAsia" w:ascii="宋体" w:hAnsi="宋体" w:cs="宋体"/>
                <w:color w:val="auto"/>
                <w:szCs w:val="21"/>
              </w:rPr>
              <w:t>投标人</w:t>
            </w:r>
            <w:r>
              <w:rPr>
                <w:rFonts w:hint="eastAsia" w:ascii="宋体" w:hAnsi="宋体" w:cs="宋体"/>
                <w:color w:val="auto"/>
                <w:szCs w:val="21"/>
                <w:lang w:val="en-US" w:eastAsia="zh-CN"/>
              </w:rPr>
              <w:t>须</w:t>
            </w:r>
            <w:r>
              <w:rPr>
                <w:rFonts w:hint="eastAsia" w:ascii="宋体" w:hAnsi="宋体" w:cs="宋体"/>
                <w:color w:val="auto"/>
                <w:szCs w:val="21"/>
              </w:rPr>
              <w:t>提供</w:t>
            </w:r>
            <w:r>
              <w:rPr>
                <w:rFonts w:hint="eastAsia" w:ascii="宋体" w:hAnsi="宋体" w:cs="宋体"/>
                <w:color w:val="auto"/>
                <w:szCs w:val="21"/>
                <w:lang w:val="en-US" w:eastAsia="zh-CN"/>
              </w:rPr>
              <w:t>合同或中标通知书</w:t>
            </w:r>
            <w:r>
              <w:rPr>
                <w:rFonts w:hint="eastAsia" w:ascii="宋体" w:hAnsi="宋体" w:cs="宋体"/>
                <w:color w:val="auto"/>
                <w:szCs w:val="21"/>
                <w:lang w:eastAsia="zh-CN"/>
              </w:rPr>
              <w:t>（</w:t>
            </w:r>
            <w:r>
              <w:rPr>
                <w:rFonts w:hint="eastAsia" w:ascii="宋体" w:hAnsi="宋体" w:cs="宋体"/>
                <w:color w:val="auto"/>
                <w:szCs w:val="21"/>
              </w:rPr>
              <w:t>须提供复印件并加盖鲜章</w:t>
            </w:r>
            <w:r>
              <w:rPr>
                <w:rFonts w:hint="eastAsia" w:ascii="宋体" w:hAnsi="宋体" w:cs="宋体"/>
                <w:color w:val="auto"/>
                <w:szCs w:val="21"/>
                <w:lang w:eastAsia="zh-CN"/>
              </w:rPr>
              <w:t>）</w:t>
            </w:r>
            <w:r>
              <w:rPr>
                <w:rFonts w:hint="eastAsia" w:ascii="宋体" w:hAnsi="宋体" w:cs="宋体"/>
                <w:color w:val="auto"/>
                <w:szCs w:val="21"/>
              </w:rPr>
              <w:t>，</w:t>
            </w:r>
            <w:r>
              <w:rPr>
                <w:rFonts w:hint="eastAsia" w:ascii="宋体" w:hAnsi="宋体" w:cs="宋体"/>
                <w:color w:val="auto"/>
                <w:szCs w:val="21"/>
                <w:lang w:val="en-US" w:eastAsia="zh-CN"/>
              </w:rPr>
              <w:t>每提供1份者</w:t>
            </w:r>
            <w:r>
              <w:rPr>
                <w:rFonts w:hint="eastAsia" w:ascii="宋体" w:hAnsi="宋体" w:cs="宋体"/>
                <w:color w:val="auto"/>
                <w:szCs w:val="21"/>
              </w:rPr>
              <w:t>得2分</w:t>
            </w:r>
            <w:r>
              <w:rPr>
                <w:rFonts w:hint="eastAsia" w:ascii="宋体" w:hAnsi="宋体" w:cs="宋体"/>
                <w:color w:val="auto"/>
                <w:szCs w:val="21"/>
                <w:lang w:eastAsia="zh-CN"/>
              </w:rPr>
              <w:t>，</w:t>
            </w:r>
            <w:r>
              <w:rPr>
                <w:rFonts w:hint="eastAsia" w:ascii="宋体" w:hAnsi="宋体" w:cs="宋体"/>
                <w:color w:val="auto"/>
                <w:szCs w:val="21"/>
              </w:rPr>
              <w:t>不提供者不得分</w:t>
            </w:r>
            <w:r>
              <w:rPr>
                <w:rFonts w:hint="eastAsia" w:ascii="宋体" w:hAnsi="宋体" w:cs="宋体"/>
                <w:color w:val="auto"/>
                <w:szCs w:val="21"/>
                <w:lang w:val="en-US" w:eastAsia="zh-CN"/>
              </w:rPr>
              <w:t>。</w:t>
            </w:r>
            <w:r>
              <w:rPr>
                <w:rFonts w:hint="eastAsia" w:ascii="宋体" w:hAnsi="宋体" w:cs="宋体"/>
                <w:color w:val="auto"/>
                <w:szCs w:val="21"/>
              </w:rPr>
              <w:t>（满分6分）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1275"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080" w:type="dxa"/>
            <w:vMerge w:val="restart"/>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公司实力</w:t>
            </w:r>
          </w:p>
        </w:tc>
        <w:tc>
          <w:tcPr>
            <w:tcW w:w="1354" w:type="dxa"/>
            <w:vAlign w:val="center"/>
          </w:tcPr>
          <w:p>
            <w:pPr>
              <w:keepNext w:val="0"/>
              <w:keepLines w:val="0"/>
              <w:suppressLineNumbers w:val="0"/>
              <w:spacing w:before="0" w:beforeAutospacing="0" w:after="0" w:afterAutospacing="0"/>
              <w:ind w:left="0" w:right="0"/>
              <w:jc w:val="center"/>
              <w:rPr>
                <w:rFonts w:hint="default" w:ascii="宋体"/>
                <w:color w:val="auto"/>
              </w:rPr>
            </w:pPr>
            <w:r>
              <w:rPr>
                <w:rFonts w:hint="eastAsia" w:ascii="宋体" w:hAnsi="宋体"/>
                <w:color w:val="auto"/>
              </w:rPr>
              <w:t>出版社</w:t>
            </w:r>
          </w:p>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olor w:val="auto"/>
              </w:rPr>
              <w:t>授权书</w:t>
            </w:r>
          </w:p>
        </w:tc>
        <w:tc>
          <w:tcPr>
            <w:tcW w:w="496"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olor w:val="auto"/>
                <w:lang w:val="en-US" w:eastAsia="zh-CN"/>
              </w:rPr>
              <w:t>10</w:t>
            </w:r>
          </w:p>
        </w:tc>
        <w:tc>
          <w:tcPr>
            <w:tcW w:w="5236" w:type="dxa"/>
            <w:vAlign w:val="center"/>
          </w:tcPr>
          <w:p>
            <w:pPr>
              <w:keepNext w:val="0"/>
              <w:keepLines w:val="0"/>
              <w:suppressLineNumbers w:val="0"/>
              <w:spacing w:before="0" w:beforeAutospacing="0" w:after="0" w:afterAutospacing="0"/>
              <w:ind w:left="0" w:right="0" w:firstLine="420" w:firstLineChars="200"/>
              <w:rPr>
                <w:rFonts w:hint="default" w:ascii="宋体" w:hAnsi="宋体" w:cs="宋体"/>
                <w:color w:val="auto"/>
                <w:szCs w:val="21"/>
              </w:rPr>
            </w:pPr>
            <w:r>
              <w:rPr>
                <w:rFonts w:hint="eastAsia" w:ascii="宋体" w:hAnsi="宋体"/>
                <w:color w:val="auto"/>
              </w:rPr>
              <w:t>投标人提供出版社授权书（或经销协议书）</w:t>
            </w:r>
            <w:r>
              <w:rPr>
                <w:rFonts w:hint="eastAsia" w:ascii="宋体" w:hAnsi="宋体"/>
                <w:color w:val="auto"/>
                <w:lang w:eastAsia="zh-CN"/>
              </w:rPr>
              <w:t>，</w:t>
            </w:r>
            <w:r>
              <w:rPr>
                <w:rFonts w:hint="eastAsia" w:ascii="宋体" w:hAnsi="宋体" w:cs="宋体"/>
                <w:color w:val="auto"/>
                <w:szCs w:val="21"/>
                <w:lang w:val="en-US" w:eastAsia="zh-CN"/>
              </w:rPr>
              <w:t>每提供1家者</w:t>
            </w:r>
            <w:r>
              <w:rPr>
                <w:rFonts w:hint="eastAsia" w:ascii="宋体" w:hAnsi="宋体" w:cs="宋体"/>
                <w:color w:val="auto"/>
                <w:szCs w:val="21"/>
              </w:rPr>
              <w:t>得</w:t>
            </w:r>
            <w:r>
              <w:rPr>
                <w:rFonts w:hint="eastAsia" w:ascii="宋体" w:hAnsi="宋体" w:cs="宋体"/>
                <w:color w:val="auto"/>
                <w:szCs w:val="21"/>
                <w:lang w:val="en-US" w:eastAsia="zh-CN"/>
              </w:rPr>
              <w:t>1</w:t>
            </w:r>
            <w:r>
              <w:rPr>
                <w:rFonts w:hint="eastAsia" w:ascii="宋体" w:hAnsi="宋体" w:cs="宋体"/>
                <w:color w:val="auto"/>
                <w:szCs w:val="21"/>
              </w:rPr>
              <w:t>分</w:t>
            </w:r>
            <w:r>
              <w:rPr>
                <w:rFonts w:hint="eastAsia" w:ascii="宋体" w:hAnsi="宋体"/>
                <w:color w:val="auto"/>
                <w:lang w:eastAsia="zh-CN"/>
              </w:rPr>
              <w:t>。</w:t>
            </w:r>
            <w:r>
              <w:rPr>
                <w:rFonts w:hint="eastAsia" w:ascii="宋体" w:hAnsi="宋体"/>
                <w:color w:val="auto"/>
              </w:rPr>
              <w:t>（</w:t>
            </w:r>
            <w:r>
              <w:rPr>
                <w:rFonts w:hint="eastAsia" w:ascii="宋体" w:hAnsi="宋体"/>
                <w:color w:val="auto"/>
                <w:lang w:val="en-US" w:eastAsia="zh-CN"/>
              </w:rPr>
              <w:t>标书中</w:t>
            </w:r>
            <w:r>
              <w:rPr>
                <w:rFonts w:hint="eastAsia" w:ascii="宋体" w:hAnsi="宋体" w:cs="宋体"/>
                <w:color w:val="auto"/>
                <w:szCs w:val="21"/>
              </w:rPr>
              <w:t>须提供复印件并加盖</w:t>
            </w:r>
            <w:r>
              <w:rPr>
                <w:rFonts w:hint="eastAsia" w:ascii="宋体" w:hAnsi="宋体" w:cs="宋体"/>
                <w:color w:val="auto"/>
                <w:szCs w:val="21"/>
                <w:lang w:val="en-US" w:eastAsia="zh-CN"/>
              </w:rPr>
              <w:t>投标商</w:t>
            </w:r>
            <w:r>
              <w:rPr>
                <w:rFonts w:hint="eastAsia" w:ascii="宋体" w:hAnsi="宋体" w:cs="宋体"/>
                <w:color w:val="auto"/>
                <w:szCs w:val="21"/>
              </w:rPr>
              <w:t>鲜章</w:t>
            </w:r>
            <w:r>
              <w:rPr>
                <w:rFonts w:hint="eastAsia" w:ascii="宋体" w:hAnsi="宋体"/>
                <w:color w:val="auto"/>
              </w:rPr>
              <w:t>）（满分</w:t>
            </w:r>
            <w:r>
              <w:rPr>
                <w:rFonts w:hint="eastAsia" w:ascii="宋体" w:hAnsi="宋体"/>
                <w:color w:val="auto"/>
                <w:lang w:val="en-US" w:eastAsia="zh-CN"/>
              </w:rPr>
              <w:t>10</w:t>
            </w:r>
            <w:r>
              <w:rPr>
                <w:rFonts w:hint="eastAsia" w:ascii="宋体" w:hAnsi="宋体"/>
                <w:color w:val="auto"/>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275"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08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354"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服务良好证明</w:t>
            </w:r>
            <w:r>
              <w:rPr>
                <w:rFonts w:hint="eastAsia" w:ascii="宋体" w:hAnsi="宋体" w:cs="宋体"/>
                <w:color w:val="auto"/>
                <w:szCs w:val="21"/>
                <w:lang w:val="en-US" w:eastAsia="zh-CN"/>
              </w:rPr>
              <w:t>或</w:t>
            </w:r>
            <w:r>
              <w:rPr>
                <w:rFonts w:hint="eastAsia" w:ascii="宋体" w:hAnsi="宋体" w:cs="宋体"/>
                <w:color w:val="auto"/>
                <w:szCs w:val="21"/>
              </w:rPr>
              <w:t>荣誉</w:t>
            </w:r>
          </w:p>
        </w:tc>
        <w:tc>
          <w:tcPr>
            <w:tcW w:w="496"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8</w:t>
            </w:r>
          </w:p>
        </w:tc>
        <w:tc>
          <w:tcPr>
            <w:tcW w:w="5236" w:type="dxa"/>
            <w:vAlign w:val="center"/>
          </w:tcPr>
          <w:p>
            <w:pPr>
              <w:keepNext w:val="0"/>
              <w:keepLines w:val="0"/>
              <w:suppressLineNumbers w:val="0"/>
              <w:spacing w:before="0" w:beforeAutospacing="0" w:after="0" w:afterAutospacing="0"/>
              <w:ind w:left="0" w:right="0" w:firstLine="420" w:firstLineChars="200"/>
              <w:rPr>
                <w:rFonts w:hint="default" w:ascii="宋体" w:hAnsi="宋体" w:cs="宋体"/>
                <w:color w:val="auto"/>
                <w:szCs w:val="21"/>
              </w:rPr>
            </w:pPr>
            <w:r>
              <w:rPr>
                <w:rFonts w:hint="eastAsia" w:ascii="宋体" w:hAnsi="宋体" w:cs="宋体"/>
                <w:color w:val="auto"/>
                <w:szCs w:val="21"/>
              </w:rPr>
              <w:t>投标人提供近</w:t>
            </w:r>
            <w:r>
              <w:rPr>
                <w:rFonts w:hint="eastAsia" w:ascii="宋体" w:hAnsi="宋体" w:cs="宋体"/>
                <w:color w:val="auto"/>
                <w:szCs w:val="21"/>
                <w:lang w:val="en-US" w:eastAsia="zh-CN"/>
              </w:rPr>
              <w:t>四</w:t>
            </w:r>
            <w:r>
              <w:rPr>
                <w:rFonts w:hint="eastAsia" w:ascii="宋体" w:hAnsi="宋体" w:cs="宋体"/>
                <w:color w:val="auto"/>
                <w:szCs w:val="21"/>
              </w:rPr>
              <w:t>年同类项目</w:t>
            </w:r>
            <w:r>
              <w:rPr>
                <w:rFonts w:hint="eastAsia" w:ascii="宋体" w:hAnsi="宋体" w:cs="宋体"/>
                <w:color w:val="auto"/>
                <w:szCs w:val="21"/>
                <w:lang w:val="en-US" w:eastAsia="zh-CN"/>
              </w:rPr>
              <w:t>学校</w:t>
            </w:r>
            <w:r>
              <w:rPr>
                <w:rFonts w:hint="eastAsia" w:ascii="宋体" w:hAnsi="宋体" w:cs="宋体"/>
                <w:color w:val="auto"/>
                <w:szCs w:val="21"/>
              </w:rPr>
              <w:t>颁发的教材合作良好证明</w:t>
            </w:r>
            <w:r>
              <w:rPr>
                <w:rFonts w:hint="eastAsia" w:ascii="宋体" w:hAnsi="宋体" w:cs="宋体"/>
                <w:color w:val="auto"/>
                <w:szCs w:val="21"/>
                <w:lang w:val="en-US" w:eastAsia="zh-CN"/>
              </w:rPr>
              <w:t>材料或</w:t>
            </w:r>
            <w:r>
              <w:rPr>
                <w:rFonts w:hint="eastAsia" w:ascii="宋体" w:hAnsi="宋体" w:cs="宋体"/>
                <w:color w:val="auto"/>
                <w:szCs w:val="21"/>
              </w:rPr>
              <w:t>荣誉证书，</w:t>
            </w:r>
            <w:r>
              <w:rPr>
                <w:rFonts w:hint="eastAsia" w:ascii="宋体" w:hAnsi="宋体" w:cs="宋体"/>
                <w:color w:val="auto"/>
                <w:szCs w:val="21"/>
                <w:lang w:val="en-US" w:eastAsia="zh-CN"/>
              </w:rPr>
              <w:t>每</w:t>
            </w:r>
            <w:r>
              <w:rPr>
                <w:rFonts w:hint="eastAsia" w:ascii="宋体" w:hAnsi="宋体" w:cs="宋体"/>
                <w:color w:val="auto"/>
                <w:szCs w:val="21"/>
              </w:rPr>
              <w:t>提供1份</w:t>
            </w:r>
            <w:r>
              <w:rPr>
                <w:rFonts w:hint="eastAsia" w:ascii="宋体" w:hAnsi="宋体" w:cs="宋体"/>
                <w:color w:val="auto"/>
                <w:szCs w:val="21"/>
                <w:lang w:val="en-US" w:eastAsia="zh-CN"/>
              </w:rPr>
              <w:t>得2</w:t>
            </w:r>
            <w:r>
              <w:rPr>
                <w:rFonts w:hint="eastAsia" w:ascii="宋体" w:hAnsi="宋体" w:cs="宋体"/>
                <w:color w:val="auto"/>
                <w:szCs w:val="21"/>
              </w:rPr>
              <w:t>分，</w:t>
            </w:r>
            <w:r>
              <w:rPr>
                <w:rFonts w:hint="eastAsia" w:ascii="宋体" w:hAnsi="宋体" w:cs="宋体"/>
                <w:color w:val="auto"/>
                <w:szCs w:val="21"/>
                <w:lang w:val="en-US" w:eastAsia="zh-CN"/>
              </w:rPr>
              <w:t>不</w:t>
            </w:r>
            <w:r>
              <w:rPr>
                <w:rFonts w:hint="eastAsia" w:ascii="宋体" w:hAnsi="宋体" w:cs="宋体"/>
                <w:color w:val="auto"/>
                <w:szCs w:val="21"/>
              </w:rPr>
              <w:t>提供不得分</w:t>
            </w:r>
            <w:r>
              <w:rPr>
                <w:rFonts w:hint="eastAsia" w:ascii="宋体" w:hAnsi="宋体" w:cs="宋体"/>
                <w:color w:val="auto"/>
                <w:szCs w:val="21"/>
                <w:lang w:eastAsia="zh-CN"/>
              </w:rPr>
              <w:t>。</w:t>
            </w:r>
            <w:r>
              <w:rPr>
                <w:rFonts w:hint="eastAsia" w:ascii="宋体" w:hAnsi="宋体"/>
                <w:color w:val="auto"/>
              </w:rPr>
              <w:t>（</w:t>
            </w:r>
            <w:r>
              <w:rPr>
                <w:rFonts w:hint="eastAsia" w:ascii="宋体" w:hAnsi="宋体"/>
                <w:color w:val="auto"/>
                <w:lang w:val="en-US" w:eastAsia="zh-CN"/>
              </w:rPr>
              <w:t>标书中</w:t>
            </w:r>
            <w:r>
              <w:rPr>
                <w:rFonts w:hint="eastAsia" w:ascii="宋体" w:hAnsi="宋体" w:cs="宋体"/>
                <w:color w:val="auto"/>
                <w:szCs w:val="21"/>
              </w:rPr>
              <w:t>须提供复印件并加盖</w:t>
            </w:r>
            <w:r>
              <w:rPr>
                <w:rFonts w:hint="eastAsia" w:ascii="宋体" w:hAnsi="宋体" w:cs="宋体"/>
                <w:color w:val="auto"/>
                <w:szCs w:val="21"/>
                <w:lang w:val="en-US" w:eastAsia="zh-CN"/>
              </w:rPr>
              <w:t>投标商</w:t>
            </w:r>
            <w:r>
              <w:rPr>
                <w:rFonts w:hint="eastAsia" w:ascii="宋体" w:hAnsi="宋体" w:cs="宋体"/>
                <w:color w:val="auto"/>
                <w:szCs w:val="21"/>
              </w:rPr>
              <w:t>鲜章</w:t>
            </w:r>
            <w:r>
              <w:rPr>
                <w:rFonts w:hint="eastAsia" w:ascii="宋体" w:hAnsi="宋体"/>
                <w:color w:val="auto"/>
              </w:rPr>
              <w:t>）</w:t>
            </w:r>
            <w:r>
              <w:rPr>
                <w:rFonts w:hint="eastAsia" w:ascii="宋体" w:hAnsi="宋体" w:cs="宋体"/>
                <w:color w:val="auto"/>
                <w:szCs w:val="21"/>
              </w:rPr>
              <w:t>（满分</w:t>
            </w:r>
            <w:r>
              <w:rPr>
                <w:rFonts w:hint="eastAsia" w:ascii="宋体" w:hAnsi="宋体" w:cs="宋体"/>
                <w:color w:val="auto"/>
                <w:szCs w:val="21"/>
                <w:lang w:val="en-US" w:eastAsia="zh-CN"/>
              </w:rPr>
              <w:t>8</w:t>
            </w:r>
            <w:r>
              <w:rPr>
                <w:rFonts w:hint="eastAsia" w:ascii="宋体" w:hAnsi="宋体" w:cs="宋体"/>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8" w:hRule="atLeast"/>
          <w:jc w:val="center"/>
        </w:trPr>
        <w:tc>
          <w:tcPr>
            <w:tcW w:w="1275" w:type="dxa"/>
            <w:vMerge w:val="restart"/>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技术46分</w:t>
            </w:r>
          </w:p>
        </w:tc>
        <w:tc>
          <w:tcPr>
            <w:tcW w:w="1080" w:type="dxa"/>
            <w:vMerge w:val="restart"/>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技术要求</w:t>
            </w:r>
          </w:p>
        </w:tc>
        <w:tc>
          <w:tcPr>
            <w:tcW w:w="1354"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Cs w:val="21"/>
                <w:lang w:eastAsia="zh-CN"/>
              </w:rPr>
            </w:pPr>
            <w:r>
              <w:rPr>
                <w:rFonts w:hint="eastAsia" w:ascii="宋体" w:hAnsi="宋体" w:cs="宋体"/>
                <w:color w:val="auto"/>
                <w:szCs w:val="21"/>
              </w:rPr>
              <w:t>服务</w:t>
            </w:r>
            <w:r>
              <w:rPr>
                <w:rFonts w:hint="eastAsia" w:ascii="宋体" w:hAnsi="宋体" w:cs="宋体"/>
                <w:color w:val="auto"/>
                <w:szCs w:val="21"/>
                <w:lang w:val="en-US" w:eastAsia="zh-CN"/>
              </w:rPr>
              <w:t>保障</w:t>
            </w:r>
          </w:p>
        </w:tc>
        <w:tc>
          <w:tcPr>
            <w:tcW w:w="49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8</w:t>
            </w:r>
          </w:p>
        </w:tc>
        <w:tc>
          <w:tcPr>
            <w:tcW w:w="5236" w:type="dxa"/>
            <w:vAlign w:val="center"/>
          </w:tcPr>
          <w:p>
            <w:pPr>
              <w:keepNext w:val="0"/>
              <w:keepLines w:val="0"/>
              <w:suppressLineNumbers w:val="0"/>
              <w:spacing w:before="0" w:beforeAutospacing="0" w:after="0" w:afterAutospacing="0"/>
              <w:ind w:left="0" w:right="0" w:firstLine="420" w:firstLineChars="200"/>
              <w:rPr>
                <w:rFonts w:hint="default" w:ascii="宋体" w:hAnsi="宋体" w:cs="宋体"/>
                <w:color w:val="auto"/>
                <w:szCs w:val="21"/>
              </w:rPr>
            </w:pPr>
            <w:r>
              <w:rPr>
                <w:rFonts w:hint="eastAsia" w:ascii="宋体" w:hAnsi="宋体" w:cs="宋体"/>
                <w:color w:val="auto"/>
                <w:szCs w:val="21"/>
              </w:rPr>
              <w:t>确保所有教材都是正版，保证不因版权等法律问题受第三方起诉</w:t>
            </w:r>
            <w:r>
              <w:rPr>
                <w:rFonts w:hint="eastAsia" w:ascii="宋体" w:hAnsi="宋体" w:cs="宋体"/>
                <w:color w:val="auto"/>
                <w:szCs w:val="21"/>
                <w:lang w:eastAsia="zh-CN"/>
              </w:rPr>
              <w:t>。</w:t>
            </w:r>
            <w:r>
              <w:rPr>
                <w:rFonts w:hint="eastAsia" w:ascii="宋体" w:hAnsi="宋体" w:cs="宋体"/>
                <w:color w:val="auto"/>
                <w:szCs w:val="21"/>
                <w:lang w:val="en-US" w:eastAsia="zh-CN"/>
              </w:rPr>
              <w:t>没有</w:t>
            </w:r>
            <w:r>
              <w:rPr>
                <w:rFonts w:hint="eastAsia" w:ascii="宋体" w:hAnsi="宋体" w:cs="宋体"/>
                <w:color w:val="auto"/>
                <w:szCs w:val="21"/>
              </w:rPr>
              <w:t>受第三方起诉的得</w:t>
            </w:r>
            <w:r>
              <w:rPr>
                <w:rFonts w:hint="eastAsia" w:ascii="宋体" w:hAnsi="宋体" w:cs="宋体"/>
                <w:color w:val="auto"/>
                <w:szCs w:val="21"/>
                <w:lang w:val="en-US" w:eastAsia="zh-CN"/>
              </w:rPr>
              <w:t>2</w:t>
            </w:r>
            <w:r>
              <w:rPr>
                <w:rFonts w:hint="eastAsia" w:ascii="宋体" w:hAnsi="宋体" w:cs="宋体"/>
                <w:color w:val="auto"/>
                <w:szCs w:val="21"/>
              </w:rPr>
              <w:t>分；受起诉的不得分。</w:t>
            </w:r>
            <w:r>
              <w:rPr>
                <w:rFonts w:hint="eastAsia" w:ascii="宋体" w:hAnsi="宋体"/>
                <w:color w:val="auto"/>
              </w:rPr>
              <w:t>（</w:t>
            </w:r>
            <w:r>
              <w:rPr>
                <w:rFonts w:hint="eastAsia" w:ascii="宋体" w:hAnsi="宋体"/>
                <w:color w:val="auto"/>
                <w:lang w:val="en-US" w:eastAsia="zh-CN"/>
              </w:rPr>
              <w:t>标书中</w:t>
            </w:r>
            <w:r>
              <w:rPr>
                <w:rFonts w:hint="eastAsia" w:ascii="宋体" w:hAnsi="宋体" w:cs="宋体"/>
                <w:color w:val="auto"/>
                <w:szCs w:val="21"/>
              </w:rPr>
              <w:t>须提供</w:t>
            </w:r>
            <w:r>
              <w:rPr>
                <w:rFonts w:hint="eastAsia" w:ascii="宋体" w:hAnsi="宋体" w:cs="宋体"/>
                <w:color w:val="auto"/>
                <w:szCs w:val="21"/>
                <w:lang w:val="en-US" w:eastAsia="zh-CN"/>
              </w:rPr>
              <w:t>相关证明材料</w:t>
            </w:r>
            <w:r>
              <w:rPr>
                <w:rFonts w:hint="eastAsia" w:ascii="宋体" w:hAnsi="宋体" w:cs="宋体"/>
                <w:color w:val="auto"/>
                <w:szCs w:val="21"/>
              </w:rPr>
              <w:t>并加盖</w:t>
            </w:r>
            <w:r>
              <w:rPr>
                <w:rFonts w:hint="eastAsia" w:ascii="宋体" w:hAnsi="宋体" w:cs="宋体"/>
                <w:color w:val="auto"/>
                <w:szCs w:val="21"/>
                <w:lang w:val="en-US" w:eastAsia="zh-CN"/>
              </w:rPr>
              <w:t>投标商</w:t>
            </w:r>
            <w:r>
              <w:rPr>
                <w:rFonts w:hint="eastAsia" w:ascii="宋体" w:hAnsi="宋体" w:cs="宋体"/>
                <w:color w:val="auto"/>
                <w:szCs w:val="21"/>
              </w:rPr>
              <w:t>鲜章</w:t>
            </w:r>
            <w:r>
              <w:rPr>
                <w:rFonts w:hint="eastAsia" w:ascii="宋体" w:hAnsi="宋体"/>
                <w:color w:val="auto"/>
              </w:rPr>
              <w:t>）</w:t>
            </w:r>
          </w:p>
          <w:p>
            <w:pPr>
              <w:keepNext w:val="0"/>
              <w:keepLines w:val="0"/>
              <w:suppressLineNumbers w:val="0"/>
              <w:spacing w:before="0" w:beforeAutospacing="0" w:after="0" w:afterAutospacing="0"/>
              <w:ind w:left="0" w:right="0" w:firstLine="420" w:firstLineChars="200"/>
              <w:rPr>
                <w:rFonts w:hint="default" w:ascii="宋体" w:hAnsi="宋体" w:cs="宋体"/>
                <w:color w:val="auto"/>
                <w:szCs w:val="21"/>
              </w:rPr>
            </w:pPr>
            <w:r>
              <w:rPr>
                <w:rFonts w:hint="eastAsia" w:ascii="宋体" w:hAnsi="宋体" w:cs="宋体"/>
                <w:color w:val="auto"/>
                <w:szCs w:val="21"/>
              </w:rPr>
              <w:t>及时回告所订教材信息，除因发生不可抗力事件外，保证按招标方规定时间和订购数量将教材送至指定地点的，并保证送货时提供正规送货凭证得</w:t>
            </w:r>
            <w:r>
              <w:rPr>
                <w:rFonts w:hint="eastAsia" w:ascii="宋体" w:hAnsi="宋体" w:cs="宋体"/>
                <w:color w:val="auto"/>
                <w:szCs w:val="21"/>
                <w:lang w:val="en-US" w:eastAsia="zh-CN"/>
              </w:rPr>
              <w:t>2</w:t>
            </w:r>
            <w:r>
              <w:rPr>
                <w:rFonts w:hint="eastAsia" w:ascii="宋体" w:hAnsi="宋体" w:cs="宋体"/>
                <w:color w:val="auto"/>
                <w:szCs w:val="21"/>
              </w:rPr>
              <w:t>分；没有的不得分。</w:t>
            </w:r>
            <w:r>
              <w:rPr>
                <w:rFonts w:hint="eastAsia" w:ascii="宋体" w:hAnsi="宋体"/>
                <w:color w:val="auto"/>
              </w:rPr>
              <w:t>（</w:t>
            </w:r>
            <w:r>
              <w:rPr>
                <w:rFonts w:hint="eastAsia" w:ascii="宋体" w:hAnsi="宋体"/>
                <w:color w:val="auto"/>
                <w:lang w:val="en-US" w:eastAsia="zh-CN"/>
              </w:rPr>
              <w:t>标书中</w:t>
            </w:r>
            <w:r>
              <w:rPr>
                <w:rFonts w:hint="eastAsia" w:ascii="宋体" w:hAnsi="宋体" w:cs="宋体"/>
                <w:color w:val="auto"/>
                <w:szCs w:val="21"/>
              </w:rPr>
              <w:t>须提供</w:t>
            </w:r>
            <w:r>
              <w:rPr>
                <w:rFonts w:hint="eastAsia" w:ascii="宋体" w:hAnsi="宋体" w:cs="宋体"/>
                <w:color w:val="auto"/>
                <w:szCs w:val="21"/>
                <w:lang w:val="en-US" w:eastAsia="zh-CN"/>
              </w:rPr>
              <w:t>相关证明材料</w:t>
            </w:r>
            <w:r>
              <w:rPr>
                <w:rFonts w:hint="eastAsia" w:ascii="宋体" w:hAnsi="宋体" w:cs="宋体"/>
                <w:color w:val="auto"/>
                <w:szCs w:val="21"/>
              </w:rPr>
              <w:t>并加盖</w:t>
            </w:r>
            <w:r>
              <w:rPr>
                <w:rFonts w:hint="eastAsia" w:ascii="宋体" w:hAnsi="宋体" w:cs="宋体"/>
                <w:color w:val="auto"/>
                <w:szCs w:val="21"/>
                <w:lang w:val="en-US" w:eastAsia="zh-CN"/>
              </w:rPr>
              <w:t>投标商</w:t>
            </w:r>
            <w:r>
              <w:rPr>
                <w:rFonts w:hint="eastAsia" w:ascii="宋体" w:hAnsi="宋体" w:cs="宋体"/>
                <w:color w:val="auto"/>
                <w:szCs w:val="21"/>
              </w:rPr>
              <w:t>鲜章</w:t>
            </w:r>
            <w:r>
              <w:rPr>
                <w:rFonts w:hint="eastAsia" w:ascii="宋体" w:hAnsi="宋体"/>
                <w:color w:val="auto"/>
              </w:rPr>
              <w:t>）</w:t>
            </w:r>
          </w:p>
          <w:p>
            <w:pPr>
              <w:keepNext w:val="0"/>
              <w:keepLines w:val="0"/>
              <w:suppressLineNumbers w:val="0"/>
              <w:spacing w:before="0" w:beforeAutospacing="0" w:after="0" w:afterAutospacing="0"/>
              <w:ind w:left="0" w:right="0" w:firstLine="420" w:firstLineChars="200"/>
              <w:rPr>
                <w:rFonts w:hint="default" w:ascii="宋体" w:hAnsi="宋体" w:cs="宋体"/>
                <w:color w:val="auto"/>
                <w:szCs w:val="21"/>
              </w:rPr>
            </w:pPr>
            <w:r>
              <w:rPr>
                <w:rFonts w:hint="eastAsia" w:ascii="宋体" w:hAnsi="宋体" w:cs="宋体"/>
                <w:color w:val="auto"/>
                <w:szCs w:val="21"/>
              </w:rPr>
              <w:t>对教材采购周期内形成的余书，无条件接受退书的得</w:t>
            </w:r>
            <w:r>
              <w:rPr>
                <w:rFonts w:hint="eastAsia" w:ascii="宋体" w:hAnsi="宋体" w:cs="宋体"/>
                <w:color w:val="auto"/>
                <w:szCs w:val="21"/>
                <w:lang w:val="en-US" w:eastAsia="zh-CN"/>
              </w:rPr>
              <w:t>2</w:t>
            </w:r>
            <w:r>
              <w:rPr>
                <w:rFonts w:hint="eastAsia" w:ascii="宋体" w:hAnsi="宋体" w:cs="宋体"/>
                <w:color w:val="auto"/>
                <w:szCs w:val="21"/>
              </w:rPr>
              <w:t>分；</w:t>
            </w:r>
            <w:r>
              <w:rPr>
                <w:rFonts w:hint="eastAsia" w:ascii="宋体" w:hAnsi="宋体" w:cs="宋体"/>
                <w:color w:val="auto"/>
                <w:szCs w:val="21"/>
                <w:lang w:val="en-US" w:eastAsia="zh-CN"/>
              </w:rPr>
              <w:t>不</w:t>
            </w:r>
            <w:r>
              <w:rPr>
                <w:rFonts w:hint="eastAsia" w:ascii="宋体" w:hAnsi="宋体" w:cs="宋体"/>
                <w:color w:val="auto"/>
                <w:szCs w:val="21"/>
              </w:rPr>
              <w:t>接受退书的不得分。</w:t>
            </w:r>
            <w:r>
              <w:rPr>
                <w:rFonts w:hint="eastAsia" w:ascii="宋体" w:hAnsi="宋体"/>
                <w:color w:val="auto"/>
              </w:rPr>
              <w:t>（</w:t>
            </w:r>
            <w:r>
              <w:rPr>
                <w:rFonts w:hint="eastAsia" w:ascii="宋体" w:hAnsi="宋体"/>
                <w:color w:val="auto"/>
                <w:lang w:val="en-US" w:eastAsia="zh-CN"/>
              </w:rPr>
              <w:t>标书中</w:t>
            </w:r>
            <w:r>
              <w:rPr>
                <w:rFonts w:hint="eastAsia" w:ascii="宋体" w:hAnsi="宋体" w:cs="宋体"/>
                <w:color w:val="auto"/>
                <w:szCs w:val="21"/>
              </w:rPr>
              <w:t>须提供</w:t>
            </w:r>
            <w:r>
              <w:rPr>
                <w:rFonts w:hint="eastAsia" w:ascii="宋体" w:hAnsi="宋体" w:cs="宋体"/>
                <w:color w:val="auto"/>
                <w:szCs w:val="21"/>
                <w:lang w:val="en-US" w:eastAsia="zh-CN"/>
              </w:rPr>
              <w:t>承诺材料</w:t>
            </w:r>
            <w:r>
              <w:rPr>
                <w:rFonts w:hint="eastAsia" w:ascii="宋体" w:hAnsi="宋体" w:cs="宋体"/>
                <w:color w:val="auto"/>
                <w:szCs w:val="21"/>
              </w:rPr>
              <w:t>并加盖</w:t>
            </w:r>
            <w:r>
              <w:rPr>
                <w:rFonts w:hint="eastAsia" w:ascii="宋体" w:hAnsi="宋体" w:cs="宋体"/>
                <w:color w:val="auto"/>
                <w:szCs w:val="21"/>
                <w:lang w:val="en-US" w:eastAsia="zh-CN"/>
              </w:rPr>
              <w:t>投标商</w:t>
            </w:r>
            <w:r>
              <w:rPr>
                <w:rFonts w:hint="eastAsia" w:ascii="宋体" w:hAnsi="宋体" w:cs="宋体"/>
                <w:color w:val="auto"/>
                <w:szCs w:val="21"/>
              </w:rPr>
              <w:t>鲜章</w:t>
            </w:r>
            <w:r>
              <w:rPr>
                <w:rFonts w:hint="eastAsia" w:ascii="宋体" w:hAnsi="宋体"/>
                <w:color w:val="auto"/>
              </w:rPr>
              <w:t>）</w:t>
            </w:r>
          </w:p>
          <w:p>
            <w:pPr>
              <w:keepNext w:val="0"/>
              <w:keepLines w:val="0"/>
              <w:suppressLineNumbers w:val="0"/>
              <w:spacing w:before="0" w:beforeAutospacing="0" w:after="0" w:afterAutospacing="0"/>
              <w:ind w:left="0" w:right="0" w:firstLine="420" w:firstLineChars="200"/>
              <w:rPr>
                <w:rFonts w:hint="default" w:ascii="宋体" w:hAnsi="宋体" w:cs="宋体"/>
                <w:color w:val="auto"/>
                <w:szCs w:val="21"/>
              </w:rPr>
            </w:pPr>
            <w:r>
              <w:rPr>
                <w:rFonts w:hint="eastAsia" w:ascii="宋体" w:hAnsi="宋体" w:cs="宋体"/>
                <w:color w:val="auto"/>
                <w:szCs w:val="21"/>
              </w:rPr>
              <w:t>无条件接受我</w:t>
            </w:r>
            <w:r>
              <w:rPr>
                <w:rFonts w:hint="eastAsia" w:ascii="宋体" w:hAnsi="宋体" w:cs="宋体"/>
                <w:color w:val="auto"/>
                <w:szCs w:val="21"/>
                <w:lang w:val="en-US" w:eastAsia="zh-CN"/>
              </w:rPr>
              <w:t>院</w:t>
            </w:r>
            <w:r>
              <w:rPr>
                <w:rFonts w:hint="eastAsia" w:ascii="宋体" w:hAnsi="宋体" w:cs="宋体"/>
                <w:color w:val="auto"/>
                <w:szCs w:val="21"/>
              </w:rPr>
              <w:t>提供的追加教材订单，追加教材的折扣与中标价的折扣一致的，得</w:t>
            </w:r>
            <w:r>
              <w:rPr>
                <w:rFonts w:hint="eastAsia" w:ascii="宋体" w:hAnsi="宋体" w:cs="宋体"/>
                <w:color w:val="auto"/>
                <w:szCs w:val="21"/>
                <w:lang w:val="en-US" w:eastAsia="zh-CN"/>
              </w:rPr>
              <w:t>2</w:t>
            </w:r>
            <w:r>
              <w:rPr>
                <w:rFonts w:hint="eastAsia" w:ascii="宋体" w:hAnsi="宋体" w:cs="宋体"/>
                <w:color w:val="auto"/>
                <w:szCs w:val="21"/>
              </w:rPr>
              <w:t>分；</w:t>
            </w:r>
            <w:r>
              <w:rPr>
                <w:rFonts w:hint="eastAsia" w:ascii="宋体" w:hAnsi="宋体" w:cs="宋体"/>
                <w:color w:val="auto"/>
                <w:szCs w:val="21"/>
                <w:lang w:val="en-US" w:eastAsia="zh-CN"/>
              </w:rPr>
              <w:t>不一致</w:t>
            </w:r>
            <w:r>
              <w:rPr>
                <w:rFonts w:hint="eastAsia" w:ascii="宋体" w:hAnsi="宋体" w:cs="宋体"/>
                <w:color w:val="auto"/>
                <w:szCs w:val="21"/>
              </w:rPr>
              <w:t>的不得分。</w:t>
            </w:r>
            <w:r>
              <w:rPr>
                <w:rFonts w:hint="eastAsia" w:ascii="宋体" w:hAnsi="宋体"/>
                <w:color w:val="auto"/>
              </w:rPr>
              <w:t>（</w:t>
            </w:r>
            <w:r>
              <w:rPr>
                <w:rFonts w:hint="eastAsia" w:ascii="宋体" w:hAnsi="宋体"/>
                <w:color w:val="auto"/>
                <w:lang w:val="en-US" w:eastAsia="zh-CN"/>
              </w:rPr>
              <w:t>标书中</w:t>
            </w:r>
            <w:r>
              <w:rPr>
                <w:rFonts w:hint="eastAsia" w:ascii="宋体" w:hAnsi="宋体" w:cs="宋体"/>
                <w:color w:val="auto"/>
                <w:szCs w:val="21"/>
              </w:rPr>
              <w:t>须提供</w:t>
            </w:r>
            <w:r>
              <w:rPr>
                <w:rFonts w:hint="eastAsia" w:ascii="宋体" w:hAnsi="宋体" w:cs="宋体"/>
                <w:color w:val="auto"/>
                <w:szCs w:val="21"/>
                <w:lang w:val="en-US" w:eastAsia="zh-CN"/>
              </w:rPr>
              <w:t>承诺材料</w:t>
            </w:r>
            <w:r>
              <w:rPr>
                <w:rFonts w:hint="eastAsia" w:ascii="宋体" w:hAnsi="宋体" w:cs="宋体"/>
                <w:color w:val="auto"/>
                <w:szCs w:val="21"/>
              </w:rPr>
              <w:t>并加盖</w:t>
            </w:r>
            <w:r>
              <w:rPr>
                <w:rFonts w:hint="eastAsia" w:ascii="宋体" w:hAnsi="宋体" w:cs="宋体"/>
                <w:color w:val="auto"/>
                <w:szCs w:val="21"/>
                <w:lang w:val="en-US" w:eastAsia="zh-CN"/>
              </w:rPr>
              <w:t>投标商</w:t>
            </w:r>
            <w:r>
              <w:rPr>
                <w:rFonts w:hint="eastAsia" w:ascii="宋体" w:hAnsi="宋体" w:cs="宋体"/>
                <w:color w:val="auto"/>
                <w:szCs w:val="21"/>
              </w:rPr>
              <w:t>鲜章</w:t>
            </w:r>
            <w:r>
              <w:rPr>
                <w:rFonts w:hint="eastAsia" w:ascii="宋体" w:hAnsi="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1275"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08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354"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售后服务</w:t>
            </w:r>
          </w:p>
        </w:tc>
        <w:tc>
          <w:tcPr>
            <w:tcW w:w="49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Cs w:val="21"/>
                <w:lang w:eastAsia="zh-CN"/>
              </w:rPr>
            </w:pPr>
            <w:r>
              <w:rPr>
                <w:rFonts w:hint="eastAsia" w:ascii="宋体" w:hAnsi="宋体" w:cs="宋体"/>
                <w:color w:val="auto"/>
                <w:szCs w:val="21"/>
              </w:rPr>
              <w:t>1</w:t>
            </w:r>
            <w:r>
              <w:rPr>
                <w:rFonts w:hint="eastAsia" w:ascii="宋体" w:hAnsi="宋体" w:cs="宋体"/>
                <w:color w:val="auto"/>
                <w:szCs w:val="21"/>
                <w:lang w:val="en-US" w:eastAsia="zh-CN"/>
              </w:rPr>
              <w:t>0</w:t>
            </w:r>
          </w:p>
        </w:tc>
        <w:tc>
          <w:tcPr>
            <w:tcW w:w="5236" w:type="dxa"/>
            <w:vAlign w:val="center"/>
          </w:tcPr>
          <w:p>
            <w:pPr>
              <w:keepNext w:val="0"/>
              <w:keepLines w:val="0"/>
              <w:suppressLineNumbers w:val="0"/>
              <w:spacing w:before="0" w:beforeAutospacing="0" w:after="0" w:afterAutospacing="0"/>
              <w:ind w:left="0" w:right="0" w:firstLine="420" w:firstLineChars="200"/>
              <w:rPr>
                <w:rFonts w:hint="default" w:ascii="宋体" w:hAnsi="宋体" w:cs="宋体"/>
                <w:color w:val="auto"/>
                <w:szCs w:val="21"/>
              </w:rPr>
            </w:pPr>
            <w:r>
              <w:rPr>
                <w:rFonts w:hint="eastAsia" w:ascii="宋体" w:hAnsi="宋体" w:cs="宋体"/>
                <w:color w:val="auto"/>
                <w:szCs w:val="21"/>
              </w:rPr>
              <w:t>投标人针对本项目提供切实可行的售后服务计划、内容包括服务方案、服务承诺、服务方式（外地投标供应商必须在本地设有办事处、有常驻联络人员并附相关证明材料）</w:t>
            </w:r>
            <w:r>
              <w:rPr>
                <w:rFonts w:hint="eastAsia" w:ascii="宋体" w:hAnsi="宋体" w:cs="宋体"/>
                <w:color w:val="auto"/>
                <w:szCs w:val="21"/>
                <w:lang w:eastAsia="zh-CN"/>
              </w:rPr>
              <w:t>，</w:t>
            </w:r>
            <w:r>
              <w:rPr>
                <w:rFonts w:hint="eastAsia" w:ascii="宋体" w:hAnsi="宋体" w:cs="宋体"/>
                <w:color w:val="auto"/>
                <w:szCs w:val="21"/>
              </w:rPr>
              <w:t>视</w:t>
            </w:r>
            <w:r>
              <w:rPr>
                <w:rFonts w:hint="eastAsia" w:ascii="宋体" w:hAnsi="宋体" w:cs="宋体"/>
                <w:color w:val="auto"/>
                <w:szCs w:val="21"/>
                <w:lang w:val="en-US" w:eastAsia="zh-CN"/>
              </w:rPr>
              <w:t>材料</w:t>
            </w:r>
            <w:r>
              <w:rPr>
                <w:rFonts w:hint="eastAsia" w:ascii="宋体" w:hAnsi="宋体" w:cs="宋体"/>
                <w:color w:val="auto"/>
                <w:szCs w:val="21"/>
              </w:rPr>
              <w:t>情况</w:t>
            </w:r>
            <w:r>
              <w:rPr>
                <w:rFonts w:hint="eastAsia" w:ascii="宋体" w:hAnsi="宋体" w:cs="宋体"/>
                <w:color w:val="auto"/>
                <w:szCs w:val="21"/>
                <w:lang w:val="en-US" w:eastAsia="zh-CN"/>
              </w:rPr>
              <w:t>酌情打分。</w:t>
            </w:r>
            <w:r>
              <w:rPr>
                <w:rFonts w:hint="eastAsia" w:ascii="宋体" w:hAnsi="宋体" w:cs="宋体"/>
                <w:color w:val="auto"/>
                <w:szCs w:val="21"/>
              </w:rPr>
              <w:t>（满分</w:t>
            </w:r>
            <w:r>
              <w:rPr>
                <w:rFonts w:hint="eastAsia" w:ascii="宋体" w:hAnsi="宋体" w:cs="宋体"/>
                <w:color w:val="auto"/>
                <w:szCs w:val="21"/>
                <w:lang w:val="en-US" w:eastAsia="zh-CN"/>
              </w:rPr>
              <w:t>10</w:t>
            </w:r>
            <w:r>
              <w:rPr>
                <w:rFonts w:hint="eastAsia" w:ascii="宋体" w:hAnsi="宋体" w:cs="宋体"/>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275"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08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354"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解决问题的能力</w:t>
            </w:r>
          </w:p>
        </w:tc>
        <w:tc>
          <w:tcPr>
            <w:tcW w:w="49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Cs w:val="21"/>
                <w:lang w:eastAsia="zh-CN"/>
              </w:rPr>
            </w:pPr>
            <w:r>
              <w:rPr>
                <w:rFonts w:hint="eastAsia" w:ascii="宋体" w:hAnsi="宋体" w:cs="宋体"/>
                <w:color w:val="auto"/>
                <w:szCs w:val="21"/>
              </w:rPr>
              <w:t>1</w:t>
            </w:r>
            <w:r>
              <w:rPr>
                <w:rFonts w:hint="eastAsia" w:ascii="宋体" w:hAnsi="宋体" w:cs="宋体"/>
                <w:color w:val="auto"/>
                <w:szCs w:val="21"/>
                <w:lang w:val="en-US" w:eastAsia="zh-CN"/>
              </w:rPr>
              <w:t>0</w:t>
            </w:r>
          </w:p>
        </w:tc>
        <w:tc>
          <w:tcPr>
            <w:tcW w:w="5236" w:type="dxa"/>
            <w:vAlign w:val="center"/>
          </w:tcPr>
          <w:p>
            <w:pPr>
              <w:keepNext w:val="0"/>
              <w:keepLines w:val="0"/>
              <w:suppressLineNumbers w:val="0"/>
              <w:spacing w:before="0" w:beforeAutospacing="0" w:after="0" w:afterAutospacing="0"/>
              <w:ind w:left="0" w:right="0" w:firstLine="420" w:firstLineChars="200"/>
              <w:rPr>
                <w:rFonts w:hint="eastAsia" w:ascii="宋体" w:hAnsi="宋体" w:eastAsia="宋体" w:cs="宋体"/>
                <w:color w:val="auto"/>
                <w:szCs w:val="21"/>
                <w:lang w:eastAsia="zh-CN"/>
              </w:rPr>
            </w:pPr>
            <w:r>
              <w:rPr>
                <w:rFonts w:hint="eastAsia" w:ascii="宋体" w:hAnsi="宋体" w:cs="宋体"/>
                <w:color w:val="auto"/>
                <w:szCs w:val="21"/>
              </w:rPr>
              <w:t>投标人处理问题及时、迅速、优质，承诺无条件退换有质量问题的教学用书</w:t>
            </w:r>
            <w:r>
              <w:rPr>
                <w:rFonts w:hint="eastAsia" w:ascii="宋体" w:hAnsi="宋体" w:cs="宋体"/>
                <w:color w:val="auto"/>
                <w:szCs w:val="21"/>
                <w:lang w:eastAsia="zh-CN"/>
              </w:rPr>
              <w:t>，</w:t>
            </w:r>
            <w:r>
              <w:rPr>
                <w:rFonts w:hint="eastAsia" w:ascii="宋体" w:hAnsi="宋体" w:cs="宋体"/>
                <w:color w:val="auto"/>
                <w:szCs w:val="21"/>
              </w:rPr>
              <w:t>视承诺情况</w:t>
            </w:r>
            <w:r>
              <w:rPr>
                <w:rFonts w:hint="eastAsia" w:ascii="宋体" w:hAnsi="宋体" w:cs="宋体"/>
                <w:color w:val="auto"/>
                <w:szCs w:val="21"/>
                <w:lang w:val="en-US" w:eastAsia="zh-CN"/>
              </w:rPr>
              <w:t>酌情打分</w:t>
            </w:r>
            <w:r>
              <w:rPr>
                <w:rFonts w:hint="eastAsia" w:ascii="宋体" w:hAnsi="宋体" w:cs="宋体"/>
                <w:color w:val="auto"/>
                <w:szCs w:val="21"/>
                <w:lang w:eastAsia="zh-CN"/>
              </w:rPr>
              <w:t>。</w:t>
            </w:r>
            <w:r>
              <w:rPr>
                <w:rFonts w:hint="eastAsia" w:ascii="宋体" w:hAnsi="宋体" w:cs="宋体"/>
                <w:color w:val="auto"/>
                <w:szCs w:val="21"/>
              </w:rPr>
              <w:t>（满分1</w:t>
            </w:r>
            <w:r>
              <w:rPr>
                <w:rFonts w:hint="eastAsia" w:ascii="宋体" w:hAnsi="宋体" w:cs="宋体"/>
                <w:color w:val="auto"/>
                <w:szCs w:val="21"/>
                <w:lang w:val="en-US" w:eastAsia="zh-CN"/>
              </w:rPr>
              <w:t>0</w:t>
            </w:r>
            <w:r>
              <w:rPr>
                <w:rFonts w:hint="eastAsia" w:ascii="宋体" w:hAnsi="宋体" w:cs="宋体"/>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1275"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08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354" w:type="dxa"/>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rPr>
            </w:pPr>
            <w:r>
              <w:rPr>
                <w:rFonts w:hint="eastAsia" w:ascii="宋体" w:hAnsi="宋体" w:cs="宋体"/>
                <w:color w:val="auto"/>
                <w:szCs w:val="21"/>
              </w:rPr>
              <w:t>其他服务承诺</w:t>
            </w:r>
          </w:p>
        </w:tc>
        <w:tc>
          <w:tcPr>
            <w:tcW w:w="496"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18</w:t>
            </w:r>
          </w:p>
        </w:tc>
        <w:tc>
          <w:tcPr>
            <w:tcW w:w="5236" w:type="dxa"/>
            <w:vAlign w:val="center"/>
          </w:tcPr>
          <w:p>
            <w:pPr>
              <w:keepNext w:val="0"/>
              <w:keepLines w:val="0"/>
              <w:suppressLineNumbers w:val="0"/>
              <w:spacing w:before="0" w:beforeAutospacing="0" w:after="0" w:afterAutospacing="0"/>
              <w:ind w:left="0" w:right="0" w:firstLine="420" w:firstLineChars="200"/>
              <w:rPr>
                <w:rFonts w:hint="eastAsia" w:ascii="宋体" w:hAnsi="宋体" w:cs="宋体"/>
                <w:color w:val="auto"/>
                <w:szCs w:val="21"/>
              </w:rPr>
            </w:pPr>
            <w:r>
              <w:rPr>
                <w:rFonts w:hint="eastAsia" w:ascii="宋体" w:hAnsi="宋体" w:cs="宋体"/>
                <w:color w:val="auto"/>
                <w:szCs w:val="21"/>
              </w:rPr>
              <w:t>投标人对我院其他项目有</w:t>
            </w:r>
            <w:r>
              <w:rPr>
                <w:rFonts w:hint="eastAsia" w:ascii="宋体" w:hAnsi="宋体" w:cs="宋体"/>
                <w:color w:val="auto"/>
                <w:szCs w:val="21"/>
                <w:lang w:val="en-US" w:eastAsia="zh-CN"/>
              </w:rPr>
              <w:t>服务</w:t>
            </w:r>
            <w:r>
              <w:rPr>
                <w:rFonts w:hint="eastAsia" w:ascii="宋体" w:hAnsi="宋体" w:cs="宋体"/>
                <w:color w:val="auto"/>
                <w:szCs w:val="21"/>
              </w:rPr>
              <w:t>承诺的，视承诺情况</w:t>
            </w:r>
            <w:r>
              <w:rPr>
                <w:rFonts w:hint="eastAsia" w:ascii="宋体" w:hAnsi="宋体" w:cs="宋体"/>
                <w:color w:val="auto"/>
                <w:szCs w:val="21"/>
                <w:lang w:val="en-US" w:eastAsia="zh-CN"/>
              </w:rPr>
              <w:t>酌情打分。</w:t>
            </w:r>
            <w:r>
              <w:rPr>
                <w:rFonts w:hint="eastAsia" w:ascii="宋体" w:hAnsi="宋体" w:cs="宋体"/>
                <w:color w:val="auto"/>
                <w:szCs w:val="21"/>
                <w:lang w:eastAsia="zh-CN"/>
              </w:rPr>
              <w:t>（</w:t>
            </w:r>
            <w:r>
              <w:rPr>
                <w:rFonts w:hint="eastAsia" w:ascii="宋体" w:hAnsi="宋体" w:cs="宋体"/>
                <w:color w:val="auto"/>
                <w:szCs w:val="21"/>
                <w:lang w:val="en-US" w:eastAsia="zh-CN"/>
              </w:rPr>
              <w:t>满</w:t>
            </w:r>
            <w:r>
              <w:rPr>
                <w:rFonts w:hint="eastAsia" w:ascii="宋体" w:hAnsi="宋体" w:cs="宋体"/>
                <w:color w:val="auto"/>
                <w:szCs w:val="21"/>
              </w:rPr>
              <w:t>分</w:t>
            </w:r>
            <w:r>
              <w:rPr>
                <w:rFonts w:hint="eastAsia" w:ascii="宋体" w:hAnsi="宋体" w:cs="宋体"/>
                <w:color w:val="auto"/>
                <w:szCs w:val="21"/>
                <w:lang w:val="en-US" w:eastAsia="zh-CN"/>
              </w:rPr>
              <w:t>18</w:t>
            </w:r>
            <w:r>
              <w:rPr>
                <w:rFonts w:hint="eastAsia" w:ascii="宋体" w:hAnsi="宋体" w:cs="宋体"/>
                <w:color w:val="auto"/>
                <w:szCs w:val="21"/>
              </w:rPr>
              <w:t>分</w:t>
            </w:r>
            <w:r>
              <w:rPr>
                <w:rFonts w:hint="eastAsia" w:ascii="宋体" w:hAnsi="宋体" w:cs="宋体"/>
                <w:color w:val="auto"/>
                <w:szCs w:val="21"/>
                <w:lang w:eastAsia="zh-CN"/>
              </w:rPr>
              <w:t>）</w:t>
            </w:r>
          </w:p>
        </w:tc>
      </w:tr>
    </w:tbl>
    <w:p>
      <w:pPr>
        <w:jc w:val="center"/>
        <w:rPr>
          <w:color w:val="auto"/>
        </w:rPr>
      </w:pPr>
    </w:p>
    <w:p>
      <w:pPr>
        <w:shd w:val="clear"/>
        <w:spacing w:line="360" w:lineRule="auto"/>
        <w:rPr>
          <w:rFonts w:hint="eastAsia" w:ascii="宋体" w:hAnsi="宋体" w:cs="宋体"/>
          <w:b/>
          <w:bCs/>
          <w:color w:val="auto"/>
          <w:sz w:val="21"/>
          <w:szCs w:val="21"/>
        </w:rPr>
      </w:pPr>
    </w:p>
    <w:p>
      <w:pPr>
        <w:shd w:val="clear"/>
        <w:spacing w:line="360" w:lineRule="auto"/>
        <w:rPr>
          <w:rFonts w:hint="eastAsia" w:ascii="宋体" w:hAnsi="宋体" w:cs="宋体"/>
          <w:b/>
          <w:bCs/>
          <w:color w:val="auto"/>
          <w:sz w:val="21"/>
          <w:szCs w:val="21"/>
        </w:rPr>
      </w:pPr>
    </w:p>
    <w:p>
      <w:pPr>
        <w:shd w:val="clear"/>
        <w:spacing w:line="360" w:lineRule="auto"/>
        <w:rPr>
          <w:rFonts w:hint="eastAsia" w:ascii="宋体" w:hAnsi="宋体" w:cs="宋体"/>
          <w:b/>
          <w:bCs/>
          <w:color w:val="auto"/>
          <w:sz w:val="21"/>
          <w:szCs w:val="21"/>
        </w:rPr>
      </w:pPr>
      <w:r>
        <w:rPr>
          <w:rFonts w:hint="eastAsia" w:ascii="宋体" w:hAnsi="宋体" w:cs="宋体"/>
          <w:b/>
          <w:bCs/>
          <w:color w:val="auto"/>
          <w:sz w:val="21"/>
          <w:szCs w:val="21"/>
        </w:rPr>
        <w:t>5. 授予合同</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  合同授予标准</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5.1.1甲方应将合同授予被确定为实质上响应磋商文件要求的，能够满意的履行合同义务合理投标价的供应商。</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  授予合同时变更数量的权利</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5.2.1甲方在授予合同时，有权对磋商文件中规定的货物数量和服务予以增加或减少。</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  接受和拒绝任何或所有投标的权力</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5.3.1采购人保留在授标之前任何时候接受或拒绝任何投标，以及宣布谈判程序无效或拒绝所有投标的权力，对受影响的供应商不承担任何责任。</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5.4成交通知书</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1</w:t>
      </w:r>
      <w:r>
        <w:rPr>
          <w:rFonts w:hint="eastAsia" w:ascii="宋体" w:hAnsi="宋体" w:cs="宋体"/>
          <w:color w:val="auto"/>
          <w:sz w:val="21"/>
          <w:szCs w:val="21"/>
        </w:rPr>
        <w:t xml:space="preserve"> 成交通知书将是合同的一个组成部分。</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2</w:t>
      </w:r>
      <w:r>
        <w:rPr>
          <w:rFonts w:hint="eastAsia" w:ascii="宋体" w:hAnsi="宋体" w:cs="宋体"/>
          <w:color w:val="auto"/>
          <w:sz w:val="21"/>
          <w:szCs w:val="21"/>
        </w:rPr>
        <w:t xml:space="preserve"> </w:t>
      </w:r>
      <w:r>
        <w:rPr>
          <w:rFonts w:hint="eastAsia" w:ascii="宋体" w:hAnsi="宋体" w:cs="宋体"/>
          <w:color w:val="auto"/>
          <w:sz w:val="21"/>
          <w:szCs w:val="21"/>
          <w:lang w:val="en-US" w:eastAsia="zh-CN"/>
        </w:rPr>
        <w:t>采购单位</w:t>
      </w:r>
      <w:r>
        <w:rPr>
          <w:rFonts w:hint="eastAsia" w:ascii="宋体" w:hAnsi="宋体" w:cs="宋体"/>
          <w:color w:val="auto"/>
          <w:sz w:val="21"/>
          <w:szCs w:val="21"/>
        </w:rPr>
        <w:t>对未成交原因不作任何解释。</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w:t>
      </w:r>
      <w:r>
        <w:rPr>
          <w:rFonts w:hint="eastAsia" w:ascii="宋体" w:hAnsi="宋体" w:cs="宋体"/>
          <w:color w:val="auto"/>
          <w:sz w:val="21"/>
          <w:szCs w:val="21"/>
          <w:lang w:val="en-US" w:eastAsia="zh-CN"/>
        </w:rPr>
        <w:t>5</w:t>
      </w:r>
      <w:r>
        <w:rPr>
          <w:rFonts w:hint="eastAsia" w:ascii="宋体" w:hAnsi="宋体" w:cs="宋体"/>
          <w:color w:val="auto"/>
          <w:sz w:val="21"/>
          <w:szCs w:val="21"/>
        </w:rPr>
        <w:t>签订合同</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w:t>
      </w:r>
      <w:r>
        <w:rPr>
          <w:rFonts w:hint="eastAsia" w:ascii="宋体" w:hAnsi="宋体" w:cs="宋体"/>
          <w:color w:val="auto"/>
          <w:sz w:val="21"/>
          <w:szCs w:val="21"/>
          <w:lang w:val="en-US" w:eastAsia="zh-CN"/>
        </w:rPr>
        <w:t>5</w:t>
      </w:r>
      <w:r>
        <w:rPr>
          <w:rFonts w:hint="eastAsia" w:ascii="宋体" w:hAnsi="宋体" w:cs="宋体"/>
          <w:color w:val="auto"/>
          <w:sz w:val="21"/>
          <w:szCs w:val="21"/>
        </w:rPr>
        <w:t>.1采购方在与成交供应商签订正式合同前，对采购项目内容和设备数量等有增减变更的权利。</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w:t>
      </w:r>
      <w:r>
        <w:rPr>
          <w:rFonts w:hint="eastAsia" w:ascii="宋体" w:hAnsi="宋体" w:cs="宋体"/>
          <w:color w:val="auto"/>
          <w:sz w:val="21"/>
          <w:szCs w:val="21"/>
          <w:lang w:val="en-US" w:eastAsia="zh-CN"/>
        </w:rPr>
        <w:t>5</w:t>
      </w:r>
      <w:r>
        <w:rPr>
          <w:rFonts w:hint="eastAsia" w:ascii="宋体" w:hAnsi="宋体" w:cs="宋体"/>
          <w:color w:val="auto"/>
          <w:sz w:val="21"/>
          <w:szCs w:val="21"/>
        </w:rPr>
        <w:t>.</w:t>
      </w:r>
      <w:r>
        <w:rPr>
          <w:rFonts w:hint="eastAsia" w:ascii="宋体" w:hAnsi="宋体" w:cs="宋体"/>
          <w:color w:val="auto"/>
          <w:sz w:val="21"/>
          <w:szCs w:val="21"/>
          <w:lang w:val="en-US" w:eastAsia="zh-CN"/>
        </w:rPr>
        <w:t>2</w:t>
      </w:r>
      <w:r>
        <w:rPr>
          <w:rFonts w:hint="eastAsia" w:ascii="宋体" w:hAnsi="宋体" w:cs="宋体"/>
          <w:color w:val="auto"/>
          <w:sz w:val="21"/>
          <w:szCs w:val="21"/>
        </w:rPr>
        <w:t>成交供应商按甲方要求的时间、地点与甲方签订合同。</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w:t>
      </w:r>
      <w:r>
        <w:rPr>
          <w:rFonts w:hint="eastAsia" w:ascii="宋体" w:hAnsi="宋体" w:cs="宋体"/>
          <w:color w:val="auto"/>
          <w:sz w:val="21"/>
          <w:szCs w:val="21"/>
          <w:lang w:val="en-US" w:eastAsia="zh-CN"/>
        </w:rPr>
        <w:t>6</w:t>
      </w:r>
      <w:r>
        <w:rPr>
          <w:rFonts w:hint="eastAsia" w:ascii="宋体" w:hAnsi="宋体" w:cs="宋体"/>
          <w:color w:val="auto"/>
          <w:sz w:val="21"/>
          <w:szCs w:val="21"/>
        </w:rPr>
        <w:t>合同文件</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 除包括“磋商文件”规定的全部内容外，还应包括：</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(1)与谈判有关的澄清、说明；</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(2)投标单位在投标时随同投标书递交的资料与附图;</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(3)在商谈本合同书时,双方共同签字的补充文件;</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(4)有关技术要求的补充内容。</w:t>
      </w:r>
    </w:p>
    <w:p>
      <w:pPr>
        <w:pStyle w:val="9"/>
        <w:shd w:val="clear"/>
        <w:ind w:firstLine="0" w:firstLineChars="0"/>
        <w:rPr>
          <w:rFonts w:hint="eastAsia" w:ascii="宋体" w:hAnsi="宋体" w:cs="宋体"/>
          <w:color w:val="auto"/>
          <w:sz w:val="21"/>
          <w:szCs w:val="21"/>
        </w:rPr>
      </w:pPr>
    </w:p>
    <w:p>
      <w:pPr>
        <w:widowControl/>
        <w:shd w:val="clear"/>
        <w:spacing w:before="100" w:beforeAutospacing="1" w:after="100" w:afterAutospacing="1" w:line="360" w:lineRule="auto"/>
        <w:jc w:val="center"/>
        <w:rPr>
          <w:rFonts w:hint="eastAsia" w:ascii="宋体" w:hAnsi="宋体" w:cs="宋体"/>
          <w:b/>
          <w:bCs/>
          <w:color w:val="auto"/>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hd w:val="clear"/>
        <w:spacing w:line="360" w:lineRule="auto"/>
        <w:jc w:val="center"/>
        <w:rPr>
          <w:rFonts w:hint="eastAsia" w:ascii="宋体" w:hAnsi="宋体" w:cs="宋体"/>
          <w:b/>
          <w:bCs/>
          <w:color w:val="auto"/>
          <w:kern w:val="0"/>
          <w:sz w:val="36"/>
          <w:szCs w:val="36"/>
          <w:lang w:eastAsia="zh-CN"/>
        </w:rPr>
      </w:pP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center"/>
        <w:rPr>
          <w:rFonts w:hint="eastAsia" w:ascii="宋体" w:hAnsi="宋体" w:cs="宋体"/>
          <w:color w:val="auto"/>
          <w:kern w:val="0"/>
          <w:sz w:val="30"/>
          <w:szCs w:val="30"/>
        </w:rPr>
      </w:pPr>
      <w:r>
        <w:rPr>
          <w:rFonts w:hint="eastAsia" w:ascii="宋体" w:hAnsi="宋体" w:cs="宋体"/>
          <w:color w:val="auto"/>
          <w:kern w:val="0"/>
          <w:sz w:val="30"/>
          <w:szCs w:val="30"/>
        </w:rPr>
        <w:t xml:space="preserve">   </w:t>
      </w: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left"/>
        <w:rPr>
          <w:rFonts w:hint="eastAsia" w:ascii="宋体" w:hAnsi="宋体" w:cs="宋体"/>
          <w:color w:val="auto"/>
          <w:kern w:val="0"/>
          <w:sz w:val="30"/>
          <w:szCs w:val="30"/>
        </w:rPr>
      </w:pPr>
    </w:p>
    <w:p>
      <w:pPr>
        <w:shd w:val="clear"/>
        <w:jc w:val="center"/>
        <w:rPr>
          <w:rFonts w:hint="eastAsia" w:ascii="仿宋" w:hAnsi="仿宋" w:eastAsia="仿宋" w:cs="仿宋"/>
          <w:b/>
          <w:color w:val="auto"/>
          <w:sz w:val="36"/>
          <w:szCs w:val="36"/>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教材采购服务</w:t>
      </w:r>
      <w:r>
        <w:rPr>
          <w:rFonts w:hint="eastAsia" w:ascii="仿宋" w:hAnsi="仿宋" w:eastAsia="仿宋" w:cs="仿宋"/>
          <w:b/>
          <w:color w:val="auto"/>
          <w:w w:val="90"/>
          <w:sz w:val="44"/>
          <w:szCs w:val="44"/>
          <w:lang w:eastAsia="zh-CN"/>
        </w:rPr>
        <w:t>项目</w:t>
      </w:r>
    </w:p>
    <w:p>
      <w:pPr>
        <w:shd w:val="clea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采购合同（样本）</w:t>
      </w:r>
    </w:p>
    <w:p>
      <w:pPr>
        <w:shd w:val="clear"/>
        <w:ind w:firstLine="420" w:firstLineChars="200"/>
        <w:rPr>
          <w:rFonts w:hint="eastAsia" w:ascii="宋体" w:hAnsi="宋体" w:cs="宋体"/>
          <w:color w:val="auto"/>
          <w:szCs w:val="21"/>
        </w:rPr>
      </w:pPr>
    </w:p>
    <w:p>
      <w:pPr>
        <w:shd w:val="clear"/>
        <w:ind w:firstLine="420" w:firstLineChars="200"/>
        <w:rPr>
          <w:rFonts w:hint="eastAsia" w:ascii="宋体" w:hAnsi="宋体" w:cs="宋体"/>
          <w:color w:val="auto"/>
          <w:szCs w:val="21"/>
        </w:rPr>
      </w:pPr>
    </w:p>
    <w:p>
      <w:pPr>
        <w:widowControl/>
        <w:shd w:val="clear"/>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w:t>
      </w:r>
    </w:p>
    <w:p>
      <w:pPr>
        <w:shd w:val="clear"/>
        <w:ind w:firstLine="480" w:firstLineChars="200"/>
        <w:rPr>
          <w:rFonts w:hint="eastAsia" w:ascii="宋体" w:hAnsi="宋体" w:cs="宋体"/>
          <w:color w:val="auto"/>
          <w:sz w:val="24"/>
        </w:rPr>
      </w:pPr>
    </w:p>
    <w:p>
      <w:pPr>
        <w:pStyle w:val="9"/>
        <w:shd w:val="clear"/>
        <w:rPr>
          <w:rFonts w:hint="eastAsia" w:ascii="宋体" w:hAnsi="宋体" w:cs="宋体"/>
          <w:color w:val="auto"/>
          <w:sz w:val="24"/>
        </w:rPr>
      </w:pPr>
    </w:p>
    <w:p>
      <w:pPr>
        <w:pStyle w:val="9"/>
        <w:shd w:val="clear"/>
        <w:rPr>
          <w:rFonts w:hint="eastAsia" w:ascii="宋体" w:hAnsi="宋体" w:cs="宋体"/>
          <w:color w:val="auto"/>
          <w:sz w:val="24"/>
        </w:rPr>
      </w:pPr>
    </w:p>
    <w:p>
      <w:pPr>
        <w:shd w:val="clear"/>
        <w:ind w:firstLine="480" w:firstLineChars="200"/>
        <w:rPr>
          <w:rFonts w:hint="eastAsia" w:ascii="宋体" w:hAnsi="宋体" w:cs="宋体"/>
          <w:color w:val="auto"/>
          <w:sz w:val="24"/>
        </w:rPr>
      </w:pPr>
    </w:p>
    <w:p>
      <w:pPr>
        <w:widowControl/>
        <w:shd w:val="clear"/>
        <w:spacing w:line="360" w:lineRule="auto"/>
        <w:jc w:val="left"/>
        <w:rPr>
          <w:rFonts w:hint="eastAsia" w:ascii="宋体" w:hAnsi="宋体" w:cs="宋体"/>
          <w:color w:val="auto"/>
          <w:kern w:val="0"/>
          <w:szCs w:val="21"/>
        </w:rPr>
      </w:pPr>
    </w:p>
    <w:p>
      <w:pPr>
        <w:widowControl/>
        <w:shd w:val="clear"/>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hd w:val="clear"/>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left"/>
        <w:rPr>
          <w:rFonts w:hint="eastAsia" w:ascii="宋体" w:hAnsi="宋体" w:cs="宋体"/>
          <w:color w:val="auto"/>
          <w:kern w:val="0"/>
          <w:sz w:val="30"/>
          <w:szCs w:val="30"/>
        </w:rPr>
      </w:pPr>
    </w:p>
    <w:p>
      <w:pPr>
        <w:pStyle w:val="74"/>
        <w:numPr>
          <w:ilvl w:val="0"/>
          <w:numId w:val="0"/>
        </w:numPr>
        <w:shd w:val="clear"/>
        <w:ind w:left="1838" w:leftChars="0"/>
        <w:rPr>
          <w:rFonts w:hint="eastAsia"/>
          <w:color w:val="auto"/>
        </w:rPr>
      </w:pPr>
    </w:p>
    <w:p>
      <w:pPr>
        <w:pStyle w:val="46"/>
        <w:shd w:val="clear"/>
        <w:rPr>
          <w:rFonts w:hint="eastAsia"/>
          <w:color w:val="auto"/>
        </w:rPr>
      </w:pPr>
    </w:p>
    <w:p>
      <w:pPr>
        <w:pStyle w:val="46"/>
        <w:shd w:val="clear"/>
        <w:rPr>
          <w:rFonts w:hint="eastAsia"/>
          <w:color w:val="auto"/>
        </w:rPr>
      </w:pPr>
    </w:p>
    <w:p>
      <w:pPr>
        <w:pStyle w:val="46"/>
        <w:shd w:val="clear"/>
        <w:rPr>
          <w:rFonts w:hint="eastAsia" w:ascii="宋体" w:hAnsi="宋体" w:cs="宋体"/>
          <w:color w:val="auto"/>
          <w:kern w:val="0"/>
          <w:sz w:val="30"/>
          <w:szCs w:val="30"/>
        </w:rPr>
      </w:pPr>
    </w:p>
    <w:p>
      <w:pPr>
        <w:pStyle w:val="46"/>
        <w:shd w:val="clear"/>
        <w:rPr>
          <w:rFonts w:hint="eastAsia" w:ascii="宋体" w:hAnsi="宋体" w:cs="宋体"/>
          <w:color w:val="auto"/>
          <w:kern w:val="0"/>
          <w:sz w:val="30"/>
          <w:szCs w:val="30"/>
        </w:rPr>
      </w:pPr>
    </w:p>
    <w:p>
      <w:pPr>
        <w:widowControl/>
        <w:shd w:val="clear"/>
        <w:spacing w:line="360" w:lineRule="auto"/>
        <w:ind w:firstLine="600" w:firstLineChars="200"/>
        <w:jc w:val="left"/>
        <w:rPr>
          <w:rFonts w:hint="eastAsia" w:ascii="宋体" w:hAnsi="宋体" w:eastAsia="宋体" w:cs="宋体"/>
          <w:color w:val="auto"/>
          <w:kern w:val="0"/>
          <w:sz w:val="30"/>
          <w:szCs w:val="30"/>
          <w:lang w:eastAsia="zh-CN"/>
        </w:rPr>
      </w:pPr>
      <w:r>
        <w:rPr>
          <w:rFonts w:hint="eastAsia" w:ascii="宋体" w:hAnsi="宋体" w:cs="宋体"/>
          <w:color w:val="auto"/>
          <w:kern w:val="0"/>
          <w:sz w:val="30"/>
          <w:szCs w:val="30"/>
        </w:rPr>
        <w:t>采 购 人：</w:t>
      </w:r>
      <w:r>
        <w:rPr>
          <w:rFonts w:hint="eastAsia" w:ascii="宋体" w:hAnsi="宋体" w:cs="宋体"/>
          <w:color w:val="auto"/>
          <w:kern w:val="0"/>
          <w:sz w:val="30"/>
          <w:szCs w:val="30"/>
          <w:lang w:eastAsia="zh-CN"/>
        </w:rPr>
        <w:t>兰州职业技术学院</w:t>
      </w:r>
    </w:p>
    <w:p>
      <w:pPr>
        <w:widowControl/>
        <w:shd w:val="clear"/>
        <w:spacing w:line="360" w:lineRule="auto"/>
        <w:ind w:firstLine="600" w:firstLineChars="200"/>
        <w:jc w:val="left"/>
        <w:rPr>
          <w:rFonts w:hint="eastAsia" w:ascii="宋体" w:hAnsi="宋体" w:cs="宋体"/>
          <w:color w:val="auto"/>
          <w:kern w:val="0"/>
          <w:sz w:val="30"/>
          <w:szCs w:val="30"/>
        </w:rPr>
      </w:pPr>
      <w:r>
        <w:rPr>
          <w:rFonts w:hint="eastAsia" w:ascii="宋体" w:hAnsi="宋体" w:cs="宋体"/>
          <w:color w:val="auto"/>
          <w:kern w:val="0"/>
          <w:sz w:val="30"/>
          <w:szCs w:val="30"/>
        </w:rPr>
        <w:t>供 应 商：×  ×  ×  ×  ×  ×  ×</w:t>
      </w: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auto"/>
          <w:kern w:val="0"/>
          <w:sz w:val="30"/>
          <w:szCs w:val="30"/>
          <w:lang w:val="en-US" w:eastAsia="zh-CN"/>
        </w:rPr>
      </w:pPr>
      <w:r>
        <w:rPr>
          <w:rFonts w:hint="eastAsia" w:ascii="宋体" w:hAnsi="宋体" w:cs="宋体"/>
          <w:color w:val="auto"/>
          <w:kern w:val="0"/>
          <w:sz w:val="30"/>
          <w:szCs w:val="30"/>
          <w:lang w:val="en-US" w:eastAsia="zh-CN"/>
        </w:rPr>
        <w:t>合  同</w:t>
      </w:r>
    </w:p>
    <w:p>
      <w:pPr>
        <w:shd w:val="clea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兰州职业技术学院印刷品项目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numPr>
          <w:ilvl w:val="0"/>
          <w:numId w:val="5"/>
        </w:num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合同编号：</w:t>
      </w:r>
    </w:p>
    <w:p>
      <w:pPr>
        <w:numPr>
          <w:ilvl w:val="0"/>
          <w:numId w:val="0"/>
        </w:num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二、签订地点：</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三、签订时间：</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四、合同内容：根据《中华人民共和国合同法》及</w:t>
      </w:r>
      <w:r>
        <w:rPr>
          <w:rFonts w:hint="eastAsia" w:ascii="宋体" w:hAnsi="宋体" w:cs="宋体"/>
          <w:color w:val="auto"/>
          <w:sz w:val="21"/>
          <w:szCs w:val="21"/>
          <w:lang w:val="en-US" w:eastAsia="zh-CN"/>
        </w:rPr>
        <w:t>兰州职业技术学院教材采购服务</w:t>
      </w:r>
      <w:r>
        <w:rPr>
          <w:rFonts w:hint="eastAsia" w:ascii="宋体" w:hAnsi="宋体" w:cs="宋体"/>
          <w:color w:val="auto"/>
          <w:sz w:val="21"/>
          <w:szCs w:val="21"/>
          <w:lang w:eastAsia="zh-CN"/>
        </w:rPr>
        <w:t>项目</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文件的规定，供需双方协商一致，签订本合同。</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（一）服务项目合同后附服务内容详单及项目服务承诺。 </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（二）价格解释：合同约定折扣</w:t>
      </w:r>
      <w:r>
        <w:rPr>
          <w:rFonts w:hint="eastAsia" w:ascii="宋体" w:hAnsi="宋体" w:cs="宋体"/>
          <w:color w:val="auto"/>
          <w:sz w:val="21"/>
          <w:szCs w:val="21"/>
          <w:lang w:eastAsia="zh-CN"/>
        </w:rPr>
        <w:t>，</w:t>
      </w:r>
      <w:r>
        <w:rPr>
          <w:rFonts w:hint="eastAsia" w:ascii="宋体" w:hAnsi="宋体" w:cs="宋体"/>
          <w:color w:val="auto"/>
          <w:sz w:val="21"/>
          <w:szCs w:val="21"/>
        </w:rPr>
        <w:t>服务成本、税款、服务承诺</w:t>
      </w:r>
      <w:r>
        <w:rPr>
          <w:rFonts w:hint="eastAsia" w:ascii="宋体" w:hAnsi="宋体" w:cs="宋体"/>
          <w:color w:val="auto"/>
          <w:sz w:val="21"/>
          <w:szCs w:val="21"/>
          <w:lang w:val="en-US" w:eastAsia="zh-CN"/>
        </w:rPr>
        <w:t>的</w:t>
      </w:r>
      <w:r>
        <w:rPr>
          <w:rFonts w:hint="eastAsia" w:ascii="宋体" w:hAnsi="宋体" w:cs="宋体"/>
          <w:color w:val="auto"/>
          <w:sz w:val="21"/>
          <w:szCs w:val="21"/>
        </w:rPr>
        <w:t>全部费用</w:t>
      </w:r>
      <w:r>
        <w:rPr>
          <w:rFonts w:hint="eastAsia" w:ascii="宋体" w:hAnsi="宋体" w:cs="宋体"/>
          <w:color w:val="auto"/>
          <w:sz w:val="21"/>
          <w:szCs w:val="21"/>
          <w:lang w:val="en-US" w:eastAsia="zh-CN"/>
        </w:rPr>
        <w:t>由供方独立承担</w:t>
      </w:r>
      <w:r>
        <w:rPr>
          <w:rFonts w:hint="eastAsia" w:ascii="宋体" w:hAnsi="宋体" w:cs="宋体"/>
          <w:color w:val="auto"/>
          <w:sz w:val="21"/>
          <w:szCs w:val="21"/>
        </w:rPr>
        <w:t>，合同约定折扣一次确定不再变更。</w:t>
      </w:r>
      <w:r>
        <w:rPr>
          <w:rFonts w:hint="eastAsia" w:ascii="宋体" w:hAnsi="宋体" w:cs="仿宋"/>
          <w:color w:val="auto"/>
          <w:lang w:eastAsia="zh-CN"/>
        </w:rPr>
        <w:t>折扣</w:t>
      </w:r>
      <w:r>
        <w:rPr>
          <w:rFonts w:hint="eastAsia"/>
          <w:color w:val="auto"/>
          <w:lang w:eastAsia="zh-CN"/>
        </w:rPr>
        <w:t>是指按原价的若干成计价，如“</w:t>
      </w:r>
      <w:r>
        <w:rPr>
          <w:rFonts w:hint="eastAsia"/>
          <w:color w:val="auto"/>
          <w:lang w:val="en-US" w:eastAsia="zh-CN"/>
        </w:rPr>
        <w:t>折扣</w:t>
      </w:r>
      <w:r>
        <w:rPr>
          <w:rFonts w:hint="eastAsia"/>
          <w:color w:val="auto"/>
          <w:lang w:eastAsia="zh-CN"/>
        </w:rPr>
        <w:t>”</w:t>
      </w:r>
      <w:r>
        <w:rPr>
          <w:rFonts w:hint="eastAsia"/>
          <w:color w:val="auto"/>
          <w:lang w:val="en-US" w:eastAsia="zh-CN"/>
        </w:rPr>
        <w:t>为七五</w:t>
      </w:r>
      <w:r>
        <w:rPr>
          <w:rFonts w:hint="eastAsia"/>
          <w:color w:val="auto"/>
          <w:lang w:eastAsia="zh-CN"/>
        </w:rPr>
        <w:t>折（</w:t>
      </w:r>
      <w:r>
        <w:rPr>
          <w:rFonts w:hint="eastAsia"/>
          <w:color w:val="auto"/>
          <w:lang w:val="en-US" w:eastAsia="zh-CN"/>
        </w:rPr>
        <w:t>75</w:t>
      </w:r>
      <w:r>
        <w:rPr>
          <w:rFonts w:hint="eastAsia"/>
          <w:color w:val="auto"/>
          <w:lang w:eastAsia="zh-CN"/>
        </w:rPr>
        <w:t>%）</w:t>
      </w:r>
      <w:r>
        <w:rPr>
          <w:rFonts w:hint="eastAsia"/>
          <w:color w:val="auto"/>
          <w:lang w:val="en-US" w:eastAsia="zh-CN"/>
        </w:rPr>
        <w:t>时</w:t>
      </w:r>
      <w:r>
        <w:rPr>
          <w:rFonts w:hint="eastAsia"/>
          <w:color w:val="auto"/>
          <w:lang w:eastAsia="zh-CN"/>
        </w:rPr>
        <w:t>，成交价格=原价×</w:t>
      </w:r>
      <w:r>
        <w:rPr>
          <w:rFonts w:hint="eastAsia"/>
          <w:color w:val="auto"/>
          <w:lang w:val="en-US" w:eastAsia="zh-CN"/>
        </w:rPr>
        <w:t>75</w:t>
      </w:r>
      <w:r>
        <w:rPr>
          <w:rFonts w:hint="eastAsia"/>
          <w:color w:val="auto"/>
          <w:lang w:eastAsia="zh-CN"/>
        </w:rPr>
        <w:t>%。</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六、</w:t>
      </w:r>
      <w:r>
        <w:rPr>
          <w:rFonts w:hint="eastAsia" w:ascii="宋体" w:hAnsi="宋体" w:cs="宋体"/>
          <w:color w:val="auto"/>
          <w:sz w:val="21"/>
          <w:szCs w:val="21"/>
        </w:rPr>
        <w:t>合同</w:t>
      </w:r>
      <w:r>
        <w:rPr>
          <w:rFonts w:hint="eastAsia" w:ascii="宋体" w:hAnsi="宋体" w:cs="宋体"/>
          <w:color w:val="auto"/>
          <w:sz w:val="21"/>
          <w:szCs w:val="21"/>
          <w:lang w:val="en-US" w:eastAsia="zh-CN"/>
        </w:rPr>
        <w:t>约定折扣</w:t>
      </w:r>
      <w:r>
        <w:rPr>
          <w:rFonts w:hint="eastAsia" w:ascii="宋体" w:hAnsi="宋体" w:cs="宋体"/>
          <w:color w:val="auto"/>
          <w:sz w:val="21"/>
          <w:szCs w:val="21"/>
        </w:rPr>
        <w:t>：XXXXXX*大写**小写*</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七、一般条款：</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eastAsia="zh-CN"/>
        </w:rPr>
        <w:t>供方</w:t>
      </w:r>
      <w:r>
        <w:rPr>
          <w:rFonts w:hint="eastAsia" w:ascii="宋体" w:hAnsi="宋体" w:cs="宋体"/>
          <w:color w:val="auto"/>
          <w:sz w:val="21"/>
          <w:szCs w:val="21"/>
        </w:rPr>
        <w:t>所提供的</w:t>
      </w:r>
      <w:r>
        <w:rPr>
          <w:rFonts w:hint="eastAsia" w:ascii="宋体" w:hAnsi="宋体" w:cs="宋体"/>
          <w:color w:val="auto"/>
          <w:sz w:val="21"/>
          <w:szCs w:val="21"/>
          <w:lang w:val="en-US" w:eastAsia="zh-CN"/>
        </w:rPr>
        <w:t>教材</w:t>
      </w:r>
      <w:r>
        <w:rPr>
          <w:rFonts w:hint="eastAsia" w:ascii="宋体" w:hAnsi="宋体" w:cs="宋体"/>
          <w:color w:val="auto"/>
          <w:sz w:val="21"/>
          <w:szCs w:val="21"/>
        </w:rPr>
        <w:t>均应符合国家现行有效标准，并为正规</w:t>
      </w:r>
      <w:r>
        <w:rPr>
          <w:rFonts w:hint="eastAsia" w:ascii="宋体" w:hAnsi="宋体" w:cs="宋体"/>
          <w:color w:val="auto"/>
          <w:sz w:val="21"/>
          <w:szCs w:val="21"/>
          <w:lang w:val="en-US" w:eastAsia="zh-CN"/>
        </w:rPr>
        <w:t>出版社出版的合格教材</w:t>
      </w:r>
      <w:r>
        <w:rPr>
          <w:rFonts w:hint="eastAsia" w:ascii="宋体" w:hAnsi="宋体" w:cs="宋体"/>
          <w:color w:val="auto"/>
          <w:sz w:val="21"/>
          <w:szCs w:val="21"/>
        </w:rPr>
        <w:t>，因质量问题而发生的任何</w:t>
      </w:r>
      <w:r>
        <w:rPr>
          <w:rFonts w:hint="eastAsia" w:ascii="宋体" w:hAnsi="宋体" w:cs="宋体"/>
          <w:color w:val="auto"/>
          <w:sz w:val="21"/>
          <w:szCs w:val="21"/>
          <w:lang w:val="en-US" w:eastAsia="zh-CN"/>
        </w:rPr>
        <w:t>问题</w:t>
      </w:r>
      <w:r>
        <w:rPr>
          <w:rFonts w:hint="eastAsia" w:ascii="宋体" w:hAnsi="宋体" w:cs="宋体"/>
          <w:color w:val="auto"/>
          <w:sz w:val="21"/>
          <w:szCs w:val="21"/>
        </w:rPr>
        <w:t>由</w:t>
      </w:r>
      <w:r>
        <w:rPr>
          <w:rFonts w:hint="eastAsia" w:ascii="宋体" w:hAnsi="宋体" w:cs="宋体"/>
          <w:color w:val="auto"/>
          <w:sz w:val="21"/>
          <w:szCs w:val="21"/>
          <w:lang w:eastAsia="zh-CN"/>
        </w:rPr>
        <w:t>供方</w:t>
      </w:r>
      <w:r>
        <w:rPr>
          <w:rFonts w:hint="eastAsia" w:ascii="宋体" w:hAnsi="宋体" w:cs="宋体"/>
          <w:color w:val="auto"/>
          <w:sz w:val="21"/>
          <w:szCs w:val="21"/>
        </w:rPr>
        <w:t>负责。</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w:t>
      </w:r>
      <w:r>
        <w:rPr>
          <w:rFonts w:hint="eastAsia" w:ascii="宋体" w:hAnsi="宋体" w:cs="宋体"/>
          <w:color w:val="auto"/>
          <w:sz w:val="21"/>
          <w:szCs w:val="21"/>
          <w:lang w:eastAsia="zh-CN"/>
        </w:rPr>
        <w:t>供方</w:t>
      </w:r>
      <w:r>
        <w:rPr>
          <w:rFonts w:hint="eastAsia" w:ascii="宋体" w:hAnsi="宋体" w:cs="宋体"/>
          <w:color w:val="auto"/>
          <w:sz w:val="21"/>
          <w:szCs w:val="21"/>
        </w:rPr>
        <w:t>承担服务过程中的一切责任和费用。</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三</w:t>
      </w:r>
      <w:r>
        <w:rPr>
          <w:rFonts w:hint="eastAsia" w:ascii="宋体" w:hAnsi="宋体" w:cs="宋体"/>
          <w:color w:val="auto"/>
          <w:sz w:val="21"/>
          <w:szCs w:val="21"/>
        </w:rPr>
        <w:t>）付款方式：</w:t>
      </w:r>
    </w:p>
    <w:p>
      <w:pPr>
        <w:shd w:val="clear"/>
        <w:spacing w:line="360" w:lineRule="auto"/>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所订学生教材给学生全部发放到位后，供方按合同约定折扣向学生收取书款（折扣让利给学生）。</w:t>
      </w:r>
    </w:p>
    <w:p>
      <w:pPr>
        <w:shd w:val="clear"/>
        <w:spacing w:line="360" w:lineRule="auto"/>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所订教师教材给教师全部发放到位后，需方按合同约定折扣向供方支付教师教材书款。</w:t>
      </w:r>
    </w:p>
    <w:p>
      <w:pPr>
        <w:shd w:val="clea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“两课教材”除外。</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四</w:t>
      </w:r>
      <w:r>
        <w:rPr>
          <w:rFonts w:hint="eastAsia" w:ascii="宋体" w:hAnsi="宋体" w:cs="宋体"/>
          <w:color w:val="auto"/>
          <w:sz w:val="21"/>
          <w:szCs w:val="21"/>
        </w:rPr>
        <w:t>）供需双方签订的合同，</w:t>
      </w:r>
      <w:r>
        <w:rPr>
          <w:rFonts w:hint="eastAsia" w:ascii="宋体" w:hAnsi="宋体" w:cs="宋体"/>
          <w:color w:val="auto"/>
          <w:sz w:val="21"/>
          <w:szCs w:val="21"/>
        </w:rPr>
        <w:t>应在</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监督下认真履行。</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五</w:t>
      </w:r>
      <w:r>
        <w:rPr>
          <w:rFonts w:hint="eastAsia" w:ascii="宋体" w:hAnsi="宋体" w:cs="宋体"/>
          <w:color w:val="auto"/>
          <w:sz w:val="21"/>
          <w:szCs w:val="21"/>
        </w:rPr>
        <w:t>）违约责任：</w:t>
      </w:r>
      <w:r>
        <w:rPr>
          <w:rFonts w:hint="eastAsia" w:ascii="宋体" w:hAnsi="宋体" w:cs="宋体"/>
          <w:color w:val="auto"/>
          <w:sz w:val="21"/>
          <w:szCs w:val="21"/>
          <w:lang w:eastAsia="zh-CN"/>
        </w:rPr>
        <w:t>供方</w:t>
      </w:r>
      <w:r>
        <w:rPr>
          <w:rFonts w:hint="eastAsia" w:ascii="宋体" w:hAnsi="宋体" w:cs="宋体"/>
          <w:color w:val="auto"/>
          <w:sz w:val="21"/>
          <w:szCs w:val="21"/>
        </w:rPr>
        <w:t>应依据合同规定时间按时提供服务，如不能，由此给</w:t>
      </w:r>
      <w:r>
        <w:rPr>
          <w:rFonts w:hint="eastAsia" w:ascii="宋体" w:hAnsi="宋体" w:cs="宋体"/>
          <w:color w:val="auto"/>
          <w:sz w:val="21"/>
          <w:szCs w:val="21"/>
          <w:lang w:eastAsia="zh-CN"/>
        </w:rPr>
        <w:t>需方</w:t>
      </w:r>
      <w:r>
        <w:rPr>
          <w:rFonts w:hint="eastAsia" w:ascii="宋体" w:hAnsi="宋体" w:cs="宋体"/>
          <w:color w:val="auto"/>
          <w:sz w:val="21"/>
          <w:szCs w:val="21"/>
        </w:rPr>
        <w:t>带来的损失由</w:t>
      </w:r>
      <w:r>
        <w:rPr>
          <w:rFonts w:hint="eastAsia" w:ascii="宋体" w:hAnsi="宋体" w:cs="宋体"/>
          <w:color w:val="auto"/>
          <w:sz w:val="21"/>
          <w:szCs w:val="21"/>
          <w:lang w:eastAsia="zh-CN"/>
        </w:rPr>
        <w:t>供方</w:t>
      </w:r>
      <w:r>
        <w:rPr>
          <w:rFonts w:hint="eastAsia" w:ascii="宋体" w:hAnsi="宋体" w:cs="宋体"/>
          <w:color w:val="auto"/>
          <w:sz w:val="21"/>
          <w:szCs w:val="21"/>
        </w:rPr>
        <w:t>负责。</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将根据</w:t>
      </w:r>
      <w:r>
        <w:rPr>
          <w:rFonts w:hint="eastAsia" w:ascii="宋体" w:hAnsi="宋体" w:cs="宋体"/>
          <w:color w:val="auto"/>
          <w:sz w:val="21"/>
          <w:szCs w:val="21"/>
          <w:lang w:eastAsia="zh-CN"/>
        </w:rPr>
        <w:t>供方</w:t>
      </w:r>
      <w:r>
        <w:rPr>
          <w:rFonts w:hint="eastAsia" w:ascii="宋体" w:hAnsi="宋体" w:cs="宋体"/>
          <w:color w:val="auto"/>
          <w:sz w:val="21"/>
          <w:szCs w:val="21"/>
        </w:rPr>
        <w:t>实际违约情况</w:t>
      </w:r>
      <w:r>
        <w:rPr>
          <w:rFonts w:hint="eastAsia" w:ascii="宋体" w:hAnsi="宋体" w:cs="宋体"/>
          <w:color w:val="auto"/>
          <w:sz w:val="21"/>
          <w:szCs w:val="21"/>
          <w:lang w:val="en-US" w:eastAsia="zh-CN"/>
        </w:rPr>
        <w:t>向供方索赔有关直接和间接经济损失。</w:t>
      </w:r>
      <w:r>
        <w:rPr>
          <w:rFonts w:hint="eastAsia" w:ascii="宋体" w:hAnsi="宋体" w:cs="宋体"/>
          <w:color w:val="auto"/>
          <w:sz w:val="21"/>
          <w:szCs w:val="21"/>
        </w:rPr>
        <w:t>情节严重的，将取消</w:t>
      </w:r>
      <w:r>
        <w:rPr>
          <w:rFonts w:hint="eastAsia" w:ascii="宋体" w:hAnsi="宋体" w:cs="宋体"/>
          <w:color w:val="auto"/>
          <w:sz w:val="21"/>
          <w:szCs w:val="21"/>
          <w:lang w:eastAsia="zh-CN"/>
        </w:rPr>
        <w:t>供方</w:t>
      </w:r>
      <w:r>
        <w:rPr>
          <w:rFonts w:hint="eastAsia" w:ascii="宋体" w:hAnsi="宋体" w:cs="宋体"/>
          <w:color w:val="auto"/>
          <w:sz w:val="21"/>
          <w:szCs w:val="21"/>
        </w:rPr>
        <w:t>参加</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采购的资格。</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六</w:t>
      </w:r>
      <w:r>
        <w:rPr>
          <w:rFonts w:hint="eastAsia" w:ascii="宋体" w:hAnsi="宋体" w:cs="宋体"/>
          <w:color w:val="auto"/>
          <w:sz w:val="21"/>
          <w:szCs w:val="21"/>
        </w:rPr>
        <w:t>）质量验收：</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w:t>
      </w:r>
      <w:r>
        <w:rPr>
          <w:rFonts w:hint="eastAsia" w:ascii="宋体" w:hAnsi="宋体" w:cs="宋体"/>
          <w:color w:val="auto"/>
          <w:sz w:val="21"/>
          <w:szCs w:val="21"/>
          <w:lang w:val="en-US" w:eastAsia="zh-CN"/>
        </w:rPr>
        <w:t>.在合同有效期内，每学期教材发放季，</w:t>
      </w:r>
      <w:r>
        <w:rPr>
          <w:rFonts w:hint="eastAsia" w:ascii="宋体" w:hAnsi="宋体" w:cs="宋体"/>
          <w:color w:val="auto"/>
          <w:sz w:val="21"/>
          <w:szCs w:val="21"/>
        </w:rPr>
        <w:t>需方</w:t>
      </w:r>
      <w:r>
        <w:rPr>
          <w:rFonts w:hint="eastAsia" w:ascii="宋体" w:hAnsi="宋体" w:cs="宋体"/>
          <w:color w:val="auto"/>
          <w:sz w:val="21"/>
          <w:szCs w:val="21"/>
          <w:lang w:val="en-US" w:eastAsia="zh-CN"/>
        </w:rPr>
        <w:t>均进行一次</w:t>
      </w:r>
      <w:r>
        <w:rPr>
          <w:rFonts w:hint="eastAsia" w:ascii="宋体" w:hAnsi="宋体" w:cs="宋体"/>
          <w:color w:val="auto"/>
          <w:sz w:val="21"/>
          <w:szCs w:val="21"/>
        </w:rPr>
        <w:t>验收；</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w:t>
      </w:r>
      <w:r>
        <w:rPr>
          <w:rFonts w:hint="eastAsia" w:ascii="宋体" w:hAnsi="宋体" w:cs="宋体"/>
          <w:color w:val="auto"/>
          <w:sz w:val="21"/>
          <w:szCs w:val="21"/>
          <w:lang w:val="en-US" w:eastAsia="zh-CN"/>
        </w:rPr>
        <w:t>.</w:t>
      </w:r>
      <w:r>
        <w:rPr>
          <w:rFonts w:hint="eastAsia" w:ascii="宋体" w:hAnsi="宋体" w:cs="宋体"/>
          <w:color w:val="auto"/>
          <w:sz w:val="21"/>
          <w:szCs w:val="21"/>
        </w:rPr>
        <w:t>需方验收合格后应出具验收报告、验收单并签署 “验收合格”字样，逾期验收视为验收合格；</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w:t>
      </w:r>
      <w:r>
        <w:rPr>
          <w:rFonts w:hint="eastAsia" w:ascii="宋体" w:hAnsi="宋体" w:cs="宋体"/>
          <w:color w:val="auto"/>
          <w:sz w:val="21"/>
          <w:szCs w:val="21"/>
          <w:lang w:val="en-US" w:eastAsia="zh-CN"/>
        </w:rPr>
        <w:t>.</w:t>
      </w:r>
      <w:r>
        <w:rPr>
          <w:rFonts w:hint="eastAsia" w:ascii="宋体" w:hAnsi="宋体" w:cs="宋体"/>
          <w:color w:val="auto"/>
          <w:sz w:val="21"/>
          <w:szCs w:val="21"/>
        </w:rPr>
        <w:t>需方在验收中发现服务项目及</w:t>
      </w:r>
      <w:r>
        <w:rPr>
          <w:rFonts w:hint="eastAsia" w:ascii="宋体" w:hAnsi="宋体" w:cs="宋体"/>
          <w:color w:val="auto"/>
          <w:sz w:val="21"/>
          <w:szCs w:val="21"/>
          <w:lang w:val="en-US" w:eastAsia="zh-CN"/>
        </w:rPr>
        <w:t>教材</w:t>
      </w:r>
      <w:r>
        <w:rPr>
          <w:rFonts w:hint="eastAsia" w:ascii="宋体" w:hAnsi="宋体" w:cs="宋体"/>
          <w:color w:val="auto"/>
          <w:sz w:val="21"/>
          <w:szCs w:val="21"/>
        </w:rPr>
        <w:t>不符合合同要求和验收标准或有异议时，应及时通知供方，供方应在接到通知后</w:t>
      </w:r>
      <w:r>
        <w:rPr>
          <w:rFonts w:hint="eastAsia" w:ascii="宋体" w:hAnsi="宋体" w:cs="宋体"/>
          <w:color w:val="auto"/>
          <w:sz w:val="21"/>
          <w:szCs w:val="21"/>
          <w:lang w:val="en-US" w:eastAsia="zh-CN"/>
        </w:rPr>
        <w:t>一</w:t>
      </w:r>
      <w:r>
        <w:rPr>
          <w:rFonts w:hint="eastAsia" w:ascii="宋体" w:hAnsi="宋体" w:cs="宋体"/>
          <w:color w:val="auto"/>
          <w:sz w:val="21"/>
          <w:szCs w:val="21"/>
        </w:rPr>
        <w:t>天内给予答复，并负责处理，若需送法定质检部门检验，检验费用由供方承担。如发现服务项目及</w:t>
      </w:r>
      <w:r>
        <w:rPr>
          <w:rFonts w:hint="eastAsia" w:ascii="宋体" w:hAnsi="宋体" w:cs="宋体"/>
          <w:color w:val="auto"/>
          <w:sz w:val="21"/>
          <w:szCs w:val="21"/>
          <w:lang w:val="en-US" w:eastAsia="zh-CN"/>
        </w:rPr>
        <w:t>教材</w:t>
      </w:r>
      <w:r>
        <w:rPr>
          <w:rFonts w:hint="eastAsia" w:ascii="宋体" w:hAnsi="宋体" w:cs="宋体"/>
          <w:color w:val="auto"/>
          <w:sz w:val="21"/>
          <w:szCs w:val="21"/>
        </w:rPr>
        <w:t>质量严重不符合质量要求的， 需方可通知供方停止服务，解除合同，一切责任由供方承担。</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八、</w:t>
      </w:r>
      <w:r>
        <w:rPr>
          <w:rFonts w:hint="eastAsia" w:ascii="宋体" w:hAnsi="宋体" w:cs="宋体"/>
          <w:color w:val="auto"/>
          <w:sz w:val="21"/>
          <w:szCs w:val="21"/>
          <w:lang w:val="en-US" w:eastAsia="zh-CN"/>
        </w:rPr>
        <w:t>合同有效期</w:t>
      </w:r>
      <w:r>
        <w:rPr>
          <w:rFonts w:hint="eastAsia" w:ascii="宋体" w:hAnsi="宋体" w:cs="宋体"/>
          <w:color w:val="auto"/>
          <w:sz w:val="21"/>
          <w:szCs w:val="21"/>
        </w:rPr>
        <w:t>及</w:t>
      </w:r>
      <w:r>
        <w:rPr>
          <w:rFonts w:hint="eastAsia" w:ascii="宋体" w:hAnsi="宋体" w:cs="宋体"/>
          <w:color w:val="auto"/>
          <w:sz w:val="21"/>
          <w:szCs w:val="21"/>
          <w:lang w:val="en-US" w:eastAsia="zh-CN"/>
        </w:rPr>
        <w:t>征订教材</w:t>
      </w:r>
      <w:r>
        <w:rPr>
          <w:rFonts w:hint="eastAsia" w:ascii="宋体" w:hAnsi="宋体" w:cs="宋体"/>
          <w:color w:val="auto"/>
          <w:sz w:val="21"/>
          <w:szCs w:val="21"/>
        </w:rPr>
        <w:t>交货地点：</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合同有效期</w:t>
      </w:r>
      <w:r>
        <w:rPr>
          <w:rFonts w:hint="eastAsia" w:ascii="宋体" w:hAnsi="宋体" w:cs="宋体"/>
          <w:color w:val="auto"/>
          <w:sz w:val="21"/>
          <w:szCs w:val="21"/>
        </w:rPr>
        <w:t>：</w:t>
      </w:r>
      <w:r>
        <w:rPr>
          <w:rFonts w:hint="eastAsia" w:ascii="宋体" w:hAnsi="宋体" w:cs="宋体"/>
          <w:color w:val="auto"/>
          <w:sz w:val="21"/>
          <w:szCs w:val="21"/>
          <w:lang w:val="en-US" w:eastAsia="zh-CN"/>
        </w:rPr>
        <w:t>***年***月***日——***年***月***日</w:t>
      </w:r>
      <w:r>
        <w:rPr>
          <w:rFonts w:hint="eastAsia" w:ascii="宋体" w:hAnsi="宋体" w:cs="宋体"/>
          <w:color w:val="auto"/>
          <w:sz w:val="21"/>
          <w:szCs w:val="21"/>
        </w:rPr>
        <w:t>；</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（二）</w:t>
      </w:r>
      <w:r>
        <w:rPr>
          <w:rFonts w:hint="eastAsia" w:ascii="宋体" w:hAnsi="宋体" w:cs="宋体"/>
          <w:color w:val="auto"/>
          <w:sz w:val="21"/>
          <w:szCs w:val="21"/>
          <w:lang w:val="en-US" w:eastAsia="zh-CN"/>
        </w:rPr>
        <w:t>征订教材</w:t>
      </w:r>
      <w:r>
        <w:rPr>
          <w:rFonts w:hint="eastAsia" w:ascii="宋体" w:hAnsi="宋体" w:cs="宋体"/>
          <w:color w:val="auto"/>
          <w:sz w:val="21"/>
          <w:szCs w:val="21"/>
        </w:rPr>
        <w:t>交货地点：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指定地点；</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九、经济责任：</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eastAsia="zh-CN"/>
        </w:rPr>
        <w:t>供方</w:t>
      </w:r>
      <w:r>
        <w:rPr>
          <w:rFonts w:hint="eastAsia" w:ascii="宋体" w:hAnsi="宋体" w:cs="宋体"/>
          <w:color w:val="auto"/>
          <w:sz w:val="21"/>
          <w:szCs w:val="21"/>
        </w:rPr>
        <w:t>责任：</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1</w:t>
      </w:r>
      <w:r>
        <w:rPr>
          <w:rFonts w:hint="eastAsia" w:ascii="宋体" w:hAnsi="宋体" w:cs="宋体"/>
          <w:color w:val="auto"/>
          <w:sz w:val="21"/>
          <w:szCs w:val="21"/>
          <w:lang w:val="en-US" w:eastAsia="zh-CN"/>
        </w:rPr>
        <w:t>.除不可抗拒的自然灾害外，</w:t>
      </w:r>
      <w:r>
        <w:rPr>
          <w:rFonts w:hint="eastAsia" w:ascii="宋体" w:hAnsi="宋体" w:cs="宋体"/>
          <w:color w:val="auto"/>
          <w:sz w:val="21"/>
          <w:szCs w:val="21"/>
          <w:lang w:eastAsia="zh-CN"/>
        </w:rPr>
        <w:t>供方</w:t>
      </w:r>
      <w:r>
        <w:rPr>
          <w:rFonts w:hint="eastAsia" w:ascii="宋体" w:hAnsi="宋体" w:cs="宋体"/>
          <w:color w:val="auto"/>
          <w:sz w:val="21"/>
          <w:szCs w:val="21"/>
        </w:rPr>
        <w:t>不履行合同或提供的服务全部或部分不符合合同要求的，</w:t>
      </w:r>
      <w:r>
        <w:rPr>
          <w:rFonts w:hint="eastAsia" w:ascii="宋体" w:hAnsi="宋体" w:cs="宋体"/>
          <w:color w:val="auto"/>
          <w:sz w:val="21"/>
          <w:szCs w:val="21"/>
          <w:lang w:eastAsia="zh-CN"/>
        </w:rPr>
        <w:t>需方</w:t>
      </w:r>
      <w:r>
        <w:rPr>
          <w:rFonts w:hint="eastAsia" w:ascii="宋体" w:hAnsi="宋体" w:cs="宋体"/>
          <w:color w:val="auto"/>
          <w:sz w:val="21"/>
          <w:szCs w:val="21"/>
        </w:rPr>
        <w:t>有权拒绝其提供的服务内容，</w:t>
      </w:r>
      <w:r>
        <w:rPr>
          <w:rFonts w:hint="eastAsia" w:ascii="宋体" w:hAnsi="宋体" w:cs="宋体"/>
          <w:color w:val="auto"/>
          <w:sz w:val="21"/>
          <w:szCs w:val="21"/>
          <w:lang w:eastAsia="zh-CN"/>
        </w:rPr>
        <w:t>供方</w:t>
      </w:r>
      <w:r>
        <w:rPr>
          <w:rFonts w:hint="eastAsia" w:ascii="宋体" w:hAnsi="宋体" w:cs="宋体"/>
          <w:color w:val="auto"/>
          <w:sz w:val="21"/>
          <w:szCs w:val="21"/>
        </w:rPr>
        <w:t>须向</w:t>
      </w:r>
      <w:r>
        <w:rPr>
          <w:rFonts w:hint="eastAsia" w:ascii="宋体" w:hAnsi="宋体" w:cs="宋体"/>
          <w:color w:val="auto"/>
          <w:sz w:val="21"/>
          <w:szCs w:val="21"/>
          <w:lang w:eastAsia="zh-CN"/>
        </w:rPr>
        <w:t>需方</w:t>
      </w:r>
      <w:r>
        <w:rPr>
          <w:rFonts w:hint="eastAsia" w:ascii="宋体" w:hAnsi="宋体" w:cs="宋体"/>
          <w:color w:val="auto"/>
          <w:sz w:val="21"/>
          <w:szCs w:val="21"/>
        </w:rPr>
        <w:t>支付</w:t>
      </w:r>
      <w:r>
        <w:rPr>
          <w:rFonts w:hint="eastAsia" w:ascii="宋体" w:hAnsi="宋体" w:cs="宋体"/>
          <w:color w:val="auto"/>
          <w:sz w:val="21"/>
          <w:szCs w:val="21"/>
          <w:lang w:val="en-US" w:eastAsia="zh-CN"/>
        </w:rPr>
        <w:t>当期学年度学期总书价</w:t>
      </w:r>
      <w:r>
        <w:rPr>
          <w:rFonts w:hint="eastAsia" w:ascii="宋体" w:hAnsi="宋体" w:cs="宋体"/>
          <w:color w:val="auto"/>
          <w:sz w:val="21"/>
          <w:szCs w:val="21"/>
          <w:u w:val="single" w:color="auto"/>
          <w:lang w:val="en-US" w:eastAsia="zh-CN"/>
        </w:rPr>
        <w:t>1</w:t>
      </w:r>
      <w:r>
        <w:rPr>
          <w:rFonts w:hint="eastAsia" w:ascii="宋体" w:hAnsi="宋体" w:cs="宋体"/>
          <w:color w:val="auto"/>
          <w:sz w:val="21"/>
          <w:szCs w:val="21"/>
          <w:u w:val="single" w:color="auto"/>
        </w:rPr>
        <w:t>0</w:t>
      </w:r>
      <w:r>
        <w:rPr>
          <w:rFonts w:hint="eastAsia" w:ascii="宋体" w:hAnsi="宋体" w:cs="宋体"/>
          <w:color w:val="auto"/>
          <w:sz w:val="21"/>
          <w:szCs w:val="21"/>
        </w:rPr>
        <w:t>%的违约金。</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2</w:t>
      </w:r>
      <w:r>
        <w:rPr>
          <w:rFonts w:hint="eastAsia" w:ascii="宋体" w:hAnsi="宋体" w:cs="宋体"/>
          <w:color w:val="auto"/>
          <w:sz w:val="21"/>
          <w:szCs w:val="21"/>
          <w:lang w:val="en-US" w:eastAsia="zh-CN"/>
        </w:rPr>
        <w:t>.</w:t>
      </w:r>
      <w:r>
        <w:rPr>
          <w:rFonts w:hint="eastAsia" w:ascii="宋体" w:hAnsi="宋体" w:cs="宋体"/>
          <w:color w:val="auto"/>
          <w:sz w:val="21"/>
          <w:szCs w:val="21"/>
        </w:rPr>
        <w:t>服务项目所</w:t>
      </w:r>
      <w:r>
        <w:rPr>
          <w:rFonts w:hint="eastAsia" w:ascii="宋体" w:hAnsi="宋体" w:cs="宋体"/>
          <w:color w:val="auto"/>
          <w:sz w:val="21"/>
          <w:szCs w:val="21"/>
          <w:lang w:val="en-US" w:eastAsia="zh-CN"/>
        </w:rPr>
        <w:t>征订教材</w:t>
      </w:r>
      <w:r>
        <w:rPr>
          <w:rFonts w:hint="eastAsia" w:ascii="宋体" w:hAnsi="宋体" w:cs="宋体"/>
          <w:color w:val="auto"/>
          <w:sz w:val="21"/>
          <w:szCs w:val="21"/>
        </w:rPr>
        <w:t>质量不符合合同规定时，</w:t>
      </w:r>
      <w:r>
        <w:rPr>
          <w:rFonts w:hint="eastAsia" w:ascii="宋体" w:hAnsi="宋体" w:cs="宋体"/>
          <w:color w:val="auto"/>
          <w:sz w:val="21"/>
          <w:szCs w:val="21"/>
          <w:lang w:eastAsia="zh-CN"/>
        </w:rPr>
        <w:t>需方</w:t>
      </w:r>
      <w:r>
        <w:rPr>
          <w:rFonts w:hint="eastAsia" w:ascii="宋体" w:hAnsi="宋体" w:cs="宋体"/>
          <w:color w:val="auto"/>
          <w:sz w:val="21"/>
          <w:szCs w:val="21"/>
        </w:rPr>
        <w:t>同意利用的按质论价，不能利用的，</w:t>
      </w:r>
      <w:r>
        <w:rPr>
          <w:rFonts w:hint="eastAsia" w:ascii="宋体" w:hAnsi="宋体" w:cs="宋体"/>
          <w:color w:val="auto"/>
          <w:sz w:val="21"/>
          <w:szCs w:val="21"/>
          <w:lang w:eastAsia="zh-CN"/>
        </w:rPr>
        <w:t>供方</w:t>
      </w:r>
      <w:r>
        <w:rPr>
          <w:rFonts w:hint="eastAsia" w:ascii="宋体" w:hAnsi="宋体" w:cs="宋体"/>
          <w:color w:val="auto"/>
          <w:sz w:val="21"/>
          <w:szCs w:val="21"/>
        </w:rPr>
        <w:t>负责包退包换。由于上述原因导致延误交货时间的，每延误一日，</w:t>
      </w:r>
      <w:r>
        <w:rPr>
          <w:rFonts w:hint="eastAsia" w:ascii="宋体" w:hAnsi="宋体" w:cs="宋体"/>
          <w:color w:val="auto"/>
          <w:sz w:val="21"/>
          <w:szCs w:val="21"/>
          <w:lang w:eastAsia="zh-CN"/>
        </w:rPr>
        <w:t>供方</w:t>
      </w:r>
      <w:r>
        <w:rPr>
          <w:rFonts w:hint="eastAsia" w:ascii="宋体" w:hAnsi="宋体" w:cs="宋体"/>
          <w:color w:val="auto"/>
          <w:sz w:val="21"/>
          <w:szCs w:val="21"/>
        </w:rPr>
        <w:t>应按逾期交货部分价款总值的 5‰向</w:t>
      </w:r>
      <w:r>
        <w:rPr>
          <w:rFonts w:hint="eastAsia" w:ascii="宋体" w:hAnsi="宋体" w:cs="宋体"/>
          <w:color w:val="auto"/>
          <w:sz w:val="21"/>
          <w:szCs w:val="21"/>
          <w:lang w:eastAsia="zh-CN"/>
        </w:rPr>
        <w:t>需方</w:t>
      </w:r>
      <w:r>
        <w:rPr>
          <w:rFonts w:hint="eastAsia" w:ascii="宋体" w:hAnsi="宋体" w:cs="宋体"/>
          <w:color w:val="auto"/>
          <w:sz w:val="21"/>
          <w:szCs w:val="21"/>
        </w:rPr>
        <w:t>偿付违约金。</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w:t>
      </w:r>
      <w:r>
        <w:rPr>
          <w:rFonts w:hint="eastAsia" w:ascii="宋体" w:hAnsi="宋体" w:cs="宋体"/>
          <w:color w:val="auto"/>
          <w:sz w:val="21"/>
          <w:szCs w:val="21"/>
          <w:lang w:eastAsia="zh-CN"/>
        </w:rPr>
        <w:t>需方</w:t>
      </w:r>
      <w:r>
        <w:rPr>
          <w:rFonts w:hint="eastAsia" w:ascii="宋体" w:hAnsi="宋体" w:cs="宋体"/>
          <w:color w:val="auto"/>
          <w:sz w:val="21"/>
          <w:szCs w:val="21"/>
        </w:rPr>
        <w:t>责任</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lang w:eastAsia="zh-CN"/>
        </w:rPr>
        <w:t>需方</w:t>
      </w:r>
      <w:r>
        <w:rPr>
          <w:rFonts w:hint="eastAsia" w:ascii="宋体" w:hAnsi="宋体" w:cs="宋体"/>
          <w:color w:val="auto"/>
          <w:sz w:val="21"/>
          <w:szCs w:val="21"/>
        </w:rPr>
        <w:t>无正当理由，要求中途终止服务的，</w:t>
      </w:r>
      <w:r>
        <w:rPr>
          <w:rFonts w:hint="eastAsia" w:ascii="宋体" w:hAnsi="宋体" w:cs="宋体"/>
          <w:color w:val="auto"/>
          <w:sz w:val="21"/>
          <w:szCs w:val="21"/>
        </w:rPr>
        <w:t>须向</w:t>
      </w:r>
      <w:r>
        <w:rPr>
          <w:rFonts w:hint="eastAsia" w:ascii="宋体" w:hAnsi="宋体" w:cs="宋体"/>
          <w:color w:val="auto"/>
          <w:sz w:val="21"/>
          <w:szCs w:val="21"/>
          <w:lang w:val="en-US" w:eastAsia="zh-CN"/>
        </w:rPr>
        <w:t>供</w:t>
      </w:r>
      <w:r>
        <w:rPr>
          <w:rFonts w:hint="eastAsia" w:ascii="宋体" w:hAnsi="宋体" w:cs="宋体"/>
          <w:color w:val="auto"/>
          <w:sz w:val="21"/>
          <w:szCs w:val="21"/>
          <w:lang w:eastAsia="zh-CN"/>
        </w:rPr>
        <w:t>方</w:t>
      </w:r>
      <w:r>
        <w:rPr>
          <w:rFonts w:hint="eastAsia" w:ascii="宋体" w:hAnsi="宋体" w:cs="宋体"/>
          <w:color w:val="auto"/>
          <w:sz w:val="21"/>
          <w:szCs w:val="21"/>
        </w:rPr>
        <w:t>支付</w:t>
      </w:r>
      <w:r>
        <w:rPr>
          <w:rFonts w:hint="eastAsia" w:ascii="宋体" w:hAnsi="宋体" w:cs="宋体"/>
          <w:color w:val="auto"/>
          <w:sz w:val="21"/>
          <w:szCs w:val="21"/>
          <w:lang w:val="en-US" w:eastAsia="zh-CN"/>
        </w:rPr>
        <w:t>当期学年度学期总书价</w:t>
      </w:r>
      <w:r>
        <w:rPr>
          <w:rFonts w:hint="eastAsia" w:ascii="宋体" w:hAnsi="宋体" w:cs="宋体"/>
          <w:color w:val="auto"/>
          <w:sz w:val="21"/>
          <w:szCs w:val="21"/>
        </w:rPr>
        <w:t>10%的违约金。</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十、特殊条款: *根据服务的特殊性及采购人的要求列出相关条款*</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十一、合同解释：</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如合同条文存在歧义，</w:t>
      </w:r>
      <w:r>
        <w:rPr>
          <w:rFonts w:hint="eastAsia" w:ascii="宋体" w:hAnsi="宋体" w:cs="宋体"/>
          <w:color w:val="auto"/>
          <w:sz w:val="21"/>
          <w:szCs w:val="21"/>
        </w:rPr>
        <w:t>《中华人民共和国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w:t>
      </w:r>
      <w:r>
        <w:rPr>
          <w:rFonts w:hint="eastAsia" w:ascii="宋体" w:hAnsi="宋体" w:cs="宋体"/>
          <w:color w:val="auto"/>
          <w:sz w:val="21"/>
          <w:szCs w:val="21"/>
        </w:rPr>
        <w:t>有关规定解决。</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其它未尽事宜由供需双方协商约定。 </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十二、本合同一式</w:t>
      </w:r>
      <w:r>
        <w:rPr>
          <w:rFonts w:hint="eastAsia" w:ascii="宋体" w:hAnsi="宋体" w:cs="宋体"/>
          <w:color w:val="auto"/>
          <w:sz w:val="21"/>
          <w:szCs w:val="21"/>
          <w:lang w:val="en-US" w:eastAsia="zh-CN"/>
        </w:rPr>
        <w:t>八</w:t>
      </w:r>
      <w:r>
        <w:rPr>
          <w:rFonts w:hint="eastAsia" w:ascii="宋体" w:hAnsi="宋体" w:cs="宋体"/>
          <w:color w:val="auto"/>
          <w:sz w:val="21"/>
          <w:szCs w:val="21"/>
        </w:rPr>
        <w:t>份，其中，</w:t>
      </w:r>
      <w:r>
        <w:rPr>
          <w:rFonts w:hint="eastAsia" w:ascii="宋体" w:hAnsi="宋体" w:cs="宋体"/>
          <w:color w:val="auto"/>
          <w:sz w:val="21"/>
          <w:szCs w:val="21"/>
          <w:lang w:eastAsia="zh-CN"/>
        </w:rPr>
        <w:t>需方</w:t>
      </w:r>
      <w:r>
        <w:rPr>
          <w:rFonts w:hint="eastAsia" w:ascii="宋体" w:hAnsi="宋体" w:cs="宋体"/>
          <w:color w:val="auto"/>
          <w:sz w:val="21"/>
          <w:szCs w:val="21"/>
          <w:lang w:val="en-US" w:eastAsia="zh-CN"/>
        </w:rPr>
        <w:t>六</w:t>
      </w:r>
      <w:r>
        <w:rPr>
          <w:rFonts w:hint="eastAsia" w:ascii="宋体" w:hAnsi="宋体" w:cs="宋体"/>
          <w:color w:val="auto"/>
          <w:sz w:val="21"/>
          <w:szCs w:val="21"/>
        </w:rPr>
        <w:t>份，</w:t>
      </w:r>
      <w:r>
        <w:rPr>
          <w:rFonts w:hint="eastAsia" w:ascii="宋体" w:hAnsi="宋体" w:cs="宋体"/>
          <w:color w:val="auto"/>
          <w:sz w:val="21"/>
          <w:szCs w:val="21"/>
          <w:lang w:eastAsia="zh-CN"/>
        </w:rPr>
        <w:t>供方</w:t>
      </w:r>
      <w:r>
        <w:rPr>
          <w:rFonts w:hint="eastAsia" w:ascii="宋体" w:hAnsi="宋体" w:cs="宋体"/>
          <w:color w:val="auto"/>
          <w:sz w:val="21"/>
          <w:szCs w:val="21"/>
          <w:lang w:val="en-US" w:eastAsia="zh-CN"/>
        </w:rPr>
        <w:t>二</w:t>
      </w:r>
      <w:r>
        <w:rPr>
          <w:rFonts w:hint="eastAsia" w:ascii="宋体" w:hAnsi="宋体" w:cs="宋体"/>
          <w:color w:val="auto"/>
          <w:sz w:val="21"/>
          <w:szCs w:val="21"/>
        </w:rPr>
        <w:t>份均具有同等法律效力。</w:t>
      </w:r>
    </w:p>
    <w:p>
      <w:pPr>
        <w:widowControl/>
        <w:shd w:val="clear"/>
        <w:spacing w:line="360" w:lineRule="auto"/>
        <w:ind w:firstLine="420" w:firstLineChars="200"/>
        <w:jc w:val="left"/>
        <w:rPr>
          <w:rFonts w:hint="eastAsia" w:ascii="宋体" w:hAnsi="宋体" w:cs="宋体"/>
          <w:color w:val="auto"/>
          <w:kern w:val="0"/>
          <w:sz w:val="21"/>
          <w:szCs w:val="21"/>
        </w:rPr>
      </w:pPr>
    </w:p>
    <w:p>
      <w:pPr>
        <w:widowControl/>
        <w:shd w:val="clear"/>
        <w:spacing w:line="360" w:lineRule="auto"/>
        <w:jc w:val="left"/>
        <w:rPr>
          <w:rFonts w:hint="eastAsia" w:ascii="宋体" w:hAnsi="宋体" w:cs="宋体"/>
          <w:color w:val="auto"/>
          <w:kern w:val="0"/>
          <w:sz w:val="24"/>
        </w:rPr>
      </w:pPr>
    </w:p>
    <w:p>
      <w:pPr>
        <w:shd w:val="clear"/>
        <w:spacing w:line="360" w:lineRule="auto"/>
        <w:ind w:firstLine="480" w:firstLineChars="200"/>
        <w:rPr>
          <w:rFonts w:hint="eastAsia" w:ascii="宋体" w:hAnsi="宋体" w:cs="宋体"/>
          <w:color w:val="auto"/>
          <w:sz w:val="24"/>
        </w:rPr>
      </w:pPr>
    </w:p>
    <w:p>
      <w:pPr>
        <w:shd w:val="clear"/>
        <w:spacing w:line="360" w:lineRule="auto"/>
        <w:ind w:firstLine="480" w:firstLineChars="200"/>
        <w:rPr>
          <w:rFonts w:hint="eastAsia" w:ascii="宋体" w:hAnsi="宋体" w:cs="宋体"/>
          <w:color w:val="auto"/>
          <w:sz w:val="24"/>
        </w:rPr>
      </w:pPr>
    </w:p>
    <w:p>
      <w:pPr>
        <w:shd w:val="clear"/>
        <w:spacing w:line="360" w:lineRule="auto"/>
        <w:ind w:firstLine="480" w:firstLineChars="200"/>
        <w:rPr>
          <w:rFonts w:hint="eastAsia" w:ascii="宋体" w:hAnsi="宋体" w:cs="宋体"/>
          <w:color w:val="auto"/>
          <w:sz w:val="24"/>
        </w:rPr>
      </w:pPr>
    </w:p>
    <w:p>
      <w:pPr>
        <w:pStyle w:val="74"/>
        <w:numPr>
          <w:ilvl w:val="0"/>
          <w:numId w:val="0"/>
        </w:numPr>
        <w:shd w:val="clear"/>
        <w:ind w:left="1838" w:leftChars="0"/>
        <w:rPr>
          <w:rFonts w:hint="eastAsia"/>
          <w:color w:val="auto"/>
        </w:rPr>
      </w:pPr>
    </w:p>
    <w:p>
      <w:pPr>
        <w:pStyle w:val="46"/>
        <w:shd w:val="clear"/>
        <w:rPr>
          <w:rFonts w:hint="eastAsia"/>
          <w:color w:val="auto"/>
        </w:rPr>
      </w:pPr>
    </w:p>
    <w:p>
      <w:pPr>
        <w:pStyle w:val="46"/>
        <w:shd w:val="clear"/>
        <w:rPr>
          <w:rFonts w:hint="eastAsia"/>
          <w:color w:val="auto"/>
        </w:rPr>
      </w:pPr>
    </w:p>
    <w:p>
      <w:pPr>
        <w:pStyle w:val="46"/>
        <w:shd w:val="clear"/>
        <w:rPr>
          <w:rFonts w:hint="eastAsia"/>
          <w:color w:val="auto"/>
        </w:rPr>
      </w:pPr>
    </w:p>
    <w:p>
      <w:pPr>
        <w:pStyle w:val="46"/>
        <w:shd w:val="clear"/>
        <w:rPr>
          <w:rFonts w:hint="eastAsia"/>
          <w:color w:val="auto"/>
        </w:rPr>
      </w:pPr>
    </w:p>
    <w:p>
      <w:pPr>
        <w:pStyle w:val="46"/>
        <w:shd w:val="clear"/>
        <w:rPr>
          <w:rFonts w:hint="eastAsia"/>
          <w:color w:val="auto"/>
        </w:rPr>
      </w:pPr>
    </w:p>
    <w:p>
      <w:pPr>
        <w:pStyle w:val="46"/>
        <w:shd w:val="clear"/>
        <w:rPr>
          <w:rFonts w:hint="eastAsia"/>
          <w:color w:val="auto"/>
        </w:rPr>
      </w:pPr>
    </w:p>
    <w:p>
      <w:pPr>
        <w:pStyle w:val="46"/>
        <w:shd w:val="clear"/>
        <w:rPr>
          <w:rFonts w:hint="eastAsia"/>
          <w:color w:val="auto"/>
        </w:rPr>
      </w:pPr>
    </w:p>
    <w:p>
      <w:pPr>
        <w:pStyle w:val="46"/>
        <w:shd w:val="clear"/>
        <w:rPr>
          <w:rFonts w:hint="eastAsia"/>
          <w:color w:val="auto"/>
        </w:rPr>
      </w:pPr>
    </w:p>
    <w:p>
      <w:pPr>
        <w:pStyle w:val="46"/>
        <w:shd w:val="clear"/>
        <w:rPr>
          <w:rFonts w:hint="eastAsia"/>
          <w:color w:val="auto"/>
        </w:rPr>
      </w:pPr>
    </w:p>
    <w:p>
      <w:pPr>
        <w:pStyle w:val="9"/>
        <w:shd w:val="clear"/>
        <w:ind w:left="0" w:leftChars="0" w:firstLine="0" w:firstLineChars="0"/>
        <w:rPr>
          <w:rFonts w:hint="eastAsia" w:ascii="宋体" w:hAnsi="宋体" w:cs="宋体"/>
          <w:color w:val="auto"/>
          <w:sz w:val="24"/>
        </w:rPr>
      </w:pPr>
    </w:p>
    <w:p>
      <w:pPr>
        <w:widowControl/>
        <w:shd w:val="clear"/>
        <w:spacing w:line="360" w:lineRule="auto"/>
        <w:jc w:val="left"/>
        <w:rPr>
          <w:rFonts w:hint="eastAsia" w:ascii="宋体" w:hAnsi="宋体" w:cs="宋体"/>
          <w:color w:val="auto"/>
          <w:kern w:val="0"/>
          <w:sz w:val="21"/>
          <w:szCs w:val="21"/>
        </w:rPr>
      </w:pPr>
      <w:r>
        <w:rPr>
          <w:rFonts w:hint="eastAsia" w:ascii="宋体" w:hAnsi="宋体" w:cs="宋体"/>
          <w:color w:val="auto"/>
          <w:kern w:val="0"/>
          <w:sz w:val="21"/>
          <w:szCs w:val="21"/>
        </w:rPr>
        <w:t>此页无正文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noWrap w:val="0"/>
            <w:vAlign w:val="top"/>
          </w:tcPr>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采购人（公章）：</w:t>
            </w:r>
            <w:r>
              <w:rPr>
                <w:rFonts w:hint="eastAsia" w:ascii="宋体" w:hAnsi="宋体" w:cs="宋体"/>
                <w:color w:val="auto"/>
                <w:kern w:val="0"/>
                <w:sz w:val="21"/>
                <w:szCs w:val="21"/>
                <w:lang w:val="en-US" w:eastAsia="zh-CN"/>
              </w:rPr>
              <w:t>兰州职业技术学院</w:t>
            </w:r>
            <w:r>
              <w:rPr>
                <w:rFonts w:hint="eastAsia" w:ascii="宋体" w:hAnsi="宋体" w:cs="宋体"/>
                <w:color w:val="auto"/>
                <w:kern w:val="0"/>
                <w:sz w:val="21"/>
                <w:szCs w:val="21"/>
              </w:rPr>
              <w:t xml:space="preserve">  </w:t>
            </w: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地址：</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电话：</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邮编：</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法定代表人或委托代理人：</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经 办 人:</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 xml:space="preserve">开户行： </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账号：</w:t>
            </w:r>
          </w:p>
        </w:tc>
        <w:tc>
          <w:tcPr>
            <w:tcW w:w="4212" w:type="dxa"/>
            <w:noWrap w:val="0"/>
            <w:vAlign w:val="top"/>
          </w:tcPr>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 xml:space="preserve">供应商（公章）：  </w:t>
            </w: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地址：</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电话：</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邮编：</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法定代表人或委托代理人：</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经 办 人:</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 xml:space="preserve">开户行： </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账号：</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tc>
      </w:tr>
    </w:tbl>
    <w:p>
      <w:pPr>
        <w:widowControl/>
        <w:shd w:val="clear"/>
        <w:spacing w:line="360" w:lineRule="auto"/>
        <w:jc w:val="left"/>
        <w:rPr>
          <w:rFonts w:hint="eastAsia" w:ascii="宋体" w:hAnsi="宋体" w:cs="宋体"/>
          <w:color w:val="auto"/>
          <w:kern w:val="0"/>
          <w:sz w:val="24"/>
        </w:rPr>
      </w:pPr>
    </w:p>
    <w:p>
      <w:pPr>
        <w:widowControl/>
        <w:shd w:val="clear"/>
        <w:spacing w:line="360" w:lineRule="auto"/>
        <w:jc w:val="left"/>
        <w:rPr>
          <w:rFonts w:hint="eastAsia" w:ascii="宋体" w:hAnsi="宋体" w:cs="宋体"/>
          <w:color w:val="auto"/>
          <w:kern w:val="0"/>
          <w:sz w:val="24"/>
        </w:rPr>
      </w:pPr>
    </w:p>
    <w:p>
      <w:pPr>
        <w:widowControl/>
        <w:shd w:val="clear"/>
        <w:spacing w:line="360" w:lineRule="auto"/>
        <w:jc w:val="left"/>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rPr>
      </w:pPr>
    </w:p>
    <w:bookmarkEnd w:id="24"/>
    <w:bookmarkEnd w:id="25"/>
    <w:p>
      <w:pPr>
        <w:shd w:val="clear"/>
        <w:spacing w:line="360" w:lineRule="auto"/>
        <w:jc w:val="center"/>
        <w:rPr>
          <w:rFonts w:hint="eastAsia" w:ascii="宋体" w:hAnsi="宋体" w:cs="宋体"/>
          <w:b/>
          <w:bCs/>
          <w:color w:val="auto"/>
          <w:sz w:val="44"/>
        </w:rPr>
      </w:pPr>
    </w:p>
    <w:p>
      <w:pPr>
        <w:shd w:val="clear"/>
        <w:spacing w:after="160" w:line="360" w:lineRule="auto"/>
        <w:rPr>
          <w:rFonts w:hint="eastAsia" w:ascii="宋体" w:hAnsi="宋体" w:cs="宋体"/>
          <w:color w:val="auto"/>
          <w:sz w:val="24"/>
        </w:rPr>
      </w:pPr>
      <w:bookmarkStart w:id="28" w:name="_Toc361769640"/>
      <w:bookmarkStart w:id="29" w:name="_Toc361769774"/>
      <w:bookmarkStart w:id="30" w:name="_Toc365276924"/>
    </w:p>
    <w:p>
      <w:pPr>
        <w:shd w:val="clear"/>
        <w:spacing w:after="160" w:line="360" w:lineRule="auto"/>
        <w:rPr>
          <w:rFonts w:hint="eastAsia" w:ascii="宋体" w:hAnsi="宋体" w:cs="宋体"/>
          <w:color w:val="auto"/>
          <w:sz w:val="24"/>
        </w:rPr>
      </w:pPr>
    </w:p>
    <w:p>
      <w:pPr>
        <w:pStyle w:val="9"/>
        <w:shd w:val="clear"/>
        <w:rPr>
          <w:rFonts w:hint="eastAsia" w:ascii="宋体" w:hAnsi="宋体" w:cs="宋体"/>
          <w:color w:val="auto"/>
          <w:sz w:val="24"/>
        </w:rPr>
      </w:pPr>
    </w:p>
    <w:p>
      <w:pPr>
        <w:pStyle w:val="9"/>
        <w:shd w:val="clear"/>
        <w:rPr>
          <w:rFonts w:hint="eastAsia" w:ascii="宋体" w:hAnsi="宋体" w:cs="宋体"/>
          <w:color w:val="auto"/>
          <w:sz w:val="24"/>
        </w:rPr>
      </w:pPr>
    </w:p>
    <w:p>
      <w:pPr>
        <w:pStyle w:val="9"/>
        <w:shd w:val="clear"/>
        <w:rPr>
          <w:rFonts w:hint="eastAsia" w:ascii="宋体" w:hAnsi="宋体" w:cs="宋体"/>
          <w:color w:val="auto"/>
          <w:sz w:val="24"/>
        </w:rPr>
      </w:pPr>
    </w:p>
    <w:p>
      <w:pPr>
        <w:pStyle w:val="9"/>
        <w:shd w:val="clear"/>
        <w:rPr>
          <w:rFonts w:hint="eastAsia" w:ascii="宋体" w:hAnsi="宋体" w:cs="宋体"/>
          <w:color w:val="auto"/>
          <w:sz w:val="24"/>
        </w:rPr>
      </w:pPr>
    </w:p>
    <w:p>
      <w:pPr>
        <w:pStyle w:val="9"/>
        <w:shd w:val="clear"/>
        <w:rPr>
          <w:rFonts w:hint="eastAsia" w:ascii="宋体" w:hAnsi="宋体" w:cs="宋体"/>
          <w:color w:val="auto"/>
          <w:sz w:val="24"/>
        </w:rPr>
      </w:pPr>
    </w:p>
    <w:p>
      <w:pPr>
        <w:shd w:val="clear"/>
        <w:spacing w:after="160" w:line="360" w:lineRule="auto"/>
        <w:rPr>
          <w:rFonts w:hint="eastAsia" w:ascii="宋体" w:hAnsi="宋体" w:cs="宋体"/>
          <w:color w:val="auto"/>
          <w:sz w:val="24"/>
        </w:rPr>
      </w:pPr>
    </w:p>
    <w:p>
      <w:pPr>
        <w:pStyle w:val="3"/>
        <w:numPr>
          <w:ilvl w:val="0"/>
          <w:numId w:val="6"/>
        </w:numPr>
        <w:shd w:val="clear"/>
        <w:spacing w:line="360" w:lineRule="auto"/>
        <w:jc w:val="center"/>
        <w:rPr>
          <w:rFonts w:hint="eastAsia" w:ascii="宋体" w:hAnsi="宋体" w:cs="宋体"/>
          <w:color w:val="auto"/>
          <w:lang w:val="en-US" w:eastAsia="zh-CN"/>
        </w:rPr>
      </w:pPr>
      <w:bookmarkStart w:id="31" w:name="_Toc498079263"/>
      <w:bookmarkStart w:id="32" w:name="_Toc480203888"/>
      <w:bookmarkStart w:id="33" w:name="_Toc3989"/>
      <w:r>
        <w:rPr>
          <w:rFonts w:hint="eastAsia" w:ascii="宋体" w:hAnsi="宋体" w:cs="宋体"/>
          <w:color w:val="auto"/>
        </w:rPr>
        <w:t>技术参数及项目</w:t>
      </w:r>
      <w:bookmarkEnd w:id="31"/>
      <w:bookmarkEnd w:id="32"/>
      <w:bookmarkEnd w:id="33"/>
      <w:r>
        <w:rPr>
          <w:rFonts w:hint="eastAsia" w:ascii="宋体" w:hAnsi="宋体" w:cs="宋体"/>
          <w:color w:val="auto"/>
          <w:lang w:val="en-US" w:eastAsia="zh-CN"/>
        </w:rPr>
        <w:t>需求</w:t>
      </w:r>
    </w:p>
    <w:p>
      <w:pPr>
        <w:widowControl w:val="0"/>
        <w:numPr>
          <w:ilvl w:val="0"/>
          <w:numId w:val="0"/>
        </w:numPr>
        <w:jc w:val="both"/>
        <w:rPr>
          <w:rFonts w:hint="eastAsia"/>
          <w:color w:val="auto"/>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ind w:firstLine="602" w:firstLineChars="200"/>
        <w:jc w:val="center"/>
        <w:rPr>
          <w:rFonts w:hint="eastAsia" w:hAnsi="宋体"/>
          <w:b/>
          <w:color w:val="auto"/>
          <w:sz w:val="30"/>
          <w:szCs w:val="30"/>
          <w:lang w:val="en-US" w:eastAsia="zh-CN"/>
        </w:rPr>
      </w:pPr>
      <w:r>
        <w:rPr>
          <w:rFonts w:hint="eastAsia" w:hAnsi="宋体"/>
          <w:b/>
          <w:color w:val="auto"/>
          <w:sz w:val="30"/>
          <w:szCs w:val="30"/>
          <w:lang w:val="en-US" w:eastAsia="zh-CN"/>
        </w:rPr>
        <w:t>参数要求</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6"/>
        <w:gridCol w:w="6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b/>
                <w:bCs/>
                <w:color w:val="auto"/>
                <w:sz w:val="21"/>
                <w:szCs w:val="21"/>
                <w:vertAlign w:val="baseline"/>
              </w:rPr>
            </w:pPr>
            <w:r>
              <w:rPr>
                <w:rFonts w:hint="eastAsia"/>
                <w:b/>
                <w:bCs/>
                <w:color w:val="auto"/>
                <w:sz w:val="21"/>
                <w:szCs w:val="21"/>
                <w:vertAlign w:val="baseline"/>
              </w:rPr>
              <w:t>品</w:t>
            </w:r>
            <w:r>
              <w:rPr>
                <w:rFonts w:hint="eastAsia"/>
                <w:b/>
                <w:bCs/>
                <w:color w:val="auto"/>
                <w:sz w:val="21"/>
                <w:szCs w:val="21"/>
                <w:vertAlign w:val="baseline"/>
                <w:lang w:val="en-US" w:eastAsia="zh-CN"/>
              </w:rPr>
              <w:t xml:space="preserve">  </w:t>
            </w:r>
            <w:r>
              <w:rPr>
                <w:rFonts w:hint="eastAsia"/>
                <w:b/>
                <w:bCs/>
                <w:color w:val="auto"/>
                <w:sz w:val="21"/>
                <w:szCs w:val="21"/>
                <w:vertAlign w:val="baseline"/>
              </w:rPr>
              <w:t>目</w:t>
            </w:r>
          </w:p>
        </w:tc>
        <w:tc>
          <w:tcPr>
            <w:tcW w:w="698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b/>
                <w:bCs/>
                <w:color w:val="auto"/>
                <w:sz w:val="21"/>
                <w:szCs w:val="21"/>
                <w:vertAlign w:val="baseline"/>
              </w:rPr>
            </w:pPr>
            <w:r>
              <w:rPr>
                <w:rFonts w:hint="eastAsia"/>
                <w:b/>
                <w:bCs/>
                <w:color w:val="auto"/>
                <w:sz w:val="21"/>
                <w:szCs w:val="21"/>
                <w:vertAlign w:val="baseline"/>
              </w:rPr>
              <w:t>主要技术参数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eastAsia="宋体"/>
                <w:color w:val="auto"/>
                <w:sz w:val="21"/>
                <w:szCs w:val="21"/>
                <w:vertAlign w:val="baseline"/>
                <w:lang w:eastAsia="zh-CN"/>
              </w:rPr>
            </w:pPr>
            <w:r>
              <w:rPr>
                <w:rFonts w:hint="eastAsia"/>
                <w:color w:val="auto"/>
                <w:sz w:val="21"/>
                <w:szCs w:val="21"/>
                <w:vertAlign w:val="baseline"/>
              </w:rPr>
              <w:t>教材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eastAsia="宋体"/>
                <w:color w:val="auto"/>
                <w:sz w:val="21"/>
                <w:szCs w:val="21"/>
                <w:vertAlign w:val="baseline"/>
                <w:lang w:eastAsia="zh-CN"/>
              </w:rPr>
            </w:pPr>
            <w:r>
              <w:rPr>
                <w:rFonts w:hint="eastAsia"/>
                <w:color w:val="auto"/>
                <w:sz w:val="21"/>
                <w:szCs w:val="21"/>
                <w:vertAlign w:val="baseline"/>
              </w:rPr>
              <w:t>征订</w:t>
            </w:r>
            <w:r>
              <w:rPr>
                <w:rFonts w:hint="eastAsia"/>
                <w:color w:val="auto"/>
                <w:sz w:val="21"/>
                <w:szCs w:val="21"/>
                <w:vertAlign w:val="baseli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eastAsia="宋体"/>
                <w:color w:val="auto"/>
                <w:sz w:val="21"/>
                <w:szCs w:val="21"/>
                <w:vertAlign w:val="baseline"/>
                <w:lang w:eastAsia="zh-CN"/>
              </w:rPr>
            </w:pPr>
            <w:r>
              <w:rPr>
                <w:rFonts w:hint="eastAsia"/>
                <w:color w:val="auto"/>
                <w:sz w:val="21"/>
                <w:szCs w:val="21"/>
                <w:vertAlign w:val="baseline"/>
              </w:rPr>
              <w:t>供应</w:t>
            </w:r>
            <w:r>
              <w:rPr>
                <w:rFonts w:hint="eastAsia"/>
                <w:color w:val="auto"/>
                <w:sz w:val="21"/>
                <w:szCs w:val="21"/>
                <w:vertAlign w:val="baseli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eastAsia="宋体"/>
                <w:color w:val="auto"/>
                <w:sz w:val="21"/>
                <w:szCs w:val="21"/>
                <w:vertAlign w:val="baseline"/>
                <w:lang w:eastAsia="zh-CN"/>
              </w:rPr>
            </w:pPr>
            <w:r>
              <w:rPr>
                <w:rFonts w:hint="eastAsia"/>
                <w:color w:val="auto"/>
                <w:sz w:val="21"/>
                <w:szCs w:val="21"/>
                <w:vertAlign w:val="baseline"/>
              </w:rPr>
              <w:t>发放</w:t>
            </w:r>
            <w:r>
              <w:rPr>
                <w:rFonts w:hint="eastAsia"/>
                <w:color w:val="auto"/>
                <w:sz w:val="21"/>
                <w:szCs w:val="21"/>
                <w:vertAlign w:val="baseli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质量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要求</w:t>
            </w:r>
          </w:p>
        </w:tc>
        <w:tc>
          <w:tcPr>
            <w:tcW w:w="6986"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1.教材采购内容为兰州职业技术学院春季和秋季学生及教师所用教材。（学院各专业班级学生人数不等），教材供应的种类以学院各年级专业人才培养方案设置的课程征订教材为准。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2.学生及教师征订的具体教材种类及数量，按照学院师生实际需求确定。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3.教材的价格确定以书价为基准，包含完成招标文件规定范围全部内容所需的成本、税款、包装、运输、装卸、加工、保险、发放、售后服务费等全部费用。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4.</w:t>
            </w:r>
            <w:r>
              <w:rPr>
                <w:rFonts w:hint="eastAsia"/>
                <w:color w:val="auto"/>
                <w:sz w:val="21"/>
                <w:szCs w:val="21"/>
                <w:vertAlign w:val="baseline"/>
                <w:lang w:val="en-US" w:eastAsia="zh-CN"/>
              </w:rPr>
              <w:t>供应</w:t>
            </w:r>
            <w:r>
              <w:rPr>
                <w:rFonts w:hint="eastAsia"/>
                <w:color w:val="auto"/>
                <w:sz w:val="21"/>
                <w:szCs w:val="21"/>
                <w:vertAlign w:val="baseline"/>
              </w:rPr>
              <w:t>商须具备直接采集教材（无中间环节）的能力和实力，能够保证涵盖我院各学科专业所用教材的采集供应，在本地（兰州）设有供货点及服务点，有固定售后服务人员及场地。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5.</w:t>
            </w:r>
            <w:r>
              <w:rPr>
                <w:rFonts w:hint="eastAsia"/>
                <w:color w:val="auto"/>
                <w:sz w:val="21"/>
                <w:szCs w:val="21"/>
                <w:vertAlign w:val="baseline"/>
                <w:lang w:eastAsia="zh-CN"/>
              </w:rPr>
              <w:t>供应商</w:t>
            </w:r>
            <w:r>
              <w:rPr>
                <w:rFonts w:hint="eastAsia"/>
                <w:color w:val="auto"/>
                <w:sz w:val="21"/>
                <w:szCs w:val="21"/>
                <w:vertAlign w:val="baseline"/>
              </w:rPr>
              <w:t>必须及时提供学院所有学科专业最新、权威教材目录，以便学院教材征订备选。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6.</w:t>
            </w:r>
            <w:r>
              <w:rPr>
                <w:rFonts w:hint="eastAsia"/>
                <w:color w:val="auto"/>
                <w:sz w:val="21"/>
                <w:szCs w:val="21"/>
                <w:vertAlign w:val="baseline"/>
                <w:lang w:eastAsia="zh-CN"/>
              </w:rPr>
              <w:t>供应商</w:t>
            </w:r>
            <w:r>
              <w:rPr>
                <w:rFonts w:hint="eastAsia"/>
                <w:color w:val="auto"/>
                <w:sz w:val="21"/>
                <w:szCs w:val="21"/>
                <w:vertAlign w:val="baseline"/>
              </w:rPr>
              <w:t>须根据学院提供的教材征订单，按确定的名称、数量、出版社、作者、书号、版次等要求提供相应全新、正版教材，所供教材应符合国家质量检测标准。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7.</w:t>
            </w:r>
            <w:r>
              <w:rPr>
                <w:rFonts w:hint="eastAsia"/>
                <w:color w:val="auto"/>
                <w:sz w:val="21"/>
                <w:szCs w:val="21"/>
                <w:vertAlign w:val="baseline"/>
                <w:lang w:eastAsia="zh-CN"/>
              </w:rPr>
              <w:t>供应商</w:t>
            </w:r>
            <w:r>
              <w:rPr>
                <w:rFonts w:hint="eastAsia"/>
                <w:color w:val="auto"/>
                <w:sz w:val="21"/>
                <w:szCs w:val="21"/>
                <w:vertAlign w:val="baseline"/>
              </w:rPr>
              <w:t>必须提供经国家批准的出版机构出版的、有版权的正式出版物，并确保印刷、装帧质量。坚决杜绝盗版、盗印教材，不得提供有错页、缺页、漏页、倒装、破损、受潮的教材。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8.</w:t>
            </w:r>
            <w:r>
              <w:rPr>
                <w:rFonts w:hint="eastAsia"/>
                <w:color w:val="auto"/>
                <w:sz w:val="21"/>
                <w:szCs w:val="21"/>
                <w:vertAlign w:val="baseline"/>
                <w:lang w:eastAsia="zh-CN"/>
              </w:rPr>
              <w:t>供应商</w:t>
            </w:r>
            <w:r>
              <w:rPr>
                <w:rFonts w:hint="eastAsia"/>
                <w:color w:val="auto"/>
                <w:sz w:val="21"/>
                <w:szCs w:val="21"/>
                <w:vertAlign w:val="baseline"/>
              </w:rPr>
              <w:t>必须严格按照学院教材征订单配送教材，不得遗漏所订教材或出现征订单中未订购教材,不得随意更换教材的品种、版本、数量，或搭配其它教材、教材辅助材料。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9.教材订购要求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A.</w:t>
            </w:r>
            <w:r>
              <w:rPr>
                <w:rFonts w:hint="eastAsia"/>
                <w:color w:val="auto"/>
                <w:sz w:val="21"/>
                <w:szCs w:val="21"/>
                <w:vertAlign w:val="baseline"/>
                <w:lang w:eastAsia="zh-CN"/>
              </w:rPr>
              <w:t>供应商</w:t>
            </w:r>
            <w:r>
              <w:rPr>
                <w:rFonts w:hint="eastAsia"/>
                <w:color w:val="auto"/>
                <w:sz w:val="21"/>
                <w:szCs w:val="21"/>
                <w:vertAlign w:val="baseline"/>
              </w:rPr>
              <w:t>必须在收到学院发出教材征订单后三个工作日内回告落实情况，之后每一个星期至少</w:t>
            </w:r>
            <w:r>
              <w:rPr>
                <w:rFonts w:hint="eastAsia"/>
                <w:color w:val="auto"/>
                <w:sz w:val="21"/>
                <w:szCs w:val="21"/>
                <w:vertAlign w:val="baseline"/>
                <w:lang w:val="en-US" w:eastAsia="zh-CN"/>
              </w:rPr>
              <w:t>以书面形式</w:t>
            </w:r>
            <w:r>
              <w:rPr>
                <w:rFonts w:hint="eastAsia"/>
                <w:color w:val="auto"/>
                <w:sz w:val="21"/>
                <w:szCs w:val="21"/>
                <w:vertAlign w:val="baseline"/>
              </w:rPr>
              <w:t>反馈一次教材征订、运输和到货情况。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B.</w:t>
            </w:r>
            <w:r>
              <w:rPr>
                <w:rFonts w:hint="eastAsia"/>
                <w:color w:val="auto"/>
                <w:sz w:val="21"/>
                <w:szCs w:val="21"/>
                <w:vertAlign w:val="baseline"/>
                <w:lang w:eastAsia="zh-CN"/>
              </w:rPr>
              <w:t>供应商</w:t>
            </w:r>
            <w:r>
              <w:rPr>
                <w:rFonts w:hint="eastAsia"/>
                <w:color w:val="auto"/>
                <w:sz w:val="21"/>
                <w:szCs w:val="21"/>
                <w:vertAlign w:val="baseline"/>
              </w:rPr>
              <w:t xml:space="preserve">必须在每批教材到库时提供总清单一份，此清单应包含学院教材征订单所含的教材种类、册数；发货清单必须清晰、准确、无涂改。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C.因教材版本升级造成的订单变动，</w:t>
            </w:r>
            <w:r>
              <w:rPr>
                <w:rFonts w:hint="eastAsia"/>
                <w:color w:val="auto"/>
                <w:sz w:val="21"/>
                <w:szCs w:val="21"/>
                <w:vertAlign w:val="baseline"/>
                <w:lang w:eastAsia="zh-CN"/>
              </w:rPr>
              <w:t>供应商</w:t>
            </w:r>
            <w:r>
              <w:rPr>
                <w:rFonts w:hint="eastAsia"/>
                <w:color w:val="auto"/>
                <w:sz w:val="21"/>
                <w:szCs w:val="21"/>
                <w:vertAlign w:val="baseline"/>
              </w:rPr>
              <w:t>必须向学院提供教材发行数据查询渠道，以及采购、发行统计数据等。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D.</w:t>
            </w:r>
            <w:r>
              <w:rPr>
                <w:rFonts w:hint="eastAsia"/>
                <w:color w:val="auto"/>
                <w:sz w:val="21"/>
                <w:szCs w:val="21"/>
                <w:vertAlign w:val="baseline"/>
                <w:lang w:eastAsia="zh-CN"/>
              </w:rPr>
              <w:t>供应商</w:t>
            </w:r>
            <w:r>
              <w:rPr>
                <w:rFonts w:hint="eastAsia"/>
                <w:color w:val="auto"/>
                <w:sz w:val="21"/>
                <w:szCs w:val="21"/>
                <w:vertAlign w:val="baseline"/>
              </w:rPr>
              <w:t>必须及时告知学院教材订购短缺及出版时间延后等情况，并立即采取相应补救措施。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E.</w:t>
            </w:r>
            <w:r>
              <w:rPr>
                <w:rFonts w:hint="eastAsia"/>
                <w:color w:val="auto"/>
                <w:sz w:val="21"/>
                <w:szCs w:val="21"/>
                <w:vertAlign w:val="baseline"/>
                <w:lang w:eastAsia="zh-CN"/>
              </w:rPr>
              <w:t>供应商</w:t>
            </w:r>
            <w:r>
              <w:rPr>
                <w:rFonts w:hint="eastAsia"/>
                <w:color w:val="auto"/>
                <w:sz w:val="21"/>
                <w:szCs w:val="21"/>
                <w:vertAlign w:val="baseline"/>
              </w:rPr>
              <w:t>必须提供切实可行的售后服务计划，内容包括服务方案、服务承诺、服务方式、应急方案等。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10.学院教务处监督</w:t>
            </w:r>
            <w:r>
              <w:rPr>
                <w:rFonts w:hint="eastAsia"/>
                <w:color w:val="auto"/>
                <w:sz w:val="21"/>
                <w:szCs w:val="21"/>
                <w:vertAlign w:val="baseline"/>
                <w:lang w:eastAsia="zh-CN"/>
              </w:rPr>
              <w:t>供应商</w:t>
            </w:r>
            <w:r>
              <w:rPr>
                <w:rFonts w:hint="eastAsia"/>
                <w:color w:val="auto"/>
                <w:sz w:val="21"/>
                <w:szCs w:val="21"/>
                <w:vertAlign w:val="baseline"/>
              </w:rPr>
              <w:t xml:space="preserve">按时有序、保质保量完成师生教材供应。出现下列情况之一者，不予支付教材款。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A.提供盗版盗印教材。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 xml:space="preserve">B.缺供码洋达千分之五或五种以上教材。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 xml:space="preserve">C.版本误差率达百分之三。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 xml:space="preserve">D.教材出现缺页、错页、污损、附件缺失和损坏、印刷装订错误等情况达千分之五，以及提供非本次订购教材达百分之三。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E.师生投诉经查实影响范围大、情节严重的。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11.教材包装必须满足运输要求。</w:t>
            </w:r>
            <w:r>
              <w:rPr>
                <w:rFonts w:hint="eastAsia"/>
                <w:color w:val="auto"/>
                <w:sz w:val="21"/>
                <w:szCs w:val="21"/>
                <w:vertAlign w:val="baseline"/>
                <w:lang w:eastAsia="zh-CN"/>
              </w:rPr>
              <w:t>供应商</w:t>
            </w:r>
            <w:r>
              <w:rPr>
                <w:rFonts w:hint="eastAsia"/>
                <w:color w:val="auto"/>
                <w:sz w:val="21"/>
                <w:szCs w:val="21"/>
                <w:vertAlign w:val="baseline"/>
              </w:rPr>
              <w:t>应按学院要求的时间组织人员、车辆将教材直接配送至指定的地点。教材的运费、装卸、税金等所有费用由</w:t>
            </w:r>
            <w:r>
              <w:rPr>
                <w:rFonts w:hint="eastAsia"/>
                <w:color w:val="auto"/>
                <w:sz w:val="21"/>
                <w:szCs w:val="21"/>
                <w:vertAlign w:val="baseline"/>
                <w:lang w:eastAsia="zh-CN"/>
              </w:rPr>
              <w:t>供应商</w:t>
            </w:r>
            <w:r>
              <w:rPr>
                <w:rFonts w:hint="eastAsia"/>
                <w:color w:val="auto"/>
                <w:sz w:val="21"/>
                <w:szCs w:val="21"/>
                <w:vertAlign w:val="baseline"/>
              </w:rPr>
              <w:t>独立承担。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12.</w:t>
            </w:r>
            <w:r>
              <w:rPr>
                <w:rFonts w:hint="eastAsia"/>
                <w:color w:val="auto"/>
                <w:sz w:val="21"/>
                <w:szCs w:val="21"/>
                <w:vertAlign w:val="baseline"/>
                <w:lang w:eastAsia="zh-CN"/>
              </w:rPr>
              <w:t>供应商</w:t>
            </w:r>
            <w:r>
              <w:rPr>
                <w:rFonts w:hint="eastAsia"/>
                <w:color w:val="auto"/>
                <w:sz w:val="21"/>
                <w:szCs w:val="21"/>
                <w:vertAlign w:val="baseline"/>
              </w:rPr>
              <w:t>必须确保每学期开学前7天，将学院所订教材全部提供到位，并具备教材发放的所有条件。学院开课前，教材经学院验收合格后，</w:t>
            </w:r>
            <w:r>
              <w:rPr>
                <w:rFonts w:hint="eastAsia"/>
                <w:color w:val="auto"/>
                <w:sz w:val="21"/>
                <w:szCs w:val="21"/>
                <w:vertAlign w:val="baseline"/>
                <w:lang w:eastAsia="zh-CN"/>
              </w:rPr>
              <w:t>供应商</w:t>
            </w:r>
            <w:r>
              <w:rPr>
                <w:rFonts w:hint="eastAsia"/>
                <w:color w:val="auto"/>
                <w:sz w:val="21"/>
                <w:szCs w:val="21"/>
                <w:vertAlign w:val="baseline"/>
              </w:rPr>
              <w:t>必须在规定的地点和时间内向全院师生发放完教材。教材发放时若发现短缺、多发、错发等问题即时予以解决，对有缺页、污损等情况，无条件予以调换，对因学籍变动产生的退补订应及时予以解决。教材发放过程中的所有费用由</w:t>
            </w:r>
            <w:r>
              <w:rPr>
                <w:rFonts w:hint="eastAsia"/>
                <w:color w:val="auto"/>
                <w:sz w:val="21"/>
                <w:szCs w:val="21"/>
                <w:vertAlign w:val="baseline"/>
                <w:lang w:eastAsia="zh-CN"/>
              </w:rPr>
              <w:t>供应商</w:t>
            </w:r>
            <w:r>
              <w:rPr>
                <w:rFonts w:hint="eastAsia"/>
                <w:color w:val="auto"/>
                <w:sz w:val="21"/>
                <w:szCs w:val="21"/>
                <w:vertAlign w:val="baseline"/>
              </w:rPr>
              <w:t>独立承担。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13.</w:t>
            </w:r>
            <w:r>
              <w:rPr>
                <w:rFonts w:hint="eastAsia"/>
                <w:color w:val="auto"/>
                <w:sz w:val="21"/>
                <w:szCs w:val="21"/>
                <w:vertAlign w:val="baseline"/>
                <w:lang w:eastAsia="zh-CN"/>
              </w:rPr>
              <w:t>供应商</w:t>
            </w:r>
            <w:r>
              <w:rPr>
                <w:rFonts w:hint="eastAsia"/>
                <w:color w:val="auto"/>
                <w:sz w:val="21"/>
                <w:szCs w:val="21"/>
                <w:vertAlign w:val="baseline"/>
              </w:rPr>
              <w:t>必须为学院教材征订、供应、发放组织专业工作服务团队，安排需要的固定配送人员，进行教材征订、供应、发放及后续服务。</w:t>
            </w:r>
            <w:r>
              <w:rPr>
                <w:rFonts w:hint="eastAsia"/>
                <w:color w:val="auto"/>
                <w:sz w:val="21"/>
                <w:szCs w:val="21"/>
                <w:vertAlign w:val="baseline"/>
                <w:lang w:eastAsia="zh-CN"/>
              </w:rPr>
              <w:t>供应商</w:t>
            </w:r>
            <w:r>
              <w:rPr>
                <w:rFonts w:hint="eastAsia"/>
                <w:color w:val="auto"/>
                <w:sz w:val="21"/>
                <w:szCs w:val="21"/>
                <w:vertAlign w:val="baseline"/>
              </w:rPr>
              <w:t>应在学院设立服务中心，派遣驻校代表负责学院教材的征订与发放。驻校代表须是公司正式员工，合同履行期间，</w:t>
            </w:r>
            <w:r>
              <w:rPr>
                <w:rFonts w:hint="eastAsia"/>
                <w:color w:val="auto"/>
                <w:sz w:val="21"/>
                <w:szCs w:val="21"/>
                <w:vertAlign w:val="baseline"/>
                <w:lang w:eastAsia="zh-CN"/>
              </w:rPr>
              <w:t>供应商</w:t>
            </w:r>
            <w:r>
              <w:rPr>
                <w:rFonts w:hint="eastAsia"/>
                <w:color w:val="auto"/>
                <w:sz w:val="21"/>
                <w:szCs w:val="21"/>
                <w:vertAlign w:val="baseline"/>
              </w:rPr>
              <w:t>不得变更驻校代表。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14.</w:t>
            </w:r>
            <w:r>
              <w:rPr>
                <w:rFonts w:hint="eastAsia"/>
                <w:color w:val="auto"/>
                <w:sz w:val="21"/>
                <w:szCs w:val="21"/>
                <w:vertAlign w:val="baseline"/>
                <w:lang w:eastAsia="zh-CN"/>
              </w:rPr>
              <w:t>供应商</w:t>
            </w:r>
            <w:r>
              <w:rPr>
                <w:rFonts w:hint="eastAsia"/>
                <w:color w:val="auto"/>
                <w:sz w:val="21"/>
                <w:szCs w:val="21"/>
                <w:vertAlign w:val="baseline"/>
              </w:rPr>
              <w:t>必须在每学期教材供应、发放结束后及时完成各院（系）部、班级教材账目核对及结算，并提供教材发放工作总结。</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15.对因招生计划变更、教学计划调整、转专业及其他原因造成的积压教材，</w:t>
            </w:r>
            <w:r>
              <w:rPr>
                <w:rFonts w:hint="eastAsia"/>
                <w:color w:val="auto"/>
                <w:sz w:val="21"/>
                <w:szCs w:val="21"/>
                <w:vertAlign w:val="baseline"/>
                <w:lang w:eastAsia="zh-CN"/>
              </w:rPr>
              <w:t>供应商</w:t>
            </w:r>
            <w:r>
              <w:rPr>
                <w:rFonts w:hint="eastAsia"/>
                <w:color w:val="auto"/>
                <w:sz w:val="21"/>
                <w:szCs w:val="21"/>
                <w:vertAlign w:val="baseline"/>
              </w:rPr>
              <w:t>无条件接受全部退还积压教材。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16.</w:t>
            </w:r>
            <w:r>
              <w:rPr>
                <w:rFonts w:hint="eastAsia"/>
                <w:color w:val="auto"/>
                <w:sz w:val="21"/>
                <w:szCs w:val="21"/>
                <w:vertAlign w:val="baseline"/>
                <w:lang w:eastAsia="zh-CN"/>
              </w:rPr>
              <w:t>供应商</w:t>
            </w:r>
            <w:r>
              <w:rPr>
                <w:rFonts w:hint="eastAsia"/>
                <w:color w:val="auto"/>
                <w:sz w:val="21"/>
                <w:szCs w:val="21"/>
                <w:vertAlign w:val="baseline"/>
              </w:rPr>
              <w:t>所提供的教材如遇质量问题，均应无条件退货或调换。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17.</w:t>
            </w:r>
            <w:r>
              <w:rPr>
                <w:rFonts w:hint="eastAsia"/>
                <w:color w:val="auto"/>
                <w:sz w:val="21"/>
                <w:szCs w:val="21"/>
                <w:vertAlign w:val="baseline"/>
                <w:lang w:eastAsia="zh-CN"/>
              </w:rPr>
              <w:t>供应商</w:t>
            </w:r>
            <w:r>
              <w:rPr>
                <w:rFonts w:hint="eastAsia"/>
                <w:color w:val="auto"/>
                <w:sz w:val="21"/>
                <w:szCs w:val="21"/>
                <w:vertAlign w:val="baseline"/>
              </w:rPr>
              <w:t>若达不到技术参数规定的指标要求，学院将向</w:t>
            </w:r>
            <w:r>
              <w:rPr>
                <w:rFonts w:hint="eastAsia"/>
                <w:color w:val="auto"/>
                <w:sz w:val="21"/>
                <w:szCs w:val="21"/>
                <w:vertAlign w:val="baseline"/>
                <w:lang w:eastAsia="zh-CN"/>
              </w:rPr>
              <w:t>供应商</w:t>
            </w:r>
            <w:r>
              <w:rPr>
                <w:rFonts w:hint="eastAsia"/>
                <w:color w:val="auto"/>
                <w:sz w:val="21"/>
                <w:szCs w:val="21"/>
                <w:vertAlign w:val="baseline"/>
              </w:rPr>
              <w:t>索赔有关直接和间接经济损失。</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18.若因所供教材违反《中华人民共和国著作权法》，</w:t>
            </w:r>
            <w:r>
              <w:rPr>
                <w:rFonts w:hint="eastAsia"/>
                <w:color w:val="auto"/>
                <w:sz w:val="21"/>
                <w:szCs w:val="21"/>
                <w:vertAlign w:val="baseline"/>
                <w:lang w:eastAsia="zh-CN"/>
              </w:rPr>
              <w:t>供应商</w:t>
            </w:r>
            <w:r>
              <w:rPr>
                <w:rFonts w:hint="eastAsia"/>
                <w:color w:val="auto"/>
                <w:sz w:val="21"/>
                <w:szCs w:val="21"/>
                <w:vertAlign w:val="baseline"/>
              </w:rPr>
              <w:t>应全额承担相应民事责任和法律责任，并终止合同。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服务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要求</w:t>
            </w:r>
          </w:p>
        </w:tc>
        <w:tc>
          <w:tcPr>
            <w:tcW w:w="6986"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1.</w:t>
            </w:r>
            <w:r>
              <w:rPr>
                <w:rFonts w:hint="eastAsia"/>
                <w:color w:val="auto"/>
                <w:sz w:val="21"/>
                <w:szCs w:val="21"/>
                <w:vertAlign w:val="baseline"/>
                <w:lang w:eastAsia="zh-CN"/>
              </w:rPr>
              <w:t>供应商</w:t>
            </w:r>
            <w:r>
              <w:rPr>
                <w:rFonts w:hint="eastAsia"/>
                <w:color w:val="auto"/>
                <w:sz w:val="21"/>
                <w:szCs w:val="21"/>
                <w:vertAlign w:val="baseline"/>
              </w:rPr>
              <w:t>必须采取24小时全天候</w:t>
            </w:r>
            <w:r>
              <w:rPr>
                <w:rFonts w:hint="eastAsia"/>
                <w:color w:val="auto"/>
                <w:sz w:val="21"/>
                <w:szCs w:val="21"/>
                <w:vertAlign w:val="baseline"/>
                <w:lang w:val="en-US" w:eastAsia="zh-CN"/>
              </w:rPr>
              <w:t>驻守</w:t>
            </w:r>
            <w:r>
              <w:rPr>
                <w:rFonts w:hint="eastAsia"/>
                <w:color w:val="auto"/>
                <w:sz w:val="21"/>
                <w:szCs w:val="21"/>
                <w:vertAlign w:val="baseline"/>
              </w:rPr>
              <w:t>服务模式、服务我院的教材征订、采购、运输、发放等工作。</w:t>
            </w:r>
            <w:r>
              <w:rPr>
                <w:rFonts w:hint="eastAsia"/>
                <w:color w:val="auto"/>
                <w:sz w:val="21"/>
                <w:szCs w:val="21"/>
                <w:vertAlign w:val="baseline"/>
                <w:lang w:val="en-US" w:eastAsia="zh-CN"/>
              </w:rPr>
              <w:t>（食宿及交通费用自理）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2.</w:t>
            </w:r>
            <w:r>
              <w:rPr>
                <w:rFonts w:hint="eastAsia"/>
                <w:color w:val="auto"/>
                <w:sz w:val="21"/>
                <w:szCs w:val="21"/>
                <w:vertAlign w:val="baseline"/>
                <w:lang w:eastAsia="zh-CN"/>
              </w:rPr>
              <w:t>供应商</w:t>
            </w:r>
            <w:r>
              <w:rPr>
                <w:rFonts w:hint="eastAsia"/>
                <w:color w:val="auto"/>
                <w:sz w:val="21"/>
                <w:szCs w:val="21"/>
                <w:vertAlign w:val="baseline"/>
              </w:rPr>
              <w:t>必须是具有教材经营资质的法人。经过工商注册取得营业执照，并经新闻出版局审批取得出版物发行或经营许可的</w:t>
            </w:r>
            <w:r>
              <w:rPr>
                <w:rFonts w:hint="eastAsia"/>
                <w:color w:val="auto"/>
                <w:sz w:val="21"/>
                <w:szCs w:val="21"/>
                <w:vertAlign w:val="baseline"/>
                <w:lang w:eastAsia="zh-CN"/>
              </w:rPr>
              <w:t>供应商</w:t>
            </w:r>
            <w:r>
              <w:rPr>
                <w:rFonts w:hint="eastAsia"/>
                <w:color w:val="auto"/>
                <w:sz w:val="21"/>
                <w:szCs w:val="21"/>
                <w:vertAlign w:val="baseli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3.</w:t>
            </w:r>
            <w:r>
              <w:rPr>
                <w:rFonts w:hint="eastAsia"/>
                <w:color w:val="auto"/>
                <w:sz w:val="21"/>
                <w:szCs w:val="21"/>
                <w:vertAlign w:val="baseline"/>
                <w:lang w:eastAsia="zh-CN"/>
              </w:rPr>
              <w:t>供应商</w:t>
            </w:r>
            <w:r>
              <w:rPr>
                <w:rFonts w:hint="eastAsia"/>
                <w:color w:val="auto"/>
                <w:sz w:val="21"/>
                <w:szCs w:val="21"/>
                <w:vertAlign w:val="baseline"/>
              </w:rPr>
              <w:t xml:space="preserve">承担过普通专科高职院校教材批量供货业务，具有独立销售高校教材的经验，与我院有合作历史的优先考虑。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rPr>
              <w:t>4.</w:t>
            </w:r>
            <w:r>
              <w:rPr>
                <w:rFonts w:hint="eastAsia"/>
                <w:color w:val="auto"/>
                <w:sz w:val="21"/>
                <w:szCs w:val="21"/>
                <w:vertAlign w:val="baseline"/>
                <w:lang w:eastAsia="zh-CN"/>
              </w:rPr>
              <w:t>供应商</w:t>
            </w:r>
            <w:r>
              <w:rPr>
                <w:rFonts w:hint="eastAsia"/>
                <w:color w:val="auto"/>
                <w:sz w:val="21"/>
                <w:szCs w:val="21"/>
                <w:vertAlign w:val="baseline"/>
              </w:rPr>
              <w:t>要有良好的社会信誉，遵守出版管理条例和有关教材出版管理规定，最近3年内无违反国家法律、出版管理法规的行为。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lang w:val="en-US" w:eastAsia="zh-CN"/>
              </w:rPr>
              <w:t>5</w:t>
            </w:r>
            <w:r>
              <w:rPr>
                <w:rFonts w:hint="eastAsia"/>
                <w:color w:val="auto"/>
                <w:sz w:val="21"/>
                <w:szCs w:val="21"/>
                <w:vertAlign w:val="baseline"/>
              </w:rPr>
              <w:t>.</w:t>
            </w:r>
            <w:r>
              <w:rPr>
                <w:rFonts w:hint="eastAsia"/>
                <w:color w:val="auto"/>
                <w:sz w:val="21"/>
                <w:szCs w:val="21"/>
                <w:vertAlign w:val="baseline"/>
                <w:lang w:eastAsia="zh-CN"/>
              </w:rPr>
              <w:t>供应商</w:t>
            </w:r>
            <w:r>
              <w:rPr>
                <w:rFonts w:hint="eastAsia"/>
                <w:color w:val="auto"/>
                <w:sz w:val="21"/>
                <w:szCs w:val="21"/>
                <w:vertAlign w:val="baseline"/>
              </w:rPr>
              <w:t>中标后，学院进行相关资质证书复查，若发现资料造假等情况，严肃追究其法律责任，并将其列入学院黑名单。同时，学院按照评标结果高低排序确定下一家为中标单位，依次类推。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lang w:val="en-US" w:eastAsia="zh-CN"/>
              </w:rPr>
              <w:t>6.</w:t>
            </w:r>
            <w:r>
              <w:rPr>
                <w:rFonts w:hint="eastAsia"/>
                <w:color w:val="auto"/>
                <w:sz w:val="21"/>
                <w:szCs w:val="21"/>
                <w:vertAlign w:val="baseline"/>
              </w:rPr>
              <w:t>在疫情防控期间，</w:t>
            </w:r>
            <w:r>
              <w:rPr>
                <w:rFonts w:hint="eastAsia"/>
                <w:color w:val="auto"/>
                <w:sz w:val="21"/>
                <w:szCs w:val="21"/>
                <w:vertAlign w:val="baseline"/>
                <w:lang w:eastAsia="zh-CN"/>
              </w:rPr>
              <w:t>供应商</w:t>
            </w:r>
            <w:r>
              <w:rPr>
                <w:rFonts w:hint="eastAsia"/>
                <w:color w:val="auto"/>
                <w:sz w:val="21"/>
                <w:szCs w:val="21"/>
                <w:vertAlign w:val="baseline"/>
              </w:rPr>
              <w:t>要做好教材供应过程中的各项防疫措施，必要时要向学生免费寄发所用教材，协助提供一定章节的电子版教材</w:t>
            </w:r>
            <w:r>
              <w:rPr>
                <w:rFonts w:hint="eastAsia"/>
                <w:color w:val="auto"/>
                <w:sz w:val="21"/>
                <w:szCs w:val="21"/>
                <w:vertAlign w:val="baseline"/>
                <w:lang w:eastAsia="zh-CN"/>
              </w:rPr>
              <w:t>，</w:t>
            </w:r>
            <w:r>
              <w:rPr>
                <w:rFonts w:hint="eastAsia"/>
                <w:color w:val="auto"/>
                <w:sz w:val="21"/>
                <w:szCs w:val="21"/>
                <w:vertAlign w:val="baseline"/>
                <w:lang w:val="en-US" w:eastAsia="zh-CN"/>
              </w:rPr>
              <w:t>产生的一切费用均由供方承担</w:t>
            </w:r>
            <w:r>
              <w:rPr>
                <w:rFonts w:hint="eastAsia"/>
                <w:color w:val="auto"/>
                <w:sz w:val="21"/>
                <w:szCs w:val="21"/>
                <w:vertAlign w:val="baseli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color w:val="auto"/>
                <w:sz w:val="21"/>
                <w:szCs w:val="21"/>
                <w:vertAlign w:val="baseline"/>
              </w:rPr>
            </w:pPr>
            <w:r>
              <w:rPr>
                <w:rFonts w:hint="eastAsia"/>
                <w:color w:val="auto"/>
                <w:sz w:val="21"/>
                <w:szCs w:val="21"/>
                <w:vertAlign w:val="baseline"/>
                <w:lang w:val="en-US" w:eastAsia="zh-CN"/>
              </w:rPr>
              <w:t>7.</w:t>
            </w:r>
            <w:r>
              <w:rPr>
                <w:rFonts w:hint="eastAsia"/>
                <w:color w:val="auto"/>
                <w:sz w:val="21"/>
                <w:szCs w:val="21"/>
                <w:vertAlign w:val="baseline"/>
                <w:lang w:eastAsia="zh-CN"/>
              </w:rPr>
              <w:t>供应商</w:t>
            </w:r>
            <w:r>
              <w:rPr>
                <w:rFonts w:hint="eastAsia"/>
                <w:color w:val="auto"/>
                <w:sz w:val="21"/>
                <w:szCs w:val="21"/>
                <w:vertAlign w:val="baseline"/>
              </w:rPr>
              <w:t>必须保质保量完成与学院教材服务相关的其他服务事项。</w:t>
            </w:r>
          </w:p>
        </w:tc>
      </w:tr>
    </w:tbl>
    <w:p>
      <w:pPr>
        <w:pStyle w:val="9"/>
        <w:ind w:left="0" w:leftChars="0" w:firstLine="0" w:firstLineChars="0"/>
        <w:jc w:val="center"/>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3"/>
        <w:numPr>
          <w:ilvl w:val="0"/>
          <w:numId w:val="7"/>
        </w:numPr>
        <w:shd w:val="clear"/>
        <w:spacing w:line="360" w:lineRule="auto"/>
        <w:jc w:val="center"/>
        <w:rPr>
          <w:rFonts w:hint="eastAsia" w:ascii="宋体" w:hAnsi="宋体" w:cs="宋体"/>
          <w:color w:val="auto"/>
        </w:rPr>
      </w:pPr>
      <w:bookmarkStart w:id="34" w:name="_Toc498079264"/>
      <w:r>
        <w:rPr>
          <w:rFonts w:hint="eastAsia" w:ascii="宋体" w:hAnsi="宋体" w:cs="宋体"/>
          <w:color w:val="auto"/>
        </w:rPr>
        <w:t xml:space="preserve"> </w:t>
      </w:r>
      <w:bookmarkStart w:id="35" w:name="_Toc27922"/>
      <w:r>
        <w:rPr>
          <w:rFonts w:hint="eastAsia" w:ascii="宋体" w:hAnsi="宋体" w:cs="宋体"/>
          <w:color w:val="auto"/>
        </w:rPr>
        <w:t>磋商响应文件格</w:t>
      </w:r>
      <w:bookmarkEnd w:id="34"/>
      <w:r>
        <w:rPr>
          <w:rFonts w:hint="eastAsia" w:ascii="宋体" w:hAnsi="宋体" w:cs="宋体"/>
          <w:color w:val="auto"/>
        </w:rPr>
        <w:t>式</w:t>
      </w:r>
      <w:bookmarkEnd w:id="35"/>
    </w:p>
    <w:p>
      <w:pPr>
        <w:shd w:val="clear"/>
        <w:spacing w:after="160" w:line="360" w:lineRule="auto"/>
        <w:rPr>
          <w:rFonts w:hint="eastAsia"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hd w:val="clear"/>
        <w:spacing w:after="100" w:line="360" w:lineRule="auto"/>
        <w:ind w:firstLine="480" w:firstLineChars="200"/>
        <w:rPr>
          <w:rFonts w:hint="eastAsia"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9"/>
        <w:shd w:val="clear"/>
        <w:rPr>
          <w:rFonts w:hint="eastAsia"/>
          <w:color w:val="auto"/>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color w:val="auto"/>
                <w:sz w:val="24"/>
              </w:rPr>
            </w:pP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hd w:val="clear"/>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hd w:val="clear"/>
        <w:spacing w:after="100" w:line="360" w:lineRule="auto"/>
        <w:rPr>
          <w:rFonts w:hint="eastAsia" w:ascii="宋体" w:hAnsi="宋体" w:cs="宋体"/>
          <w:color w:val="auto"/>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16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hd w:val="clear"/>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416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hd w:val="clear"/>
        <w:spacing w:line="360" w:lineRule="auto"/>
        <w:rPr>
          <w:rFonts w:hint="eastAsia" w:ascii="宋体" w:hAnsi="宋体" w:cs="宋体"/>
          <w:color w:val="auto"/>
        </w:rPr>
      </w:pPr>
      <w:bookmarkStart w:id="36" w:name="_Toc60421813"/>
    </w:p>
    <w:p>
      <w:pPr>
        <w:shd w:val="clear"/>
        <w:spacing w:line="360" w:lineRule="auto"/>
        <w:rPr>
          <w:rFonts w:hint="eastAsia" w:ascii="宋体" w:hAnsi="宋体" w:cs="宋体"/>
          <w:color w:val="auto"/>
        </w:rPr>
      </w:pPr>
    </w:p>
    <w:bookmarkEnd w:id="36"/>
    <w:p>
      <w:pPr>
        <w:shd w:val="clear"/>
        <w:spacing w:line="360" w:lineRule="auto"/>
        <w:rPr>
          <w:rFonts w:hint="eastAsia" w:ascii="宋体" w:hAnsi="宋体" w:cs="宋体"/>
          <w:b/>
          <w:color w:val="auto"/>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hd w:val="clear"/>
        <w:spacing w:line="360" w:lineRule="auto"/>
        <w:rPr>
          <w:rFonts w:hint="eastAsia" w:ascii="宋体" w:hAnsi="宋体" w:cs="宋体"/>
          <w:b/>
          <w:color w:val="auto"/>
          <w:sz w:val="30"/>
          <w:szCs w:val="30"/>
        </w:rPr>
      </w:pPr>
      <w:r>
        <w:rPr>
          <w:rFonts w:hint="eastAsia" w:ascii="宋体" w:hAnsi="宋体" w:cs="宋体"/>
          <w:b/>
          <w:color w:val="auto"/>
          <w:sz w:val="30"/>
          <w:szCs w:val="30"/>
        </w:rPr>
        <w:t>格式二  报价格式</w:t>
      </w:r>
    </w:p>
    <w:p>
      <w:pPr>
        <w:shd w:val="clear"/>
        <w:spacing w:line="360" w:lineRule="auto"/>
        <w:rPr>
          <w:rFonts w:ascii="宋体" w:hAnsi="Times New Roman" w:eastAsia="宋体" w:cs="宋体"/>
          <w:b/>
          <w:color w:val="auto"/>
          <w:sz w:val="21"/>
          <w:szCs w:val="21"/>
        </w:rPr>
      </w:pPr>
      <w:r>
        <w:rPr>
          <w:rFonts w:hint="eastAsia" w:ascii="宋体" w:hAnsi="宋体" w:eastAsia="宋体" w:cs="宋体"/>
          <w:b/>
          <w:color w:val="auto"/>
          <w:sz w:val="21"/>
          <w:szCs w:val="21"/>
          <w:lang w:val="en-US" w:eastAsia="zh-CN"/>
        </w:rPr>
        <w:t>1</w:t>
      </w:r>
      <w:r>
        <w:rPr>
          <w:rFonts w:hint="eastAsia" w:ascii="宋体" w:hAnsi="宋体" w:eastAsia="宋体" w:cs="宋体"/>
          <w:b/>
          <w:color w:val="auto"/>
          <w:sz w:val="21"/>
          <w:szCs w:val="21"/>
        </w:rPr>
        <w:t>、报价</w:t>
      </w:r>
      <w:r>
        <w:rPr>
          <w:rFonts w:hint="eastAsia" w:ascii="宋体" w:hAnsi="宋体" w:eastAsia="宋体" w:cs="宋体"/>
          <w:b/>
          <w:color w:val="auto"/>
          <w:sz w:val="21"/>
          <w:szCs w:val="21"/>
          <w:lang w:val="en-US" w:eastAsia="zh-CN"/>
        </w:rPr>
        <w:t>一览表</w:t>
      </w:r>
      <w:r>
        <w:rPr>
          <w:rFonts w:hint="eastAsia" w:ascii="宋体" w:hAnsi="宋体" w:eastAsia="宋体" w:cs="宋体"/>
          <w:b/>
          <w:color w:val="auto"/>
          <w:sz w:val="21"/>
          <w:szCs w:val="21"/>
        </w:rPr>
        <w:t>格式</w:t>
      </w:r>
    </w:p>
    <w:p>
      <w:pPr>
        <w:shd w:val="clear"/>
        <w:spacing w:line="360" w:lineRule="auto"/>
        <w:jc w:val="center"/>
        <w:rPr>
          <w:rFonts w:ascii="宋体" w:cs="宋体"/>
          <w:b/>
          <w:bCs/>
          <w:color w:val="auto"/>
          <w:sz w:val="32"/>
          <w:szCs w:val="32"/>
        </w:rPr>
      </w:pPr>
      <w:r>
        <w:rPr>
          <w:rFonts w:hint="eastAsia" w:ascii="宋体" w:hAnsi="宋体" w:cs="宋体"/>
          <w:b/>
          <w:bCs/>
          <w:color w:val="auto"/>
          <w:sz w:val="32"/>
          <w:szCs w:val="32"/>
          <w:lang w:val="en-US" w:eastAsia="zh-CN"/>
        </w:rPr>
        <w:t>报价</w:t>
      </w:r>
      <w:r>
        <w:rPr>
          <w:rFonts w:hint="eastAsia" w:ascii="宋体" w:hAnsi="宋体" w:cs="宋体"/>
          <w:b/>
          <w:bCs/>
          <w:color w:val="auto"/>
          <w:sz w:val="32"/>
          <w:szCs w:val="32"/>
        </w:rPr>
        <w:t>一览表</w:t>
      </w:r>
    </w:p>
    <w:p>
      <w:pPr>
        <w:shd w:val="clear"/>
        <w:spacing w:line="360" w:lineRule="auto"/>
        <w:rPr>
          <w:rFonts w:ascii="宋体" w:cs="宋体"/>
          <w:color w:val="auto"/>
          <w:sz w:val="21"/>
          <w:szCs w:val="21"/>
        </w:rPr>
      </w:pPr>
      <w:r>
        <w:rPr>
          <w:rFonts w:hint="eastAsia" w:ascii="宋体" w:hAnsi="宋体" w:cs="宋体"/>
          <w:color w:val="auto"/>
          <w:sz w:val="21"/>
          <w:szCs w:val="21"/>
        </w:rPr>
        <w:t>项目名称：</w:t>
      </w:r>
      <w:r>
        <w:rPr>
          <w:rFonts w:ascii="宋体" w:hAnsi="宋体" w:cs="宋体"/>
          <w:color w:val="auto"/>
          <w:sz w:val="21"/>
          <w:szCs w:val="21"/>
        </w:rPr>
        <w:t xml:space="preserve">  </w:t>
      </w:r>
    </w:p>
    <w:p>
      <w:pPr>
        <w:shd w:val="clear"/>
        <w:spacing w:line="360" w:lineRule="auto"/>
        <w:rPr>
          <w:rFonts w:ascii="宋体" w:cs="宋体"/>
          <w:color w:val="auto"/>
          <w:sz w:val="21"/>
          <w:szCs w:val="21"/>
        </w:rPr>
      </w:pPr>
      <w:r>
        <w:rPr>
          <w:rFonts w:hint="eastAsia" w:ascii="宋体" w:hAnsi="宋体" w:cs="宋体"/>
          <w:color w:val="auto"/>
          <w:sz w:val="21"/>
          <w:szCs w:val="21"/>
        </w:rPr>
        <w:t>招标编号：</w:t>
      </w:r>
      <w:r>
        <w:rPr>
          <w:rFonts w:ascii="宋体" w:hAnsi="宋体" w:cs="宋体"/>
          <w:color w:val="auto"/>
          <w:sz w:val="21"/>
          <w:szCs w:val="21"/>
        </w:rPr>
        <w:t xml:space="preserve">  </w:t>
      </w:r>
    </w:p>
    <w:p>
      <w:pPr>
        <w:shd w:val="clear"/>
        <w:spacing w:line="360" w:lineRule="auto"/>
        <w:rPr>
          <w:rFonts w:ascii="宋体" w:cs="宋体"/>
          <w:color w:val="auto"/>
          <w:sz w:val="21"/>
          <w:szCs w:val="21"/>
        </w:rPr>
      </w:pPr>
      <w:r>
        <w:rPr>
          <w:rFonts w:hint="eastAsia" w:ascii="宋体" w:hAnsi="宋体" w:cs="宋体"/>
          <w:color w:val="auto"/>
          <w:sz w:val="21"/>
          <w:szCs w:val="21"/>
        </w:rPr>
        <w:t>投标人名称：</w:t>
      </w:r>
    </w:p>
    <w:tbl>
      <w:tblPr>
        <w:tblStyle w:val="36"/>
        <w:tblW w:w="8649"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66"/>
        <w:gridCol w:w="6383"/>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2266" w:type="dxa"/>
            <w:noWrap w:val="0"/>
            <w:vAlign w:val="center"/>
          </w:tcPr>
          <w:p>
            <w:pPr>
              <w:keepNext w:val="0"/>
              <w:keepLines w:val="0"/>
              <w:suppressLineNumbers w:val="0"/>
              <w:shd w:val="clear"/>
              <w:spacing w:before="0" w:beforeAutospacing="0" w:after="0" w:afterAutospacing="0" w:line="360" w:lineRule="auto"/>
              <w:ind w:left="0" w:right="0"/>
              <w:jc w:val="center"/>
              <w:rPr>
                <w:rFonts w:hint="default" w:ascii="宋体" w:hAnsi="宋体" w:eastAsia="宋体" w:cs="仿宋"/>
                <w:color w:val="auto"/>
                <w:lang w:val="en-US" w:eastAsia="zh-CN"/>
              </w:rPr>
            </w:pPr>
            <w:r>
              <w:rPr>
                <w:rFonts w:hint="eastAsia" w:ascii="宋体" w:hAnsi="宋体" w:cs="仿宋"/>
                <w:color w:val="auto"/>
                <w:lang w:eastAsia="zh-CN"/>
              </w:rPr>
              <w:t>折扣</w:t>
            </w:r>
          </w:p>
        </w:tc>
        <w:tc>
          <w:tcPr>
            <w:tcW w:w="6383" w:type="dxa"/>
            <w:noWrap w:val="0"/>
            <w:vAlign w:val="center"/>
          </w:tcPr>
          <w:p>
            <w:pPr>
              <w:keepNext w:val="0"/>
              <w:keepLines w:val="0"/>
              <w:suppressLineNumbers w:val="0"/>
              <w:shd w:val="clear"/>
              <w:spacing w:before="0" w:beforeAutospacing="0" w:after="0" w:afterAutospacing="0" w:line="360" w:lineRule="auto"/>
              <w:ind w:left="0" w:right="0"/>
              <w:jc w:val="center"/>
              <w:rPr>
                <w:rFonts w:hint="default" w:ascii="宋体" w:hAnsi="宋体" w:eastAsia="宋体" w:cs="仿宋"/>
                <w:color w:val="auto"/>
                <w:lang w:val="en-US" w:eastAsia="zh-CN"/>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991" w:hRule="atLeast"/>
        </w:trPr>
        <w:tc>
          <w:tcPr>
            <w:tcW w:w="2266" w:type="dxa"/>
            <w:noWrap w:val="0"/>
            <w:vAlign w:val="top"/>
          </w:tcPr>
          <w:p>
            <w:pPr>
              <w:keepNext w:val="0"/>
              <w:keepLines w:val="0"/>
              <w:suppressLineNumbers w:val="0"/>
              <w:shd w:val="clear"/>
              <w:spacing w:before="0" w:beforeAutospacing="0" w:after="0" w:afterAutospacing="0" w:line="360" w:lineRule="auto"/>
              <w:ind w:left="0" w:right="0"/>
              <w:rPr>
                <w:rFonts w:hint="default" w:ascii="宋体" w:hAnsi="宋体" w:cs="仿宋"/>
                <w:color w:val="auto"/>
              </w:rPr>
            </w:pPr>
          </w:p>
        </w:tc>
        <w:tc>
          <w:tcPr>
            <w:tcW w:w="6383" w:type="dxa"/>
            <w:noWrap w:val="0"/>
            <w:vAlign w:val="top"/>
          </w:tcPr>
          <w:p>
            <w:pPr>
              <w:keepNext w:val="0"/>
              <w:keepLines w:val="0"/>
              <w:suppressLineNumbers w:val="0"/>
              <w:shd w:val="clear"/>
              <w:spacing w:before="0" w:beforeAutospacing="0" w:after="0" w:afterAutospacing="0" w:line="360" w:lineRule="auto"/>
              <w:ind w:left="0" w:right="0"/>
              <w:rPr>
                <w:rFonts w:hint="default" w:ascii="宋体" w:hAnsi="宋体" w:cs="仿宋"/>
                <w:color w:val="auto"/>
              </w:rPr>
            </w:pPr>
          </w:p>
        </w:tc>
      </w:tr>
    </w:tbl>
    <w:p>
      <w:pPr>
        <w:shd w:val="clear"/>
        <w:spacing w:line="360" w:lineRule="auto"/>
        <w:rPr>
          <w:rFonts w:ascii="宋体" w:cs="宋体"/>
          <w:color w:val="auto"/>
          <w:sz w:val="21"/>
          <w:szCs w:val="21"/>
        </w:rPr>
      </w:pPr>
    </w:p>
    <w:p>
      <w:pPr>
        <w:shd w:val="clear"/>
        <w:spacing w:line="360" w:lineRule="auto"/>
        <w:jc w:val="right"/>
        <w:rPr>
          <w:rFonts w:ascii="宋体" w:cs="宋体"/>
          <w:color w:val="auto"/>
          <w:sz w:val="21"/>
          <w:szCs w:val="21"/>
        </w:rPr>
      </w:pPr>
      <w:r>
        <w:rPr>
          <w:rFonts w:hint="eastAsia" w:ascii="宋体" w:hAnsi="宋体" w:cs="宋体"/>
          <w:color w:val="auto"/>
          <w:sz w:val="21"/>
          <w:szCs w:val="21"/>
        </w:rPr>
        <w:t>投标人（盖章）：</w:t>
      </w:r>
      <w:r>
        <w:rPr>
          <w:rFonts w:ascii="宋体" w:hAnsi="宋体" w:cs="宋体"/>
          <w:color w:val="auto"/>
          <w:sz w:val="21"/>
          <w:szCs w:val="21"/>
        </w:rPr>
        <w:t xml:space="preserve">        </w:t>
      </w:r>
    </w:p>
    <w:p>
      <w:pPr>
        <w:shd w:val="clear"/>
        <w:spacing w:line="360" w:lineRule="auto"/>
        <w:jc w:val="right"/>
        <w:rPr>
          <w:rFonts w:ascii="宋体" w:cs="宋体"/>
          <w:color w:val="auto"/>
          <w:sz w:val="21"/>
          <w:szCs w:val="21"/>
        </w:rPr>
      </w:pPr>
      <w:r>
        <w:rPr>
          <w:rFonts w:hint="eastAsia" w:ascii="宋体" w:hAnsi="宋体" w:cs="宋体"/>
          <w:color w:val="auto"/>
          <w:sz w:val="21"/>
          <w:szCs w:val="21"/>
        </w:rPr>
        <w:t>法定代表人或委托代理人（签字）：</w:t>
      </w:r>
    </w:p>
    <w:p>
      <w:pPr>
        <w:shd w:val="clear"/>
        <w:spacing w:line="360" w:lineRule="auto"/>
        <w:jc w:val="right"/>
        <w:rPr>
          <w:rFonts w:ascii="宋体" w:cs="宋体"/>
          <w:color w:val="auto"/>
          <w:sz w:val="21"/>
          <w:szCs w:val="21"/>
        </w:rPr>
      </w:pPr>
      <w:r>
        <w:rPr>
          <w:rFonts w:hint="eastAsia" w:ascii="宋体" w:hAnsi="宋体" w:cs="宋体"/>
          <w:color w:val="auto"/>
          <w:sz w:val="21"/>
          <w:szCs w:val="21"/>
        </w:rPr>
        <w:t>日</w:t>
      </w:r>
      <w:r>
        <w:rPr>
          <w:rFonts w:ascii="宋体" w:hAnsi="宋体" w:cs="宋体"/>
          <w:color w:val="auto"/>
          <w:sz w:val="21"/>
          <w:szCs w:val="21"/>
        </w:rPr>
        <w:t xml:space="preserve">  </w:t>
      </w:r>
      <w:r>
        <w:rPr>
          <w:rFonts w:hint="eastAsia" w:ascii="宋体" w:hAnsi="宋体" w:cs="宋体"/>
          <w:color w:val="auto"/>
          <w:sz w:val="21"/>
          <w:szCs w:val="21"/>
        </w:rPr>
        <w:t>期：</w:t>
      </w:r>
      <w:r>
        <w:rPr>
          <w:rFonts w:ascii="宋体" w:hAnsi="宋体" w:cs="宋体"/>
          <w:color w:val="auto"/>
          <w:sz w:val="21"/>
          <w:szCs w:val="21"/>
        </w:rPr>
        <w:t xml:space="preserve">     </w:t>
      </w:r>
      <w:r>
        <w:rPr>
          <w:rFonts w:hint="eastAsia" w:ascii="宋体" w:hAnsi="宋体" w:cs="宋体"/>
          <w:color w:val="auto"/>
          <w:sz w:val="21"/>
          <w:szCs w:val="21"/>
        </w:rPr>
        <w:t>年</w:t>
      </w:r>
      <w:r>
        <w:rPr>
          <w:rFonts w:ascii="宋体" w:hAnsi="宋体" w:cs="宋体"/>
          <w:color w:val="auto"/>
          <w:sz w:val="21"/>
          <w:szCs w:val="21"/>
        </w:rPr>
        <w:t xml:space="preserve">    </w:t>
      </w:r>
      <w:r>
        <w:rPr>
          <w:rFonts w:hint="eastAsia" w:ascii="宋体" w:hAnsi="宋体" w:cs="宋体"/>
          <w:color w:val="auto"/>
          <w:sz w:val="21"/>
          <w:szCs w:val="21"/>
        </w:rPr>
        <w:t>月</w:t>
      </w:r>
      <w:r>
        <w:rPr>
          <w:rFonts w:ascii="宋体" w:hAnsi="宋体" w:cs="宋体"/>
          <w:color w:val="auto"/>
          <w:sz w:val="21"/>
          <w:szCs w:val="21"/>
        </w:rPr>
        <w:t xml:space="preserve">    </w:t>
      </w:r>
      <w:r>
        <w:rPr>
          <w:rFonts w:hint="eastAsia" w:ascii="宋体" w:hAnsi="宋体" w:cs="宋体"/>
          <w:color w:val="auto"/>
          <w:sz w:val="21"/>
          <w:szCs w:val="21"/>
        </w:rPr>
        <w:t>日</w:t>
      </w:r>
    </w:p>
    <w:p>
      <w:pPr>
        <w:shd w:val="clear"/>
        <w:spacing w:line="360" w:lineRule="auto"/>
        <w:rPr>
          <w:rFonts w:hint="eastAsia" w:ascii="宋体" w:hAnsi="宋体" w:cs="宋体"/>
          <w:color w:val="auto"/>
          <w:sz w:val="21"/>
          <w:szCs w:val="21"/>
          <w:lang w:eastAsia="zh-CN"/>
        </w:rPr>
      </w:pPr>
      <w:r>
        <w:rPr>
          <w:rFonts w:hint="eastAsia" w:ascii="宋体" w:hAnsi="宋体" w:cs="宋体"/>
          <w:b/>
          <w:bCs/>
          <w:color w:val="auto"/>
          <w:sz w:val="21"/>
          <w:szCs w:val="21"/>
        </w:rPr>
        <w:t>注：</w:t>
      </w:r>
      <w:r>
        <w:rPr>
          <w:rFonts w:hint="eastAsia" w:ascii="宋体" w:hAnsi="宋体" w:cs="宋体"/>
          <w:color w:val="auto"/>
          <w:sz w:val="21"/>
          <w:szCs w:val="21"/>
          <w:lang w:val="en-US" w:eastAsia="zh-CN"/>
        </w:rPr>
        <w:t>1.</w:t>
      </w:r>
      <w:r>
        <w:rPr>
          <w:rFonts w:hint="eastAsia" w:ascii="宋体" w:hAnsi="宋体" w:cs="宋体"/>
          <w:color w:val="auto"/>
          <w:sz w:val="21"/>
          <w:szCs w:val="21"/>
        </w:rPr>
        <w:t>此开标信应按“投标人须知”的规定密封标记密封单独提交。此表每一包一份，单独分开递交</w:t>
      </w:r>
      <w:r>
        <w:rPr>
          <w:rFonts w:hint="eastAsia" w:ascii="宋体" w:hAnsi="宋体" w:cs="宋体"/>
          <w:color w:val="auto"/>
          <w:sz w:val="21"/>
          <w:szCs w:val="21"/>
          <w:lang w:eastAsia="zh-CN"/>
        </w:rPr>
        <w:t>。</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2.</w:t>
      </w:r>
      <w:r>
        <w:rPr>
          <w:rFonts w:hint="eastAsia" w:ascii="宋体" w:hAnsi="宋体" w:cs="宋体"/>
          <w:color w:val="auto"/>
          <w:sz w:val="21"/>
          <w:szCs w:val="21"/>
        </w:rPr>
        <w:t>单独提交“开标一览表”为多页的，每页均需由法定代表人或委托代理人签字并盖投标人印章，并必须装订，否则为无效投标。</w:t>
      </w:r>
    </w:p>
    <w:p>
      <w:pPr>
        <w:shd w:val="clea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val="en-US" w:eastAsia="zh-CN"/>
        </w:rPr>
        <w:t>3.征订教材</w:t>
      </w:r>
      <w:r>
        <w:rPr>
          <w:rFonts w:hint="eastAsia" w:ascii="宋体" w:hAnsi="宋体" w:cs="宋体"/>
          <w:color w:val="auto"/>
          <w:sz w:val="21"/>
          <w:szCs w:val="21"/>
        </w:rPr>
        <w:t>服务成本、税款、服务承诺的全部费用由</w:t>
      </w:r>
      <w:r>
        <w:rPr>
          <w:rFonts w:hint="eastAsia" w:ascii="宋体" w:hAnsi="宋体" w:cs="宋体"/>
          <w:color w:val="auto"/>
          <w:sz w:val="21"/>
          <w:szCs w:val="21"/>
          <w:lang w:val="en-US" w:eastAsia="zh-CN"/>
        </w:rPr>
        <w:t>投标</w:t>
      </w:r>
      <w:r>
        <w:rPr>
          <w:rFonts w:hint="eastAsia" w:ascii="宋体" w:hAnsi="宋体" w:cs="宋体"/>
          <w:color w:val="auto"/>
          <w:sz w:val="21"/>
          <w:szCs w:val="21"/>
        </w:rPr>
        <w:t>方独立承担</w:t>
      </w:r>
      <w:r>
        <w:rPr>
          <w:rFonts w:hint="eastAsia" w:ascii="宋体" w:hAnsi="宋体" w:cs="宋体"/>
          <w:color w:val="auto"/>
          <w:sz w:val="21"/>
          <w:szCs w:val="21"/>
          <w:lang w:eastAsia="zh-CN"/>
        </w:rPr>
        <w:t>。</w:t>
      </w:r>
    </w:p>
    <w:p>
      <w:pPr>
        <w:shd w:val="clear"/>
        <w:spacing w:line="360" w:lineRule="auto"/>
        <w:rPr>
          <w:rFonts w:ascii="宋体" w:cs="宋体"/>
          <w:color w:val="auto"/>
          <w:sz w:val="21"/>
          <w:szCs w:val="21"/>
        </w:rPr>
      </w:pPr>
    </w:p>
    <w:p>
      <w:pPr>
        <w:pStyle w:val="9"/>
        <w:shd w:val="clear"/>
        <w:spacing w:line="360" w:lineRule="auto"/>
        <w:rPr>
          <w:rFonts w:hint="eastAsia" w:ascii="宋体" w:hAnsi="宋体" w:cs="宋体"/>
          <w:color w:val="auto"/>
        </w:rPr>
      </w:pPr>
      <w:bookmarkStart w:id="37" w:name="_Toc60421814"/>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ind w:left="0" w:leftChars="0" w:firstLine="0" w:firstLineChars="0"/>
        <w:rPr>
          <w:rFonts w:hint="eastAsia" w:ascii="宋体" w:hAnsi="宋体" w:cs="宋体"/>
          <w:color w:val="auto"/>
        </w:rPr>
      </w:pPr>
    </w:p>
    <w:p>
      <w:pPr>
        <w:shd w:val="clear"/>
        <w:spacing w:line="360" w:lineRule="auto"/>
        <w:rPr>
          <w:rFonts w:hint="eastAsia" w:ascii="宋体" w:hAnsi="宋体" w:cs="宋体"/>
          <w:b/>
          <w:color w:val="auto"/>
          <w:sz w:val="28"/>
          <w:szCs w:val="28"/>
        </w:rPr>
      </w:pPr>
      <w:r>
        <w:rPr>
          <w:rFonts w:hint="eastAsia" w:ascii="宋体" w:hAnsi="宋体" w:cs="宋体"/>
          <w:b/>
          <w:color w:val="auto"/>
          <w:sz w:val="28"/>
          <w:szCs w:val="28"/>
        </w:rPr>
        <w:t>格式三</w:t>
      </w:r>
      <w:bookmarkEnd w:id="37"/>
      <w:r>
        <w:rPr>
          <w:rFonts w:hint="eastAsia" w:ascii="宋体" w:hAnsi="宋体" w:cs="宋体"/>
          <w:b/>
          <w:color w:val="auto"/>
          <w:sz w:val="28"/>
          <w:szCs w:val="28"/>
        </w:rPr>
        <w:t xml:space="preserve">  投标函格式</w:t>
      </w:r>
    </w:p>
    <w:p>
      <w:pPr>
        <w:shd w:val="clear"/>
        <w:spacing w:line="360" w:lineRule="auto"/>
        <w:jc w:val="center"/>
        <w:rPr>
          <w:rFonts w:hint="eastAsia" w:ascii="宋体" w:hAnsi="宋体" w:cs="宋体"/>
          <w:b/>
          <w:bCs/>
          <w:color w:val="auto"/>
          <w:sz w:val="28"/>
        </w:rPr>
      </w:pPr>
      <w:r>
        <w:rPr>
          <w:rFonts w:hint="eastAsia" w:ascii="宋体" w:hAnsi="宋体" w:cs="宋体"/>
          <w:b/>
          <w:bCs/>
          <w:color w:val="auto"/>
          <w:sz w:val="28"/>
        </w:rPr>
        <w:t>投     标     函</w:t>
      </w:r>
    </w:p>
    <w:p>
      <w:pPr>
        <w:shd w:val="clear"/>
        <w:spacing w:line="360" w:lineRule="auto"/>
        <w:rPr>
          <w:rFonts w:hint="eastAsia" w:ascii="宋体" w:hAnsi="宋体" w:cs="宋体"/>
          <w:color w:val="auto"/>
          <w:sz w:val="21"/>
          <w:szCs w:val="21"/>
        </w:rPr>
      </w:pP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致：</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 xml:space="preserve"> </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根据你方磋商项目编号为 </w:t>
      </w:r>
      <w:r>
        <w:rPr>
          <w:rFonts w:hint="eastAsia" w:ascii="宋体" w:hAnsi="宋体" w:cs="宋体"/>
          <w:color w:val="auto"/>
          <w:sz w:val="21"/>
          <w:szCs w:val="21"/>
          <w:u w:val="single"/>
        </w:rPr>
        <w:t xml:space="preserve">             </w:t>
      </w:r>
      <w:r>
        <w:rPr>
          <w:rFonts w:hint="eastAsia" w:ascii="宋体" w:hAnsi="宋体" w:cs="宋体"/>
          <w:color w:val="auto"/>
          <w:sz w:val="21"/>
          <w:szCs w:val="21"/>
        </w:rPr>
        <w:t>的</w:t>
      </w:r>
      <w:r>
        <w:rPr>
          <w:rFonts w:hint="eastAsia" w:ascii="宋体" w:hAnsi="宋体" w:cs="宋体"/>
          <w:color w:val="auto"/>
          <w:sz w:val="21"/>
          <w:szCs w:val="21"/>
          <w:u w:val="single"/>
        </w:rPr>
        <w:t xml:space="preserve">           </w:t>
      </w:r>
      <w:r>
        <w:rPr>
          <w:rFonts w:hint="eastAsia" w:ascii="宋体" w:hAnsi="宋体" w:cs="宋体"/>
          <w:color w:val="auto"/>
          <w:sz w:val="21"/>
          <w:szCs w:val="21"/>
        </w:rPr>
        <w:t>项目磋商文件，遵照相关法律等有关规定，经研究上述文件须知、合同条款、及其他有关文件后，我方对此项目进行响应投标。</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在此提交的磋商响应文件，正本一份，副本二份，报价信封一份,电子文本</w:t>
      </w:r>
      <w:r>
        <w:rPr>
          <w:rFonts w:hint="eastAsia" w:ascii="宋体" w:hAnsi="宋体" w:cs="宋体"/>
          <w:color w:val="auto"/>
          <w:sz w:val="21"/>
          <w:szCs w:val="21"/>
          <w:lang w:eastAsia="zh-CN"/>
        </w:rPr>
        <w:t>一</w:t>
      </w:r>
      <w:r>
        <w:rPr>
          <w:rFonts w:hint="eastAsia" w:ascii="宋体" w:hAnsi="宋体" w:cs="宋体"/>
          <w:color w:val="auto"/>
          <w:sz w:val="21"/>
          <w:szCs w:val="21"/>
        </w:rPr>
        <w:t>份。包括如下等内容：</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cs="宋体"/>
          <w:color w:val="auto"/>
          <w:sz w:val="21"/>
          <w:szCs w:val="21"/>
        </w:rPr>
        <w:t>报价一览表；</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cs="宋体"/>
          <w:color w:val="auto"/>
          <w:sz w:val="21"/>
          <w:szCs w:val="21"/>
        </w:rPr>
        <w:t>技术说明文件；</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cs="宋体"/>
          <w:color w:val="auto"/>
          <w:sz w:val="21"/>
          <w:szCs w:val="21"/>
          <w:lang w:eastAsia="zh-CN"/>
        </w:rPr>
        <w:t>）</w:t>
      </w:r>
      <w:r>
        <w:rPr>
          <w:rFonts w:hint="eastAsia" w:ascii="宋体" w:hAnsi="宋体" w:cs="宋体"/>
          <w:color w:val="auto"/>
          <w:sz w:val="21"/>
          <w:szCs w:val="21"/>
        </w:rPr>
        <w:t>资格证明文件；</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cs="宋体"/>
          <w:color w:val="auto"/>
          <w:sz w:val="21"/>
          <w:szCs w:val="21"/>
        </w:rPr>
        <w:t>法人授权书；</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五</w:t>
      </w:r>
      <w:r>
        <w:rPr>
          <w:rFonts w:hint="eastAsia" w:ascii="宋体" w:hAnsi="宋体" w:cs="宋体"/>
          <w:color w:val="auto"/>
          <w:sz w:val="21"/>
          <w:szCs w:val="21"/>
          <w:lang w:eastAsia="zh-CN"/>
        </w:rPr>
        <w:t>）</w:t>
      </w:r>
      <w:r>
        <w:rPr>
          <w:rFonts w:hint="eastAsia" w:ascii="宋体" w:hAnsi="宋体" w:cs="宋体"/>
          <w:color w:val="auto"/>
          <w:sz w:val="21"/>
          <w:szCs w:val="21"/>
        </w:rPr>
        <w:t>其他。</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我方已完全明白磋商文件的所有条款要求，并重申以下几点：</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cs="宋体"/>
          <w:color w:val="auto"/>
          <w:sz w:val="21"/>
          <w:szCs w:val="21"/>
        </w:rPr>
        <w:t>我方决定参加：磋商编号为</w:t>
      </w:r>
      <w:r>
        <w:rPr>
          <w:rFonts w:hint="eastAsia" w:ascii="宋体" w:hAnsi="宋体" w:cs="宋体"/>
          <w:b/>
          <w:bCs/>
          <w:color w:val="auto"/>
          <w:sz w:val="21"/>
          <w:szCs w:val="21"/>
          <w:u w:val="single"/>
        </w:rPr>
        <w:t xml:space="preserve">                       </w:t>
      </w:r>
      <w:r>
        <w:rPr>
          <w:rFonts w:hint="eastAsia" w:ascii="宋体" w:hAnsi="宋体" w:cs="宋体"/>
          <w:color w:val="auto"/>
          <w:sz w:val="21"/>
          <w:szCs w:val="21"/>
        </w:rPr>
        <w:t>号的投标；</w:t>
      </w:r>
    </w:p>
    <w:p>
      <w:pPr>
        <w:shd w:val="clear"/>
        <w:spacing w:line="360" w:lineRule="auto"/>
        <w:ind w:firstLine="420" w:firstLineChars="200"/>
        <w:rPr>
          <w:rFonts w:hint="eastAsia" w:ascii="宋体" w:hAnsi="宋体" w:cs="宋体"/>
          <w:color w:val="auto"/>
          <w:sz w:val="21"/>
          <w:szCs w:val="21"/>
          <w:u w:val="single"/>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cs="宋体"/>
          <w:color w:val="auto"/>
          <w:sz w:val="21"/>
          <w:szCs w:val="21"/>
        </w:rPr>
        <w:t>全部货物及服务的投标</w:t>
      </w:r>
      <w:r>
        <w:rPr>
          <w:rFonts w:hint="eastAsia" w:ascii="宋体" w:hAnsi="宋体" w:cs="宋体"/>
          <w:color w:val="auto"/>
          <w:sz w:val="21"/>
          <w:szCs w:val="21"/>
          <w:lang w:val="en-US" w:eastAsia="zh-CN"/>
        </w:rPr>
        <w:t>折扣</w:t>
      </w:r>
      <w:r>
        <w:rPr>
          <w:rFonts w:hint="eastAsia" w:ascii="宋体" w:hAnsi="宋体" w:cs="宋体"/>
          <w:color w:val="auto"/>
          <w:sz w:val="21"/>
          <w:szCs w:val="21"/>
        </w:rPr>
        <w:t>为：</w:t>
      </w:r>
      <w:r>
        <w:rPr>
          <w:rFonts w:hint="eastAsia" w:ascii="宋体" w:hAnsi="宋体" w:cs="宋体"/>
          <w:color w:val="auto"/>
          <w:sz w:val="21"/>
          <w:szCs w:val="21"/>
          <w:u w:val="single"/>
        </w:rPr>
        <w:t xml:space="preserve">               （大、小写）；</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u w:val="none"/>
          <w:lang w:eastAsia="zh-CN"/>
        </w:rPr>
        <w:t>（</w:t>
      </w:r>
      <w:r>
        <w:rPr>
          <w:rFonts w:hint="eastAsia" w:ascii="宋体" w:hAnsi="宋体" w:cs="宋体"/>
          <w:color w:val="auto"/>
          <w:sz w:val="21"/>
          <w:szCs w:val="21"/>
          <w:u w:val="none"/>
          <w:lang w:val="en-US" w:eastAsia="zh-CN"/>
        </w:rPr>
        <w:t>三</w:t>
      </w:r>
      <w:r>
        <w:rPr>
          <w:rFonts w:hint="eastAsia" w:ascii="宋体" w:hAnsi="宋体" w:cs="宋体"/>
          <w:color w:val="auto"/>
          <w:sz w:val="21"/>
          <w:szCs w:val="21"/>
          <w:u w:val="none"/>
          <w:lang w:eastAsia="zh-CN"/>
        </w:rPr>
        <w:t>）</w:t>
      </w:r>
      <w:r>
        <w:rPr>
          <w:rFonts w:hint="eastAsia" w:ascii="宋体" w:hAnsi="宋体" w:cs="宋体"/>
          <w:color w:val="auto"/>
          <w:sz w:val="21"/>
          <w:szCs w:val="21"/>
        </w:rPr>
        <w:t>本磋商响应文件的有效期在投标截止日后</w:t>
      </w:r>
      <w:r>
        <w:rPr>
          <w:rFonts w:hint="eastAsia" w:ascii="宋体" w:hAnsi="宋体" w:cs="宋体"/>
          <w:color w:val="auto"/>
          <w:sz w:val="21"/>
          <w:szCs w:val="21"/>
          <w:lang w:val="en-US" w:eastAsia="zh-CN"/>
        </w:rPr>
        <w:t>90</w:t>
      </w:r>
      <w:r>
        <w:rPr>
          <w:rFonts w:hint="eastAsia" w:ascii="宋体" w:hAnsi="宋体" w:cs="宋体"/>
          <w:color w:val="auto"/>
          <w:sz w:val="21"/>
          <w:szCs w:val="21"/>
        </w:rPr>
        <w:t>天有效，如中标，有效期将延至合同终止日为止；</w:t>
      </w:r>
    </w:p>
    <w:p>
      <w:pPr>
        <w:shd w:val="clea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cs="宋体"/>
          <w:color w:val="auto"/>
          <w:sz w:val="21"/>
          <w:szCs w:val="21"/>
        </w:rPr>
        <w:t>我方已详细研究了磋商文件的所有内容包括修正文（如果有）和所有已提供的参考资料以及有关附件并完全明白，我方放弃在此方面提出含糊意见或误解的一切权力</w:t>
      </w:r>
      <w:r>
        <w:rPr>
          <w:rFonts w:hint="eastAsia" w:ascii="宋体" w:hAnsi="宋体" w:cs="宋体"/>
          <w:color w:val="auto"/>
          <w:sz w:val="21"/>
          <w:szCs w:val="21"/>
          <w:lang w:eastAsia="zh-CN"/>
        </w:rPr>
        <w:t>。</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（五）</w:t>
      </w:r>
      <w:r>
        <w:rPr>
          <w:rFonts w:hint="eastAsia" w:ascii="宋体" w:hAnsi="宋体" w:cs="宋体"/>
          <w:color w:val="auto"/>
          <w:sz w:val="21"/>
          <w:szCs w:val="21"/>
        </w:rPr>
        <w:t>我方同意按照贵方可能提出的要求而提供与投标有关的任何其它数据或信息。</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六</w:t>
      </w:r>
      <w:r>
        <w:rPr>
          <w:rFonts w:hint="eastAsia" w:ascii="宋体" w:hAnsi="宋体" w:cs="宋体"/>
          <w:color w:val="auto"/>
          <w:sz w:val="21"/>
          <w:szCs w:val="21"/>
          <w:lang w:eastAsia="zh-CN"/>
        </w:rPr>
        <w:t>）</w:t>
      </w:r>
      <w:r>
        <w:rPr>
          <w:rFonts w:hint="eastAsia" w:ascii="宋体" w:hAnsi="宋体" w:cs="宋体"/>
          <w:color w:val="auto"/>
          <w:sz w:val="21"/>
          <w:szCs w:val="21"/>
        </w:rPr>
        <w:t>我方如果成交，将保证履行磋商文件及其补充文件中的全部责任和义务，按质、按量、按期完成《合同书》中的全部任务。</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七</w:t>
      </w:r>
      <w:r>
        <w:rPr>
          <w:rFonts w:hint="eastAsia" w:ascii="宋体" w:hAnsi="宋体" w:cs="宋体"/>
          <w:color w:val="auto"/>
          <w:sz w:val="21"/>
          <w:szCs w:val="21"/>
          <w:lang w:eastAsia="zh-CN"/>
        </w:rPr>
        <w:t>）</w:t>
      </w:r>
      <w:r>
        <w:rPr>
          <w:rFonts w:hint="eastAsia" w:ascii="宋体" w:hAnsi="宋体" w:cs="宋体"/>
          <w:color w:val="auto"/>
          <w:sz w:val="21"/>
          <w:szCs w:val="21"/>
        </w:rPr>
        <w:t>所有与本招标有关的函件请发往下列地址：</w:t>
      </w:r>
    </w:p>
    <w:tbl>
      <w:tblPr>
        <w:tblStyle w:val="36"/>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地址</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传真</w:t>
            </w:r>
            <w:r>
              <w:rPr>
                <w:rFonts w:hint="eastAsia" w:ascii="宋体" w:hAnsi="宋体" w:cs="宋体"/>
                <w:color w:val="auto"/>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电话</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电子函件</w:t>
            </w:r>
            <w:r>
              <w:rPr>
                <w:rFonts w:hint="eastAsia" w:ascii="宋体" w:hAnsi="宋体" w:cs="宋体"/>
                <w:color w:val="auto"/>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供应商代表签字</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公章</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公章</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日期</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p>
        </w:tc>
      </w:tr>
    </w:tbl>
    <w:p>
      <w:pPr>
        <w:pStyle w:val="4"/>
        <w:shd w:val="clear"/>
        <w:jc w:val="both"/>
        <w:rPr>
          <w:rFonts w:hint="eastAsia" w:ascii="宋体" w:hAnsi="宋体" w:eastAsia="宋体" w:cs="宋体"/>
          <w:color w:val="auto"/>
          <w:sz w:val="28"/>
          <w:szCs w:val="28"/>
        </w:rPr>
        <w:sectPr>
          <w:footerReference r:id="rId13"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286" w:charSpace="0"/>
        </w:sectPr>
      </w:pPr>
      <w:bookmarkStart w:id="38" w:name="_Toc60421818"/>
    </w:p>
    <w:bookmarkEnd w:id="38"/>
    <w:p>
      <w:pPr>
        <w:shd w:val="clear"/>
        <w:spacing w:after="160" w:line="360" w:lineRule="auto"/>
        <w:rPr>
          <w:rFonts w:hint="eastAsia" w:ascii="宋体" w:hAnsi="宋体" w:cs="宋体"/>
          <w:b/>
          <w:color w:val="auto"/>
          <w:sz w:val="28"/>
          <w:szCs w:val="28"/>
        </w:rPr>
      </w:pPr>
      <w:r>
        <w:rPr>
          <w:rFonts w:hint="eastAsia" w:ascii="宋体" w:hAnsi="宋体" w:cs="宋体"/>
          <w:b/>
          <w:color w:val="auto"/>
          <w:sz w:val="28"/>
          <w:szCs w:val="28"/>
        </w:rPr>
        <w:t>格式四  法定代表人授权书格式</w:t>
      </w:r>
    </w:p>
    <w:p>
      <w:pPr>
        <w:shd w:val="clea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法定代表人授权书格式</w:t>
      </w:r>
    </w:p>
    <w:p>
      <w:pPr>
        <w:shd w:val="clear"/>
        <w:spacing w:line="360" w:lineRule="auto"/>
        <w:jc w:val="center"/>
        <w:rPr>
          <w:rFonts w:hint="eastAsia" w:ascii="宋体" w:hAnsi="宋体" w:cs="宋体"/>
          <w:b/>
          <w:bCs/>
          <w:color w:val="auto"/>
          <w:sz w:val="24"/>
          <w:u w:val="single"/>
        </w:rPr>
      </w:pPr>
      <w:r>
        <w:rPr>
          <w:rFonts w:hint="eastAsia" w:ascii="宋体" w:hAnsi="宋体" w:cs="宋体"/>
          <w:b/>
          <w:bCs/>
          <w:color w:val="auto"/>
          <w:sz w:val="24"/>
        </w:rPr>
        <w:t>法定代表人授权书</w:t>
      </w:r>
    </w:p>
    <w:p>
      <w:pPr>
        <w:shd w:val="clear"/>
        <w:spacing w:line="360" w:lineRule="auto"/>
        <w:rPr>
          <w:rFonts w:hint="eastAsia" w:ascii="宋体" w:hAnsi="宋体" w:cs="宋体"/>
          <w:b/>
          <w:bCs/>
          <w:color w:val="auto"/>
          <w:sz w:val="21"/>
          <w:szCs w:val="21"/>
        </w:rPr>
      </w:pPr>
      <w:r>
        <w:rPr>
          <w:rFonts w:hint="eastAsia" w:ascii="宋体" w:hAnsi="宋体" w:cs="宋体"/>
          <w:b/>
          <w:bCs/>
          <w:color w:val="auto"/>
          <w:sz w:val="21"/>
          <w:szCs w:val="21"/>
        </w:rPr>
        <w:t>致：</w:t>
      </w:r>
      <w:r>
        <w:rPr>
          <w:rFonts w:hint="eastAsia" w:ascii="宋体" w:hAnsi="宋体" w:cs="宋体"/>
          <w:b/>
          <w:color w:val="auto"/>
          <w:sz w:val="21"/>
          <w:szCs w:val="21"/>
          <w:lang w:val="en-US" w:eastAsia="zh-CN"/>
        </w:rPr>
        <w:t>兰州职业技术学院</w:t>
      </w:r>
      <w:r>
        <w:rPr>
          <w:rFonts w:hint="eastAsia" w:ascii="宋体" w:hAnsi="宋体" w:cs="宋体"/>
          <w:b/>
          <w:color w:val="auto"/>
          <w:sz w:val="21"/>
          <w:szCs w:val="21"/>
        </w:rPr>
        <w:t xml:space="preserve"> </w:t>
      </w:r>
    </w:p>
    <w:p>
      <w:pPr>
        <w:shd w:val="clear"/>
        <w:spacing w:line="360" w:lineRule="auto"/>
        <w:ind w:firstLine="600"/>
        <w:rPr>
          <w:rFonts w:hint="eastAsia" w:ascii="宋体" w:hAnsi="宋体" w:cs="宋体"/>
          <w:color w:val="auto"/>
          <w:sz w:val="21"/>
          <w:szCs w:val="21"/>
          <w:u w:val="single"/>
        </w:rPr>
      </w:pPr>
      <w:r>
        <w:rPr>
          <w:rFonts w:hint="eastAsia" w:ascii="宋体" w:hAnsi="宋体" w:cs="宋体"/>
          <w:color w:val="auto"/>
          <w:sz w:val="21"/>
          <w:szCs w:val="21"/>
        </w:rPr>
        <w:t>本授权书声明：注册于</w:t>
      </w:r>
      <w:r>
        <w:rPr>
          <w:rFonts w:hint="eastAsia" w:ascii="宋体" w:hAnsi="宋体" w:cs="宋体"/>
          <w:color w:val="auto"/>
          <w:sz w:val="21"/>
          <w:szCs w:val="21"/>
          <w:u w:val="single"/>
        </w:rPr>
        <w:t xml:space="preserve">              </w:t>
      </w:r>
      <w:r>
        <w:rPr>
          <w:rFonts w:hint="eastAsia" w:ascii="宋体" w:hAnsi="宋体" w:cs="宋体"/>
          <w:color w:val="auto"/>
          <w:sz w:val="21"/>
          <w:szCs w:val="21"/>
        </w:rPr>
        <w:t>（国家或地区）的</w:t>
      </w:r>
      <w:r>
        <w:rPr>
          <w:rFonts w:hint="eastAsia" w:ascii="宋体" w:hAnsi="宋体" w:cs="宋体"/>
          <w:color w:val="auto"/>
          <w:sz w:val="21"/>
          <w:szCs w:val="21"/>
          <w:u w:val="single"/>
        </w:rPr>
        <w:t xml:space="preserve">               </w:t>
      </w:r>
    </w:p>
    <w:p>
      <w:pPr>
        <w:shd w:val="clear"/>
        <w:snapToGrid w:val="0"/>
        <w:spacing w:before="238" w:line="360" w:lineRule="auto"/>
        <w:rPr>
          <w:rFonts w:hint="eastAsia" w:ascii="宋体" w:hAnsi="宋体" w:cs="宋体"/>
          <w:bCs/>
          <w:color w:val="auto"/>
          <w:sz w:val="21"/>
          <w:szCs w:val="21"/>
        </w:rPr>
      </w:pPr>
      <w:r>
        <w:rPr>
          <w:rFonts w:hint="eastAsia" w:ascii="宋体" w:hAnsi="宋体" w:cs="宋体"/>
          <w:color w:val="auto"/>
          <w:sz w:val="21"/>
          <w:szCs w:val="21"/>
        </w:rPr>
        <w:t>（供应商名称）的在下面签字的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（法定代表人姓名、职务）代表本公司授权在下面签字的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（被授权人的姓名、职务）为本公司的合法代表人，就</w:t>
      </w:r>
      <w:r>
        <w:rPr>
          <w:rFonts w:hint="eastAsia" w:ascii="宋体" w:hAnsi="宋体" w:cs="宋体"/>
          <w:b/>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项目编号为</w:t>
      </w:r>
      <w:r>
        <w:rPr>
          <w:rFonts w:hint="eastAsia" w:ascii="宋体" w:hAnsi="宋体" w:cs="宋体"/>
          <w:b/>
          <w:bCs/>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的</w:t>
      </w:r>
      <w:r>
        <w:rPr>
          <w:rFonts w:hint="eastAsia" w:ascii="宋体" w:hAnsi="宋体" w:cs="宋体"/>
          <w:color w:val="auto"/>
          <w:sz w:val="21"/>
          <w:szCs w:val="21"/>
          <w:u w:val="single"/>
        </w:rPr>
        <w:t xml:space="preserve">                       采购项</w:t>
      </w:r>
      <w:r>
        <w:rPr>
          <w:rFonts w:hint="eastAsia" w:ascii="宋体" w:hAnsi="宋体" w:cs="宋体"/>
          <w:color w:val="auto"/>
          <w:sz w:val="21"/>
          <w:szCs w:val="21"/>
        </w:rPr>
        <w:t>目的投标和合同执行，以我方的名义处理一切与之有关的事宜。</w:t>
      </w:r>
    </w:p>
    <w:p>
      <w:pPr>
        <w:shd w:val="clea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本授权书于    年  月  日签字生效，特此声明。</w:t>
      </w: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供应商（法人公章）：</w:t>
      </w: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地址：</w:t>
      </w:r>
    </w:p>
    <w:p>
      <w:pPr>
        <w:shd w:val="clear"/>
        <w:spacing w:line="360" w:lineRule="auto"/>
        <w:rPr>
          <w:rFonts w:hint="eastAsia" w:ascii="宋体" w:hAnsi="宋体" w:cs="宋体"/>
          <w:color w:val="auto"/>
          <w:sz w:val="21"/>
          <w:szCs w:val="21"/>
        </w:rPr>
      </w:pP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法定代表人（签名或盖章）：</w:t>
      </w: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hd w:val="clear"/>
        <w:spacing w:line="360" w:lineRule="auto"/>
        <w:rPr>
          <w:rFonts w:hint="eastAsia" w:ascii="宋体" w:hAnsi="宋体" w:cs="宋体"/>
          <w:color w:val="auto"/>
          <w:sz w:val="21"/>
          <w:szCs w:val="21"/>
        </w:rPr>
      </w:pP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被授权人（签名或盖章）：</w:t>
      </w: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hd w:val="clear"/>
        <w:spacing w:line="360" w:lineRule="auto"/>
        <w:rPr>
          <w:rFonts w:hint="eastAsia" w:ascii="宋体" w:hAnsi="宋体" w:cs="宋体"/>
          <w:b/>
          <w:color w:val="auto"/>
          <w:kern w:val="0"/>
          <w:sz w:val="21"/>
          <w:szCs w:val="21"/>
        </w:rPr>
      </w:pPr>
      <w:r>
        <w:rPr>
          <w:rFonts w:hint="eastAsia" w:ascii="宋体" w:hAnsi="宋体" w:cs="宋体"/>
          <w:b/>
          <w:color w:val="auto"/>
          <w:kern w:val="0"/>
          <w:sz w:val="21"/>
          <w:szCs w:val="21"/>
        </w:rPr>
        <w:t>法人代表与被授权人身份证（复印件）需附在磋商响应文件中。</w:t>
      </w:r>
    </w:p>
    <w:p>
      <w:pPr>
        <w:shd w:val="clear"/>
        <w:spacing w:after="160" w:line="360" w:lineRule="auto"/>
        <w:rPr>
          <w:rFonts w:hint="eastAsia" w:ascii="宋体" w:hAnsi="宋体" w:cs="宋体"/>
          <w:b/>
          <w:color w:val="auto"/>
          <w:sz w:val="28"/>
          <w:szCs w:val="28"/>
        </w:rPr>
      </w:pPr>
      <w:r>
        <w:rPr>
          <w:rFonts w:hint="eastAsia" w:ascii="宋体" w:hAnsi="宋体" w:cs="宋体"/>
          <w:b/>
          <w:color w:val="auto"/>
          <w:kern w:val="0"/>
          <w:sz w:val="21"/>
          <w:szCs w:val="21"/>
        </w:rPr>
        <w:t>被授权人需携带身份证原件至开标现场。</w:t>
      </w:r>
      <w:r>
        <w:rPr>
          <w:rFonts w:hint="eastAsia" w:ascii="宋体" w:hAnsi="宋体" w:cs="宋体"/>
          <w:color w:val="auto"/>
          <w:sz w:val="21"/>
          <w:szCs w:val="21"/>
        </w:rPr>
        <w:br w:type="page"/>
      </w:r>
      <w:r>
        <w:rPr>
          <w:rFonts w:hint="eastAsia" w:ascii="宋体" w:hAnsi="宋体" w:cs="宋体"/>
          <w:b/>
          <w:color w:val="auto"/>
          <w:sz w:val="28"/>
          <w:szCs w:val="28"/>
        </w:rPr>
        <w:t>格式五、技术规格偏离表</w:t>
      </w:r>
    </w:p>
    <w:p>
      <w:pPr>
        <w:shd w:val="clear"/>
        <w:spacing w:after="240" w:line="360" w:lineRule="auto"/>
        <w:ind w:left="210" w:leftChars="100"/>
        <w:rPr>
          <w:rFonts w:hint="eastAsia" w:ascii="宋体" w:hAnsi="宋体" w:cs="宋体"/>
          <w:color w:val="auto"/>
          <w:sz w:val="21"/>
          <w:szCs w:val="21"/>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r>
        <w:rPr>
          <w:rFonts w:hint="eastAsia" w:ascii="宋体" w:hAnsi="宋体" w:cs="宋体"/>
          <w:color w:val="auto"/>
          <w:sz w:val="21"/>
          <w:szCs w:val="21"/>
        </w:rPr>
        <w:t>项目编号：</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包号：</w:t>
      </w:r>
      <w:r>
        <w:rPr>
          <w:rFonts w:hint="eastAsia" w:ascii="宋体" w:hAnsi="宋体" w:cs="宋体"/>
          <w:color w:val="auto"/>
          <w:sz w:val="21"/>
          <w:szCs w:val="21"/>
          <w:u w:val="single"/>
        </w:rPr>
        <w:t xml:space="preserve">                </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磋商文件要求</w:t>
            </w:r>
          </w:p>
        </w:tc>
        <w:tc>
          <w:tcPr>
            <w:tcW w:w="2276"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磋商响应</w:t>
            </w:r>
          </w:p>
        </w:tc>
        <w:tc>
          <w:tcPr>
            <w:tcW w:w="2421"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noWrap w:val="0"/>
            <w:vAlign w:val="center"/>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名称</w:t>
            </w:r>
          </w:p>
        </w:tc>
        <w:tc>
          <w:tcPr>
            <w:tcW w:w="2679"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指标</w:t>
            </w:r>
          </w:p>
        </w:tc>
        <w:tc>
          <w:tcPr>
            <w:tcW w:w="2276"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指标</w:t>
            </w:r>
          </w:p>
        </w:tc>
        <w:tc>
          <w:tcPr>
            <w:tcW w:w="2421"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bl>
    <w:p>
      <w:pPr>
        <w:shd w:val="clear"/>
        <w:spacing w:line="360" w:lineRule="auto"/>
        <w:rPr>
          <w:rFonts w:hint="eastAsia" w:ascii="宋体" w:hAnsi="宋体" w:cs="宋体"/>
          <w:color w:val="auto"/>
          <w:sz w:val="24"/>
        </w:rPr>
      </w:pP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 xml:space="preserve">供应商代表签字：                       </w:t>
      </w:r>
    </w:p>
    <w:p>
      <w:pPr>
        <w:shd w:val="clear"/>
        <w:spacing w:after="240" w:line="360" w:lineRule="auto"/>
        <w:rPr>
          <w:rFonts w:hint="eastAsia" w:ascii="宋体" w:hAnsi="宋体" w:cs="宋体"/>
          <w:color w:val="auto"/>
          <w:sz w:val="21"/>
          <w:szCs w:val="21"/>
        </w:rPr>
      </w:pPr>
      <w:r>
        <w:rPr>
          <w:rFonts w:hint="eastAsia" w:ascii="宋体" w:hAnsi="宋体" w:cs="宋体"/>
          <w:color w:val="auto"/>
          <w:sz w:val="21"/>
          <w:szCs w:val="21"/>
        </w:rPr>
        <w:t>日期：</w:t>
      </w:r>
    </w:p>
    <w:p>
      <w:pPr>
        <w:shd w:val="clear"/>
        <w:spacing w:after="240" w:line="360" w:lineRule="auto"/>
        <w:jc w:val="left"/>
        <w:rPr>
          <w:rFonts w:hint="eastAsia" w:ascii="宋体" w:hAnsi="宋体" w:cs="宋体"/>
          <w:b/>
          <w:color w:val="auto"/>
          <w:sz w:val="28"/>
          <w:szCs w:val="28"/>
        </w:rPr>
      </w:pPr>
      <w:r>
        <w:rPr>
          <w:rFonts w:hint="eastAsia" w:ascii="宋体" w:hAnsi="宋体" w:cs="宋体"/>
          <w:color w:val="auto"/>
          <w:sz w:val="21"/>
          <w:szCs w:val="21"/>
        </w:rPr>
        <w:t>注：请对采购文件技术要求书中内容逐条响应。</w:t>
      </w:r>
      <w:r>
        <w:rPr>
          <w:rFonts w:hint="eastAsia" w:ascii="宋体" w:hAnsi="宋体" w:cs="宋体"/>
          <w:color w:val="auto"/>
          <w:sz w:val="21"/>
          <w:szCs w:val="21"/>
          <w:u w:val="single"/>
        </w:rPr>
        <w:br w:type="page"/>
      </w:r>
      <w:r>
        <w:rPr>
          <w:rFonts w:hint="eastAsia" w:ascii="宋体" w:hAnsi="宋体" w:cs="宋体"/>
          <w:b/>
          <w:color w:val="auto"/>
          <w:sz w:val="28"/>
          <w:szCs w:val="28"/>
        </w:rPr>
        <w:t>格式六、商务条款偏离表</w:t>
      </w:r>
    </w:p>
    <w:p>
      <w:pPr>
        <w:shd w:val="clear"/>
        <w:spacing w:after="240" w:line="360" w:lineRule="auto"/>
        <w:ind w:hanging="119"/>
        <w:rPr>
          <w:rFonts w:hint="eastAsia" w:ascii="宋体" w:hAnsi="宋体" w:cs="宋体"/>
          <w:color w:val="auto"/>
          <w:sz w:val="21"/>
          <w:szCs w:val="21"/>
          <w:u w:val="single"/>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项目编号：</w:t>
      </w:r>
      <w:r>
        <w:rPr>
          <w:rFonts w:hint="eastAsia" w:ascii="宋体" w:hAnsi="宋体" w:cs="宋体"/>
          <w:color w:val="auto"/>
          <w:sz w:val="21"/>
          <w:szCs w:val="21"/>
          <w:u w:val="single"/>
        </w:rPr>
        <w:t xml:space="preserve">                          </w:t>
      </w:r>
    </w:p>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843"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序号</w:t>
            </w:r>
          </w:p>
        </w:tc>
        <w:tc>
          <w:tcPr>
            <w:tcW w:w="192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磋商文件条目号</w:t>
            </w:r>
          </w:p>
        </w:tc>
        <w:tc>
          <w:tcPr>
            <w:tcW w:w="240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磋商文件的商务条款</w:t>
            </w:r>
          </w:p>
        </w:tc>
        <w:tc>
          <w:tcPr>
            <w:tcW w:w="240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磋商响应文件的商务条款</w:t>
            </w:r>
          </w:p>
        </w:tc>
        <w:tc>
          <w:tcPr>
            <w:tcW w:w="1605"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bl>
    <w:p>
      <w:pPr>
        <w:shd w:val="clear"/>
        <w:spacing w:line="360" w:lineRule="auto"/>
        <w:rPr>
          <w:rFonts w:hint="eastAsia" w:ascii="宋体" w:hAnsi="宋体" w:cs="宋体"/>
          <w:color w:val="auto"/>
          <w:sz w:val="21"/>
          <w:szCs w:val="21"/>
        </w:rPr>
      </w:pP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 xml:space="preserve">供应商代表签字：                        </w:t>
      </w:r>
    </w:p>
    <w:p>
      <w:pPr>
        <w:shd w:val="clear"/>
        <w:spacing w:after="240" w:line="360" w:lineRule="auto"/>
        <w:rPr>
          <w:rFonts w:hint="eastAsia" w:ascii="宋体" w:hAnsi="宋体" w:cs="宋体"/>
          <w:b/>
          <w:color w:val="auto"/>
          <w:sz w:val="24"/>
        </w:rPr>
      </w:pPr>
    </w:p>
    <w:p>
      <w:pPr>
        <w:shd w:val="clear"/>
        <w:spacing w:after="240" w:line="360" w:lineRule="auto"/>
        <w:rPr>
          <w:rFonts w:hint="eastAsia" w:ascii="宋体" w:hAnsi="宋体" w:cs="宋体"/>
          <w:b/>
          <w:bCs/>
          <w:color w:val="auto"/>
          <w:sz w:val="28"/>
          <w:szCs w:val="28"/>
          <w:u w:val="single"/>
        </w:rPr>
      </w:pPr>
    </w:p>
    <w:p>
      <w:pPr>
        <w:pStyle w:val="74"/>
        <w:numPr>
          <w:ilvl w:val="0"/>
          <w:numId w:val="0"/>
        </w:numPr>
        <w:shd w:val="clear"/>
        <w:ind w:left="1838" w:leftChars="0"/>
        <w:rPr>
          <w:rFonts w:hint="eastAsia"/>
          <w:color w:val="auto"/>
        </w:rPr>
      </w:pPr>
    </w:p>
    <w:p>
      <w:pPr>
        <w:pStyle w:val="46"/>
        <w:shd w:val="clear"/>
        <w:rPr>
          <w:rFonts w:hint="eastAsia"/>
          <w:color w:val="auto"/>
        </w:rPr>
      </w:pPr>
    </w:p>
    <w:p>
      <w:pPr>
        <w:pStyle w:val="46"/>
        <w:shd w:val="clear"/>
        <w:rPr>
          <w:rFonts w:hint="eastAsia"/>
          <w:color w:val="auto"/>
        </w:rPr>
      </w:pPr>
    </w:p>
    <w:p>
      <w:pPr>
        <w:shd w:val="clear"/>
        <w:spacing w:after="160" w:line="360" w:lineRule="auto"/>
        <w:rPr>
          <w:rFonts w:hint="eastAsia" w:ascii="宋体" w:hAnsi="宋体" w:cs="宋体"/>
          <w:color w:val="auto"/>
          <w:sz w:val="24"/>
        </w:rPr>
      </w:pPr>
      <w:r>
        <w:rPr>
          <w:rFonts w:hint="eastAsia" w:ascii="宋体" w:hAnsi="宋体" w:cs="宋体"/>
          <w:b/>
          <w:color w:val="auto"/>
          <w:sz w:val="28"/>
          <w:szCs w:val="28"/>
        </w:rPr>
        <w:t>格式七、拟投入本项目总负责人简历表</w:t>
      </w:r>
    </w:p>
    <w:tbl>
      <w:tblPr>
        <w:tblStyle w:val="36"/>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姓名</w:t>
            </w:r>
          </w:p>
        </w:tc>
        <w:tc>
          <w:tcPr>
            <w:tcW w:w="1347"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686"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性别</w:t>
            </w:r>
          </w:p>
        </w:tc>
        <w:tc>
          <w:tcPr>
            <w:tcW w:w="1682"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498" w:type="dxa"/>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年龄</w:t>
            </w:r>
          </w:p>
        </w:tc>
        <w:tc>
          <w:tcPr>
            <w:tcW w:w="1106" w:type="dxa"/>
            <w:tcBorders>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职务</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职称</w:t>
            </w:r>
          </w:p>
        </w:tc>
        <w:tc>
          <w:tcPr>
            <w:tcW w:w="16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专业、学历</w:t>
            </w:r>
          </w:p>
        </w:tc>
        <w:tc>
          <w:tcPr>
            <w:tcW w:w="1106" w:type="dxa"/>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33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从事项目总负责人年限</w:t>
            </w:r>
          </w:p>
        </w:tc>
        <w:tc>
          <w:tcPr>
            <w:tcW w:w="2604" w:type="dxa"/>
            <w:gridSpan w:val="2"/>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规模</w:t>
            </w:r>
          </w:p>
        </w:tc>
        <w:tc>
          <w:tcPr>
            <w:tcW w:w="19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工期</w:t>
            </w:r>
          </w:p>
        </w:tc>
        <w:tc>
          <w:tcPr>
            <w:tcW w:w="3330" w:type="dxa"/>
            <w:gridSpan w:val="3"/>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bl>
    <w:p>
      <w:pPr>
        <w:shd w:val="clear"/>
        <w:spacing w:after="160" w:line="360" w:lineRule="auto"/>
        <w:rPr>
          <w:rFonts w:hint="eastAsia" w:ascii="宋体" w:hAnsi="宋体" w:cs="宋体"/>
          <w:b/>
          <w:color w:val="auto"/>
        </w:rPr>
      </w:pPr>
    </w:p>
    <w:p>
      <w:pPr>
        <w:shd w:val="clear"/>
        <w:spacing w:after="160" w:line="360" w:lineRule="auto"/>
        <w:rPr>
          <w:rFonts w:hint="eastAsia" w:ascii="宋体" w:hAnsi="宋体" w:cs="宋体"/>
          <w:b/>
          <w:color w:val="auto"/>
        </w:rPr>
      </w:pPr>
    </w:p>
    <w:p>
      <w:pPr>
        <w:shd w:val="clear"/>
        <w:spacing w:after="160" w:line="360" w:lineRule="auto"/>
        <w:rPr>
          <w:rFonts w:hint="eastAsia" w:ascii="宋体" w:hAnsi="宋体" w:cs="宋体"/>
          <w:b/>
          <w:color w:val="auto"/>
        </w:rPr>
      </w:pPr>
    </w:p>
    <w:p>
      <w:pPr>
        <w:shd w:val="clear"/>
        <w:spacing w:after="160" w:line="360" w:lineRule="auto"/>
        <w:rPr>
          <w:rFonts w:hint="eastAsia" w:ascii="宋体" w:hAnsi="宋体" w:cs="宋体"/>
          <w:b/>
          <w:color w:val="auto"/>
          <w:sz w:val="28"/>
          <w:szCs w:val="28"/>
        </w:rPr>
      </w:pPr>
    </w:p>
    <w:p>
      <w:pPr>
        <w:shd w:val="clear"/>
        <w:spacing w:after="160" w:line="360" w:lineRule="auto"/>
        <w:rPr>
          <w:rFonts w:hint="eastAsia" w:ascii="宋体" w:hAnsi="宋体" w:cs="宋体"/>
          <w:b/>
          <w:color w:val="auto"/>
          <w:sz w:val="28"/>
          <w:szCs w:val="28"/>
        </w:rPr>
      </w:pPr>
      <w:r>
        <w:rPr>
          <w:rFonts w:hint="eastAsia" w:ascii="宋体" w:hAnsi="宋体" w:cs="宋体"/>
          <w:b/>
          <w:color w:val="auto"/>
          <w:sz w:val="28"/>
          <w:szCs w:val="28"/>
        </w:rPr>
        <w:t>格式八   拟投入本项目的主要人员简历表</w:t>
      </w:r>
    </w:p>
    <w:p>
      <w:pPr>
        <w:shd w:val="clear"/>
        <w:spacing w:after="160" w:line="360" w:lineRule="auto"/>
        <w:jc w:val="center"/>
        <w:rPr>
          <w:rFonts w:hint="eastAsia" w:ascii="宋体" w:hAnsi="宋体" w:cs="宋体"/>
          <w:color w:val="auto"/>
          <w:sz w:val="21"/>
          <w:szCs w:val="21"/>
        </w:rPr>
      </w:pPr>
      <w:r>
        <w:rPr>
          <w:rFonts w:hint="eastAsia" w:ascii="宋体" w:hAnsi="宋体" w:cs="宋体"/>
          <w:color w:val="auto"/>
          <w:sz w:val="21"/>
          <w:szCs w:val="21"/>
        </w:rPr>
        <w:t>拟投入本项目的主要人员简历表</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姓  名</w:t>
            </w:r>
          </w:p>
        </w:tc>
        <w:tc>
          <w:tcPr>
            <w:tcW w:w="1451" w:type="dxa"/>
            <w:gridSpan w:val="2"/>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975" w:type="dxa"/>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性别</w:t>
            </w:r>
          </w:p>
        </w:tc>
        <w:tc>
          <w:tcPr>
            <w:tcW w:w="971" w:type="dxa"/>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113" w:type="dxa"/>
            <w:gridSpan w:val="2"/>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出生日期</w:t>
            </w:r>
          </w:p>
        </w:tc>
        <w:tc>
          <w:tcPr>
            <w:tcW w:w="2037" w:type="dxa"/>
            <w:tcBorders>
              <w:top w:val="thinThickSmallGap" w:color="auto" w:sz="18" w:space="0"/>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毕业院校及专业</w:t>
            </w:r>
          </w:p>
        </w:tc>
        <w:tc>
          <w:tcPr>
            <w:tcW w:w="3397" w:type="dxa"/>
            <w:gridSpan w:val="4"/>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113" w:type="dxa"/>
            <w:gridSpan w:val="2"/>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毕业时间</w:t>
            </w:r>
          </w:p>
        </w:tc>
        <w:tc>
          <w:tcPr>
            <w:tcW w:w="2037" w:type="dxa"/>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从事本专业时间</w:t>
            </w:r>
          </w:p>
        </w:tc>
        <w:tc>
          <w:tcPr>
            <w:tcW w:w="6547" w:type="dxa"/>
            <w:gridSpan w:val="7"/>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       称</w:t>
            </w:r>
          </w:p>
        </w:tc>
        <w:tc>
          <w:tcPr>
            <w:tcW w:w="5265" w:type="dxa"/>
            <w:gridSpan w:val="6"/>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时   间</w:t>
            </w:r>
          </w:p>
        </w:tc>
        <w:tc>
          <w:tcPr>
            <w:tcW w:w="4242" w:type="dxa"/>
            <w:gridSpan w:val="5"/>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参加过的项目名称</w:t>
            </w:r>
          </w:p>
        </w:tc>
        <w:tc>
          <w:tcPr>
            <w:tcW w:w="2305" w:type="dxa"/>
            <w:gridSpan w:val="2"/>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4242" w:type="dxa"/>
            <w:gridSpan w:val="5"/>
            <w:tcBorders>
              <w:bottom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2305" w:type="dxa"/>
            <w:gridSpan w:val="2"/>
            <w:tcBorders>
              <w:bottom w:val="thinThickSmallGap" w:color="auto" w:sz="18" w:space="0"/>
              <w:right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bl>
    <w:p>
      <w:pPr>
        <w:shd w:val="clear"/>
        <w:spacing w:after="160" w:line="360" w:lineRule="auto"/>
        <w:rPr>
          <w:rFonts w:hint="eastAsia" w:ascii="宋体" w:hAnsi="宋体" w:cs="宋体"/>
          <w:color w:val="auto"/>
          <w:sz w:val="21"/>
          <w:szCs w:val="21"/>
        </w:rPr>
      </w:pPr>
      <w:r>
        <w:rPr>
          <w:rFonts w:hint="eastAsia" w:ascii="宋体" w:hAnsi="宋体" w:cs="宋体"/>
          <w:color w:val="auto"/>
          <w:sz w:val="21"/>
          <w:szCs w:val="21"/>
        </w:rPr>
        <w:t xml:space="preserve">投标申请人：            （单位全称） (盖章)                </w:t>
      </w:r>
    </w:p>
    <w:p>
      <w:pPr>
        <w:shd w:val="clear"/>
        <w:spacing w:after="160" w:line="360" w:lineRule="auto"/>
        <w:rPr>
          <w:rFonts w:hint="eastAsia" w:ascii="宋体" w:hAnsi="宋体" w:cs="宋体"/>
          <w:color w:val="auto"/>
          <w:sz w:val="21"/>
          <w:szCs w:val="21"/>
        </w:rPr>
      </w:pPr>
    </w:p>
    <w:p>
      <w:pPr>
        <w:shd w:val="clear"/>
        <w:spacing w:after="160" w:line="360" w:lineRule="auto"/>
        <w:rPr>
          <w:rFonts w:hint="eastAsia" w:ascii="宋体" w:hAnsi="宋体" w:cs="宋体"/>
          <w:color w:val="auto"/>
          <w:sz w:val="21"/>
          <w:szCs w:val="21"/>
        </w:rPr>
      </w:pPr>
      <w:r>
        <w:rPr>
          <w:rFonts w:hint="eastAsia" w:ascii="宋体" w:hAnsi="宋体" w:cs="宋体"/>
          <w:color w:val="auto"/>
          <w:sz w:val="21"/>
          <w:szCs w:val="21"/>
        </w:rPr>
        <w:t xml:space="preserve">法定代表人或授权代表：               (签字或盖章)                    </w:t>
      </w:r>
    </w:p>
    <w:p>
      <w:pPr>
        <w:shd w:val="clear"/>
        <w:spacing w:after="160" w:line="360" w:lineRule="auto"/>
        <w:rPr>
          <w:rFonts w:hint="eastAsia" w:ascii="宋体" w:hAnsi="宋体" w:cs="宋体"/>
          <w:color w:val="auto"/>
          <w:sz w:val="21"/>
          <w:szCs w:val="21"/>
        </w:rPr>
      </w:pPr>
      <w:r>
        <w:rPr>
          <w:rFonts w:hint="eastAsia" w:ascii="宋体" w:hAnsi="宋体" w:cs="宋体"/>
          <w:color w:val="auto"/>
          <w:sz w:val="21"/>
          <w:szCs w:val="21"/>
        </w:rPr>
        <w:t>日   期：     年   月   日</w:t>
      </w:r>
    </w:p>
    <w:p>
      <w:pPr>
        <w:shd w:val="clear"/>
        <w:spacing w:after="120" w:afterLines="50" w:line="360" w:lineRule="auto"/>
        <w:rPr>
          <w:rFonts w:hint="eastAsia" w:ascii="宋体" w:hAnsi="宋体" w:cs="宋体"/>
          <w:b/>
          <w:color w:val="auto"/>
          <w:sz w:val="28"/>
          <w:szCs w:val="28"/>
        </w:rPr>
      </w:pPr>
    </w:p>
    <w:p>
      <w:pPr>
        <w:shd w:val="clear"/>
        <w:spacing w:after="120" w:afterLines="50" w:line="360" w:lineRule="auto"/>
        <w:rPr>
          <w:rFonts w:hint="eastAsia" w:ascii="宋体" w:hAnsi="宋体" w:cs="宋体"/>
          <w:b/>
          <w:color w:val="auto"/>
          <w:sz w:val="28"/>
          <w:szCs w:val="28"/>
        </w:rPr>
      </w:pPr>
    </w:p>
    <w:p>
      <w:pPr>
        <w:shd w:val="clear"/>
        <w:spacing w:line="360" w:lineRule="auto"/>
        <w:rPr>
          <w:rFonts w:hint="eastAsia" w:ascii="宋体" w:hAnsi="宋体" w:cs="宋体"/>
          <w:b/>
          <w:color w:val="auto"/>
          <w:sz w:val="24"/>
        </w:rPr>
      </w:pPr>
      <w:r>
        <w:rPr>
          <w:rFonts w:hint="eastAsia" w:ascii="宋体" w:hAnsi="宋体" w:cs="宋体"/>
          <w:b/>
          <w:color w:val="auto"/>
          <w:sz w:val="24"/>
        </w:rPr>
        <w:t>格式九  实施方案；</w:t>
      </w:r>
    </w:p>
    <w:p>
      <w:pPr>
        <w:shd w:val="clear"/>
        <w:spacing w:line="360" w:lineRule="auto"/>
        <w:rPr>
          <w:rFonts w:hint="eastAsia" w:ascii="宋体" w:hAnsi="宋体" w:cs="宋体"/>
          <w:b/>
          <w:color w:val="auto"/>
          <w:sz w:val="24"/>
        </w:rPr>
      </w:pPr>
      <w:r>
        <w:rPr>
          <w:rFonts w:hint="eastAsia" w:ascii="宋体" w:hAnsi="宋体" w:cs="宋体"/>
          <w:b/>
          <w:color w:val="auto"/>
          <w:sz w:val="24"/>
        </w:rPr>
        <w:t>格式十  服务方案；</w:t>
      </w:r>
    </w:p>
    <w:p>
      <w:pPr>
        <w:shd w:val="clear"/>
        <w:spacing w:line="360" w:lineRule="auto"/>
        <w:rPr>
          <w:rFonts w:hint="eastAsia" w:ascii="宋体" w:hAnsi="宋体" w:cs="宋体"/>
          <w:b/>
          <w:color w:val="auto"/>
          <w:sz w:val="24"/>
        </w:rPr>
      </w:pPr>
      <w:r>
        <w:rPr>
          <w:rFonts w:hint="eastAsia" w:ascii="宋体" w:hAnsi="宋体" w:cs="宋体"/>
          <w:b/>
          <w:color w:val="auto"/>
          <w:sz w:val="24"/>
        </w:rPr>
        <w:t>格式十一  针对本项目的服务承诺；</w:t>
      </w:r>
    </w:p>
    <w:p>
      <w:pPr>
        <w:shd w:val="clear"/>
        <w:spacing w:line="360" w:lineRule="auto"/>
        <w:rPr>
          <w:rFonts w:hint="eastAsia" w:ascii="宋体" w:hAnsi="宋体" w:cs="宋体"/>
          <w:color w:val="auto"/>
          <w:sz w:val="24"/>
        </w:rPr>
      </w:pPr>
      <w:r>
        <w:rPr>
          <w:rFonts w:hint="eastAsia" w:ascii="宋体" w:hAnsi="宋体" w:cs="宋体"/>
          <w:b/>
          <w:color w:val="auto"/>
          <w:sz w:val="24"/>
        </w:rPr>
        <w:t>格式十二  投标供应商觉得有必要提供的其它证明材料。</w:t>
      </w:r>
    </w:p>
    <w:p>
      <w:pPr>
        <w:shd w:val="clear"/>
        <w:spacing w:line="360" w:lineRule="auto"/>
        <w:rPr>
          <w:rFonts w:hint="eastAsia" w:ascii="宋体" w:hAnsi="宋体" w:cs="宋体"/>
          <w:color w:val="auto"/>
        </w:rPr>
      </w:pPr>
    </w:p>
    <w:p>
      <w:pPr>
        <w:shd w:val="clear"/>
        <w:spacing w:line="360" w:lineRule="auto"/>
        <w:jc w:val="center"/>
        <w:rPr>
          <w:rFonts w:hint="eastAsia" w:ascii="宋体" w:hAnsi="宋体" w:cs="宋体"/>
          <w:b/>
          <w:bCs/>
          <w:color w:val="auto"/>
          <w:sz w:val="32"/>
          <w:szCs w:val="32"/>
        </w:rPr>
      </w:pPr>
      <w:r>
        <w:rPr>
          <w:rFonts w:hint="eastAsia" w:ascii="宋体" w:hAnsi="宋体" w:cs="宋体"/>
          <w:b/>
          <w:bCs/>
          <w:color w:val="auto"/>
          <w:sz w:val="32"/>
          <w:szCs w:val="32"/>
        </w:rPr>
        <w:t>格式十三 资格证明文件</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ascii="宋体" w:cs="宋体"/>
          <w:color w:val="auto"/>
          <w:sz w:val="21"/>
          <w:szCs w:val="21"/>
        </w:rPr>
      </w:pPr>
      <w:r>
        <w:rPr>
          <w:rFonts w:ascii="宋体" w:hAnsi="宋体" w:cs="宋体"/>
          <w:color w:val="auto"/>
          <w:sz w:val="21"/>
          <w:szCs w:val="21"/>
        </w:rPr>
        <w:t>1</w:t>
      </w:r>
      <w:r>
        <w:rPr>
          <w:rFonts w:hint="eastAsia" w:ascii="宋体" w:hAnsi="宋体" w:cs="宋体"/>
          <w:color w:val="auto"/>
          <w:sz w:val="21"/>
          <w:szCs w:val="21"/>
          <w:lang w:val="en-US" w:eastAsia="zh-CN"/>
        </w:rPr>
        <w:t>.</w:t>
      </w:r>
      <w:r>
        <w:rPr>
          <w:rFonts w:hint="eastAsia" w:ascii="宋体" w:hAnsi="宋体" w:cs="宋体"/>
          <w:color w:val="auto"/>
          <w:sz w:val="21"/>
          <w:szCs w:val="21"/>
        </w:rPr>
        <w:t>必须符合《中华人民共和国政府采购法》第二十二条的规定</w:t>
      </w:r>
      <w:r>
        <w:rPr>
          <w:rFonts w:ascii="宋体" w:cs="宋体"/>
          <w:color w:val="auto"/>
          <w:sz w:val="21"/>
          <w:szCs w:val="21"/>
        </w:rPr>
        <w:t>,</w:t>
      </w:r>
      <w:r>
        <w:rPr>
          <w:rFonts w:hint="eastAsia" w:ascii="宋体" w:hAnsi="宋体" w:cs="宋体"/>
          <w:color w:val="auto"/>
          <w:sz w:val="21"/>
          <w:szCs w:val="21"/>
        </w:rPr>
        <w:t>并提供《中华人民共和国政府采购法实施条例》第十七条所要求的材料：</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1</w:t>
      </w:r>
      <w:r>
        <w:rPr>
          <w:rFonts w:hint="eastAsia" w:ascii="宋体" w:hAnsi="宋体" w:cs="宋体"/>
          <w:color w:val="auto"/>
          <w:sz w:val="21"/>
          <w:szCs w:val="21"/>
        </w:rPr>
        <w:t>）有效的营业执照、税务登记证、组织机构代码证或者“三证合一”的营业执照副本复印件加盖公章；</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2</w:t>
      </w:r>
      <w:r>
        <w:rPr>
          <w:rFonts w:hint="eastAsia" w:ascii="宋体" w:hAnsi="宋体" w:cs="宋体"/>
          <w:color w:val="auto"/>
          <w:sz w:val="21"/>
          <w:szCs w:val="21"/>
        </w:rPr>
        <w:t>）若投标供应商为法人的提供投标截止日前</w:t>
      </w:r>
      <w:r>
        <w:rPr>
          <w:rFonts w:ascii="宋体" w:hAnsi="宋体" w:cs="宋体"/>
          <w:color w:val="auto"/>
          <w:sz w:val="21"/>
          <w:szCs w:val="21"/>
        </w:rPr>
        <w:t>18</w:t>
      </w:r>
      <w:r>
        <w:rPr>
          <w:rFonts w:hint="eastAsia" w:ascii="宋体" w:hAnsi="宋体" w:cs="宋体"/>
          <w:color w:val="auto"/>
          <w:sz w:val="21"/>
          <w:szCs w:val="21"/>
        </w:rPr>
        <w:t>个月内会计师事务所出具的审计报告复印件加盖公章（以出报告日期为准）或提供银行出具的资信证明原件（原件装入正本中）；</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3</w:t>
      </w:r>
      <w:r>
        <w:rPr>
          <w:rFonts w:hint="eastAsia" w:ascii="宋体" w:hAnsi="宋体" w:cs="宋体"/>
          <w:color w:val="auto"/>
          <w:sz w:val="21"/>
          <w:szCs w:val="21"/>
        </w:rPr>
        <w:t>）投标供应商需提供投标截止日前近半年内缴纳的任意一个月的任意一项税种（增值税、营业税、企业所得税）的凭据，依法免税的投标供应商，应提供相应的证明文件；（复印件加盖公章）</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4</w:t>
      </w:r>
      <w:r>
        <w:rPr>
          <w:rFonts w:hint="eastAsia" w:ascii="宋体" w:hAnsi="宋体" w:cs="宋体"/>
          <w:color w:val="auto"/>
          <w:sz w:val="21"/>
          <w:szCs w:val="21"/>
        </w:rPr>
        <w:t>）社会保障资金缴纳记录（投标供应商逐月缴纳社会保障资金的，须提供投标截止日前连续三个月的缴纳社会保障资金的入账票据凭证复印件，投标供应商逐年缴纳社会保障资金的，须提供投标截止日前上年度缴纳社会保障资金的入账票据凭证复印件，缴纳社会保障资金的入账票据凭证复印件须加盖本单位公章）；</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5</w:t>
      </w:r>
      <w:r>
        <w:rPr>
          <w:rFonts w:hint="eastAsia" w:ascii="宋体" w:hAnsi="宋体" w:cs="宋体"/>
          <w:color w:val="auto"/>
          <w:sz w:val="21"/>
          <w:szCs w:val="21"/>
        </w:rPr>
        <w:t>）参加本次采购活动前三年内在经营活动中没有重大违法记录的书面声明（原件装入投标文件正本中）。</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sz w:val="21"/>
          <w:szCs w:val="21"/>
        </w:rPr>
      </w:pPr>
      <w:r>
        <w:rPr>
          <w:rFonts w:hint="eastAsia" w:ascii="宋体" w:hAnsi="宋体" w:cs="宋体"/>
          <w:color w:val="auto"/>
          <w:sz w:val="21"/>
          <w:szCs w:val="21"/>
          <w:lang w:val="en-US" w:eastAsia="zh-CN"/>
        </w:rPr>
        <w:t>2.</w:t>
      </w:r>
      <w:r>
        <w:rPr>
          <w:rFonts w:hint="eastAsia" w:ascii="宋体" w:hAnsi="宋体" w:cs="宋体"/>
          <w:color w:val="auto"/>
          <w:sz w:val="21"/>
          <w:szCs w:val="21"/>
        </w:rPr>
        <w:t>供应商须为未被列入“信用中国”网（</w:t>
      </w:r>
      <w:r>
        <w:rPr>
          <w:rFonts w:ascii="宋体" w:hAnsi="宋体" w:cs="宋体"/>
          <w:color w:val="auto"/>
          <w:sz w:val="21"/>
          <w:szCs w:val="21"/>
        </w:rPr>
        <w:t xml:space="preserve"> www.creditchina.gov.cn</w:t>
      </w:r>
      <w:r>
        <w:rPr>
          <w:rFonts w:hint="eastAsia" w:ascii="宋体" w:hAnsi="宋体" w:cs="宋体"/>
          <w:color w:val="auto"/>
          <w:sz w:val="21"/>
          <w:szCs w:val="21"/>
        </w:rPr>
        <w:t>）记录失信被执行人或重大税收违法案件当事人名单或政府采购严重违法失信行为”记录名单；不处于中国政府采购网（</w:t>
      </w:r>
      <w:r>
        <w:rPr>
          <w:rFonts w:ascii="宋体" w:hAnsi="宋体" w:cs="宋体"/>
          <w:color w:val="auto"/>
          <w:sz w:val="21"/>
          <w:szCs w:val="21"/>
        </w:rPr>
        <w:t xml:space="preserve"> www.ccgp.gov.cn</w:t>
      </w:r>
      <w:r>
        <w:rPr>
          <w:rFonts w:hint="eastAsia" w:ascii="宋体" w:hAnsi="宋体" w:cs="宋体"/>
          <w:color w:val="auto"/>
          <w:sz w:val="21"/>
          <w:szCs w:val="21"/>
        </w:rPr>
        <w:t>）政府采购严重违法失信行为信息记录”中的禁止参加政府采购活动期间；未被列入“信用甘肃”网站（</w:t>
      </w:r>
      <w:r>
        <w:rPr>
          <w:rFonts w:ascii="宋体" w:hAnsi="宋体" w:cs="宋体"/>
          <w:color w:val="auto"/>
          <w:sz w:val="21"/>
          <w:szCs w:val="21"/>
        </w:rPr>
        <w:t xml:space="preserve"> www.gscredit.gov.cn</w:t>
      </w:r>
      <w:r>
        <w:rPr>
          <w:rFonts w:hint="eastAsia" w:ascii="宋体" w:hAnsi="宋体" w:cs="宋体"/>
          <w:color w:val="auto"/>
          <w:sz w:val="21"/>
          <w:szCs w:val="21"/>
        </w:rPr>
        <w:t>）记录失信被执行人或财政性资金管理使用领域相关失信责任主体、统计领域严重失信企业及其有关人员等的方可参加本项目的投标。（以投标截止日前当天在“信用中国”网（</w:t>
      </w:r>
      <w:r>
        <w:rPr>
          <w:rFonts w:ascii="宋体" w:hAnsi="宋体" w:cs="宋体"/>
          <w:color w:val="auto"/>
          <w:sz w:val="21"/>
          <w:szCs w:val="21"/>
        </w:rPr>
        <w:t xml:space="preserve"> www.creditchina.gov.cn</w:t>
      </w:r>
      <w:r>
        <w:rPr>
          <w:rFonts w:hint="eastAsia" w:ascii="宋体" w:hAnsi="宋体" w:cs="宋体"/>
          <w:color w:val="auto"/>
          <w:sz w:val="21"/>
          <w:szCs w:val="21"/>
        </w:rPr>
        <w:t>）、中国政府采购网（</w:t>
      </w:r>
      <w:r>
        <w:rPr>
          <w:rFonts w:ascii="宋体" w:hAnsi="宋体" w:cs="宋体"/>
          <w:color w:val="auto"/>
          <w:sz w:val="21"/>
          <w:szCs w:val="21"/>
        </w:rPr>
        <w:t xml:space="preserve"> www.ccgp.gov.cn</w:t>
      </w:r>
      <w:r>
        <w:rPr>
          <w:rFonts w:hint="eastAsia" w:ascii="宋体" w:hAnsi="宋体" w:cs="宋体"/>
          <w:color w:val="auto"/>
          <w:sz w:val="21"/>
          <w:szCs w:val="21"/>
        </w:rPr>
        <w:t>）及“信用甘肃”网（</w:t>
      </w:r>
      <w:r>
        <w:rPr>
          <w:rFonts w:ascii="宋体" w:hAnsi="宋体" w:cs="宋体"/>
          <w:color w:val="auto"/>
          <w:sz w:val="21"/>
          <w:szCs w:val="21"/>
        </w:rPr>
        <w:t xml:space="preserve"> </w:t>
      </w:r>
      <w:r>
        <w:rPr>
          <w:rFonts w:ascii="宋体" w:hAnsi="宋体" w:cs="宋体"/>
          <w:color w:val="auto"/>
          <w:sz w:val="21"/>
          <w:szCs w:val="21"/>
        </w:rPr>
        <w:fldChar w:fldCharType="begin"/>
      </w:r>
      <w:r>
        <w:rPr>
          <w:rFonts w:ascii="宋体" w:hAnsi="宋体" w:cs="宋体"/>
          <w:color w:val="auto"/>
          <w:sz w:val="21"/>
          <w:szCs w:val="21"/>
        </w:rPr>
        <w:instrText xml:space="preserve"> HYPERLINK "http://www.gscredit.gov.cn）由资格审查小组对各供应商信用记录查询结果为准。（投标供应商无需在其资格证明文件中提供信用记录的查询结果）" </w:instrText>
      </w:r>
      <w:r>
        <w:rPr>
          <w:rFonts w:ascii="宋体" w:hAnsi="宋体" w:cs="宋体"/>
          <w:color w:val="auto"/>
          <w:sz w:val="21"/>
          <w:szCs w:val="21"/>
        </w:rPr>
        <w:fldChar w:fldCharType="separate"/>
      </w:r>
      <w:r>
        <w:rPr>
          <w:rStyle w:val="42"/>
          <w:rFonts w:ascii="宋体" w:hAnsi="宋体" w:cs="宋体"/>
          <w:color w:val="auto"/>
          <w:sz w:val="21"/>
          <w:szCs w:val="21"/>
        </w:rPr>
        <w:t>www.gscredit.gov.cn</w:t>
      </w:r>
      <w:r>
        <w:rPr>
          <w:rStyle w:val="42"/>
          <w:rFonts w:hint="eastAsia" w:ascii="宋体" w:hAnsi="宋体" w:cs="宋体"/>
          <w:color w:val="auto"/>
          <w:sz w:val="21"/>
          <w:szCs w:val="21"/>
        </w:rPr>
        <w:t>）由资格审查小组对各供应商信用记录查询结果为准。（投标供应商无需在其资格证明文件中提供信用记录的查询结果）</w:t>
      </w:r>
      <w:r>
        <w:rPr>
          <w:rFonts w:ascii="宋体" w:hAnsi="宋体" w:cs="宋体"/>
          <w:color w:val="auto"/>
          <w:sz w:val="21"/>
          <w:szCs w:val="21"/>
        </w:rPr>
        <w:fldChar w:fldCharType="end"/>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hAnsi="宋体" w:eastAsia="宋体"/>
          <w:color w:val="auto"/>
          <w:kern w:val="2"/>
          <w:sz w:val="21"/>
          <w:szCs w:val="21"/>
          <w:lang w:eastAsia="zh-CN"/>
        </w:rPr>
      </w:pPr>
      <w:r>
        <w:rPr>
          <w:rFonts w:hint="eastAsia" w:hAnsi="宋体"/>
          <w:color w:val="auto"/>
          <w:kern w:val="2"/>
          <w:sz w:val="21"/>
          <w:szCs w:val="21"/>
          <w:lang w:val="en-US" w:eastAsia="zh-CN"/>
        </w:rPr>
        <w:t>3.</w:t>
      </w:r>
      <w:r>
        <w:rPr>
          <w:rFonts w:hint="eastAsia" w:hAnsi="宋体"/>
          <w:color w:val="auto"/>
          <w:kern w:val="2"/>
          <w:sz w:val="21"/>
          <w:szCs w:val="21"/>
        </w:rPr>
        <w:t>投标人须有图书发行销售许可证</w:t>
      </w:r>
      <w:r>
        <w:rPr>
          <w:rFonts w:hint="eastAsia" w:hAnsi="宋体"/>
          <w:color w:val="auto"/>
          <w:kern w:val="2"/>
          <w:sz w:val="21"/>
          <w:szCs w:val="21"/>
          <w:lang w:eastAsia="zh-CN"/>
        </w:rPr>
        <w:t>，须提供复印件并加盖鲜章。</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hAnsi="宋体"/>
          <w:color w:val="auto"/>
          <w:kern w:val="2"/>
          <w:sz w:val="21"/>
          <w:szCs w:val="21"/>
          <w:lang w:eastAsia="zh-CN"/>
        </w:rPr>
      </w:pPr>
      <w:r>
        <w:rPr>
          <w:rFonts w:hint="eastAsia" w:hAnsi="宋体"/>
          <w:color w:val="auto"/>
          <w:kern w:val="2"/>
          <w:sz w:val="21"/>
          <w:szCs w:val="21"/>
          <w:lang w:val="en-US" w:eastAsia="zh-CN"/>
        </w:rPr>
        <w:t>4.</w:t>
      </w:r>
      <w:r>
        <w:rPr>
          <w:rFonts w:hint="eastAsia" w:hAnsi="宋体"/>
          <w:color w:val="auto"/>
          <w:kern w:val="2"/>
          <w:sz w:val="21"/>
          <w:szCs w:val="21"/>
          <w:lang w:eastAsia="zh-CN"/>
        </w:rPr>
        <w:t>供应商须</w:t>
      </w:r>
      <w:r>
        <w:rPr>
          <w:rFonts w:hint="eastAsia" w:hAnsi="宋体"/>
          <w:color w:val="auto"/>
          <w:kern w:val="2"/>
          <w:sz w:val="21"/>
          <w:szCs w:val="21"/>
          <w:lang w:val="en-US" w:eastAsia="zh-CN"/>
        </w:rPr>
        <w:t>提供</w:t>
      </w:r>
      <w:r>
        <w:rPr>
          <w:rFonts w:hint="eastAsia" w:hAnsi="宋体"/>
          <w:color w:val="auto"/>
          <w:kern w:val="2"/>
          <w:sz w:val="21"/>
          <w:szCs w:val="21"/>
          <w:lang w:eastAsia="zh-CN"/>
        </w:rPr>
        <w:t>从事图书经销相关资质证明文件。</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cs="宋体"/>
          <w:color w:val="auto"/>
          <w:sz w:val="21"/>
          <w:szCs w:val="21"/>
        </w:rPr>
      </w:pPr>
      <w:r>
        <w:rPr>
          <w:rFonts w:hint="eastAsia" w:hAnsi="宋体"/>
          <w:color w:val="auto"/>
          <w:kern w:val="2"/>
          <w:sz w:val="21"/>
          <w:szCs w:val="21"/>
          <w:lang w:val="en-US" w:eastAsia="zh-CN"/>
        </w:rPr>
        <w:t>5.</w:t>
      </w:r>
      <w:r>
        <w:rPr>
          <w:rFonts w:hint="eastAsia" w:hAnsi="宋体"/>
          <w:color w:val="auto"/>
          <w:kern w:val="2"/>
          <w:sz w:val="21"/>
          <w:szCs w:val="21"/>
        </w:rPr>
        <w:t>本项目不接受联合体投标</w:t>
      </w:r>
      <w:r>
        <w:rPr>
          <w:rFonts w:hint="eastAsia" w:ascii="宋体" w:hAnsi="宋体" w:cs="宋体"/>
          <w:color w:val="auto"/>
          <w:sz w:val="21"/>
          <w:szCs w:val="21"/>
        </w:rPr>
        <w:t>。</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sz w:val="21"/>
          <w:szCs w:val="21"/>
        </w:rPr>
      </w:pPr>
    </w:p>
    <w:p>
      <w:pPr>
        <w:shd w:val="clear"/>
        <w:spacing w:line="360" w:lineRule="auto"/>
        <w:jc w:val="center"/>
        <w:rPr>
          <w:rFonts w:hint="eastAsia" w:ascii="宋体" w:hAnsi="宋体" w:cs="宋体"/>
          <w:b/>
          <w:bCs/>
          <w:color w:val="auto"/>
          <w:sz w:val="24"/>
        </w:rPr>
      </w:pPr>
    </w:p>
    <w:p>
      <w:pPr>
        <w:pStyle w:val="9"/>
        <w:shd w:val="clear"/>
        <w:rPr>
          <w:rFonts w:hint="eastAsia" w:ascii="宋体" w:hAnsi="宋体" w:cs="宋体"/>
          <w:b/>
          <w:bCs/>
          <w:color w:val="auto"/>
          <w:sz w:val="24"/>
        </w:rPr>
      </w:pPr>
    </w:p>
    <w:p>
      <w:pPr>
        <w:pStyle w:val="9"/>
        <w:shd w:val="clear"/>
        <w:rPr>
          <w:rFonts w:hint="eastAsia" w:ascii="宋体" w:hAnsi="宋体" w:cs="宋体"/>
          <w:b/>
          <w:bCs/>
          <w:color w:val="auto"/>
          <w:sz w:val="24"/>
        </w:rPr>
      </w:pPr>
    </w:p>
    <w:p>
      <w:pPr>
        <w:shd w:val="clear"/>
        <w:spacing w:line="360" w:lineRule="auto"/>
        <w:rPr>
          <w:rFonts w:ascii="宋体" w:cs="宋体"/>
          <w:b/>
          <w:bCs/>
          <w:color w:val="auto"/>
          <w:sz w:val="21"/>
          <w:szCs w:val="21"/>
        </w:rPr>
      </w:pPr>
      <w:r>
        <w:rPr>
          <w:rFonts w:ascii="宋体" w:hAnsi="宋体" w:cs="宋体"/>
          <w:b/>
          <w:bCs/>
          <w:color w:val="auto"/>
          <w:sz w:val="21"/>
          <w:szCs w:val="21"/>
        </w:rPr>
        <w:t xml:space="preserve"> 3</w:t>
      </w:r>
      <w:r>
        <w:rPr>
          <w:rFonts w:hint="eastAsia" w:ascii="宋体" w:hAnsi="宋体" w:cs="宋体"/>
          <w:b/>
          <w:bCs/>
          <w:color w:val="auto"/>
          <w:sz w:val="21"/>
          <w:szCs w:val="21"/>
        </w:rPr>
        <w:t>年内在经营活动中没有重大违法记录的书面声明（格式）</w:t>
      </w:r>
    </w:p>
    <w:p>
      <w:pPr>
        <w:shd w:val="clear"/>
        <w:spacing w:line="360" w:lineRule="auto"/>
        <w:rPr>
          <w:rFonts w:ascii="宋体" w:cs="宋体"/>
          <w:color w:val="auto"/>
          <w:sz w:val="21"/>
          <w:szCs w:val="21"/>
        </w:rPr>
      </w:pPr>
    </w:p>
    <w:p>
      <w:pPr>
        <w:shd w:val="clear"/>
        <w:spacing w:line="360" w:lineRule="auto"/>
        <w:rPr>
          <w:rFonts w:ascii="宋体" w:cs="宋体"/>
          <w:color w:val="auto"/>
          <w:sz w:val="21"/>
          <w:szCs w:val="21"/>
        </w:rPr>
      </w:pPr>
    </w:p>
    <w:p>
      <w:pPr>
        <w:shd w:val="clear"/>
        <w:spacing w:line="360" w:lineRule="auto"/>
        <w:rPr>
          <w:rFonts w:ascii="宋体" w:cs="宋体"/>
          <w:color w:val="auto"/>
          <w:sz w:val="21"/>
          <w:szCs w:val="21"/>
        </w:rPr>
      </w:pPr>
      <w:r>
        <w:rPr>
          <w:rFonts w:hint="eastAsia" w:ascii="宋体" w:hAnsi="宋体" w:cs="宋体"/>
          <w:color w:val="auto"/>
          <w:sz w:val="21"/>
          <w:szCs w:val="21"/>
        </w:rPr>
        <w:t>致：</w:t>
      </w:r>
      <w:r>
        <w:rPr>
          <w:rFonts w:ascii="宋体" w:hAnsi="宋体" w:cs="宋体"/>
          <w:color w:val="auto"/>
          <w:sz w:val="21"/>
          <w:szCs w:val="21"/>
        </w:rPr>
        <w:t xml:space="preserve">                                             </w:t>
      </w:r>
    </w:p>
    <w:p>
      <w:pPr>
        <w:shd w:val="clear"/>
        <w:spacing w:line="360" w:lineRule="auto"/>
        <w:rPr>
          <w:rFonts w:ascii="宋体" w:cs="宋体"/>
          <w:color w:val="auto"/>
          <w:sz w:val="21"/>
          <w:szCs w:val="21"/>
        </w:rPr>
      </w:pPr>
    </w:p>
    <w:p>
      <w:pPr>
        <w:shd w:val="clear"/>
        <w:spacing w:line="360" w:lineRule="auto"/>
        <w:ind w:firstLine="420" w:firstLineChars="200"/>
        <w:rPr>
          <w:color w:val="auto"/>
        </w:rPr>
      </w:pPr>
      <w:r>
        <w:rPr>
          <w:rFonts w:hint="eastAsia" w:ascii="宋体" w:hAnsi="宋体" w:cs="宋体"/>
          <w:color w:val="auto"/>
          <w:sz w:val="21"/>
          <w:szCs w:val="21"/>
        </w:rPr>
        <w:t>我公司在参加本次采购活动前，做出以下郑重声明：</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一、参加本次采购活动前三年内，在经营活动中没有重大违法记录。</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二、在本次采购活动前三年内，我公司在当地工商局企业信用查询系统中，无任何重大违法记录。若发现我方上述声明与事实不符，愿按照采购相关规定接受相关处罚。</w:t>
      </w:r>
      <w:r>
        <w:rPr>
          <w:rFonts w:ascii="宋体" w:cs="宋体"/>
          <w:color w:val="auto"/>
          <w:sz w:val="21"/>
          <w:szCs w:val="21"/>
        </w:rPr>
        <w:t> </w:t>
      </w:r>
    </w:p>
    <w:p>
      <w:pPr>
        <w:pStyle w:val="9"/>
        <w:shd w:val="clear"/>
        <w:ind w:firstLine="480"/>
        <w:rPr>
          <w:color w:val="auto"/>
        </w:rPr>
      </w:pP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特此声明。</w:t>
      </w: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shd w:val="clear"/>
        <w:wordWrap w:val="0"/>
        <w:spacing w:line="360" w:lineRule="auto"/>
        <w:jc w:val="right"/>
        <w:rPr>
          <w:rFonts w:ascii="宋体" w:cs="宋体"/>
          <w:color w:val="auto"/>
          <w:sz w:val="21"/>
          <w:szCs w:val="21"/>
        </w:rPr>
      </w:pPr>
      <w:r>
        <w:rPr>
          <w:rFonts w:hint="eastAsia" w:ascii="宋体" w:hAnsi="宋体" w:cs="宋体"/>
          <w:color w:val="auto"/>
          <w:sz w:val="21"/>
          <w:szCs w:val="21"/>
        </w:rPr>
        <w:t>投标人（公章）：</w:t>
      </w:r>
      <w:r>
        <w:rPr>
          <w:rFonts w:ascii="宋体" w:hAnsi="宋体" w:cs="宋体"/>
          <w:color w:val="auto"/>
          <w:sz w:val="21"/>
          <w:szCs w:val="21"/>
        </w:rPr>
        <w:t xml:space="preserve">                   </w:t>
      </w:r>
    </w:p>
    <w:p>
      <w:pPr>
        <w:pStyle w:val="9"/>
        <w:shd w:val="clear"/>
        <w:jc w:val="right"/>
        <w:rPr>
          <w:rFonts w:ascii="宋体" w:cs="宋体"/>
          <w:color w:val="auto"/>
          <w:sz w:val="21"/>
          <w:szCs w:val="21"/>
        </w:rPr>
      </w:pPr>
    </w:p>
    <w:p>
      <w:pPr>
        <w:pStyle w:val="9"/>
        <w:shd w:val="clear"/>
        <w:jc w:val="right"/>
        <w:rPr>
          <w:rFonts w:ascii="宋体" w:cs="宋体"/>
          <w:color w:val="auto"/>
          <w:sz w:val="21"/>
          <w:szCs w:val="21"/>
        </w:rPr>
      </w:pPr>
    </w:p>
    <w:p>
      <w:pPr>
        <w:shd w:val="clear"/>
        <w:wordWrap w:val="0"/>
        <w:spacing w:line="360" w:lineRule="auto"/>
        <w:jc w:val="right"/>
        <w:rPr>
          <w:rFonts w:ascii="宋体" w:cs="宋体"/>
          <w:color w:val="auto"/>
          <w:sz w:val="21"/>
          <w:szCs w:val="21"/>
        </w:rPr>
      </w:pPr>
      <w:r>
        <w:rPr>
          <w:rFonts w:hint="eastAsia" w:ascii="宋体" w:hAnsi="宋体" w:cs="宋体"/>
          <w:color w:val="auto"/>
          <w:sz w:val="21"/>
          <w:szCs w:val="21"/>
        </w:rPr>
        <w:t>法定代表人或法人授权代表（签字）：</w:t>
      </w:r>
      <w:r>
        <w:rPr>
          <w:rFonts w:ascii="宋体" w:hAnsi="宋体" w:cs="宋体"/>
          <w:color w:val="auto"/>
          <w:sz w:val="21"/>
          <w:szCs w:val="21"/>
        </w:rPr>
        <w:t xml:space="preserve">                   </w:t>
      </w:r>
    </w:p>
    <w:p>
      <w:pPr>
        <w:shd w:val="clear"/>
        <w:spacing w:line="360" w:lineRule="auto"/>
        <w:jc w:val="center"/>
        <w:rPr>
          <w:rFonts w:ascii="宋体" w:hAnsi="宋体" w:cs="宋体"/>
          <w:color w:val="auto"/>
          <w:sz w:val="21"/>
          <w:szCs w:val="21"/>
        </w:rPr>
      </w:pPr>
      <w:r>
        <w:rPr>
          <w:rFonts w:ascii="宋体" w:hAnsi="宋体" w:cs="宋体"/>
          <w:color w:val="auto"/>
          <w:sz w:val="21"/>
          <w:szCs w:val="21"/>
        </w:rPr>
        <w:t xml:space="preserve">         </w:t>
      </w:r>
      <w:r>
        <w:rPr>
          <w:rFonts w:hint="eastAsia" w:ascii="宋体" w:hAnsi="宋体" w:cs="宋体"/>
          <w:color w:val="auto"/>
          <w:sz w:val="21"/>
          <w:szCs w:val="21"/>
        </w:rPr>
        <w:t>日期：</w:t>
      </w:r>
      <w:r>
        <w:rPr>
          <w:rFonts w:ascii="宋体" w:hAnsi="宋体" w:cs="宋体"/>
          <w:color w:val="auto"/>
          <w:sz w:val="21"/>
          <w:szCs w:val="21"/>
        </w:rPr>
        <w:t xml:space="preserve">    </w:t>
      </w:r>
      <w:r>
        <w:rPr>
          <w:rFonts w:hint="eastAsia" w:ascii="宋体" w:hAnsi="宋体" w:cs="宋体"/>
          <w:color w:val="auto"/>
          <w:sz w:val="21"/>
          <w:szCs w:val="21"/>
        </w:rPr>
        <w:t>年</w:t>
      </w:r>
      <w:r>
        <w:rPr>
          <w:rFonts w:ascii="宋体" w:hAnsi="宋体" w:cs="宋体"/>
          <w:color w:val="auto"/>
          <w:sz w:val="21"/>
          <w:szCs w:val="21"/>
        </w:rPr>
        <w:t xml:space="preserve">    </w:t>
      </w:r>
      <w:r>
        <w:rPr>
          <w:rFonts w:hint="eastAsia" w:ascii="宋体" w:hAnsi="宋体" w:cs="宋体"/>
          <w:color w:val="auto"/>
          <w:sz w:val="21"/>
          <w:szCs w:val="21"/>
        </w:rPr>
        <w:t>月</w:t>
      </w:r>
      <w:r>
        <w:rPr>
          <w:rFonts w:ascii="宋体" w:hAnsi="宋体" w:cs="宋体"/>
          <w:color w:val="auto"/>
          <w:sz w:val="21"/>
          <w:szCs w:val="21"/>
        </w:rPr>
        <w:t xml:space="preserve">   </w:t>
      </w:r>
      <w:r>
        <w:rPr>
          <w:rFonts w:hint="eastAsia" w:ascii="宋体" w:hAnsi="宋体" w:cs="宋体"/>
          <w:color w:val="auto"/>
          <w:sz w:val="21"/>
          <w:szCs w:val="21"/>
        </w:rPr>
        <w:t>日</w:t>
      </w:r>
      <w:r>
        <w:rPr>
          <w:rFonts w:ascii="宋体" w:hAnsi="宋体" w:cs="宋体"/>
          <w:color w:val="auto"/>
          <w:sz w:val="21"/>
          <w:szCs w:val="21"/>
        </w:rPr>
        <w:t xml:space="preserve"> </w:t>
      </w:r>
    </w:p>
    <w:p>
      <w:pPr>
        <w:shd w:val="clear"/>
        <w:spacing w:line="360" w:lineRule="auto"/>
        <w:jc w:val="center"/>
        <w:rPr>
          <w:rFonts w:ascii="宋体" w:hAnsi="宋体" w:cs="宋体"/>
          <w:color w:val="auto"/>
          <w:sz w:val="21"/>
          <w:szCs w:val="21"/>
        </w:rPr>
      </w:pPr>
    </w:p>
    <w:p>
      <w:pPr>
        <w:shd w:val="clear"/>
        <w:spacing w:line="360" w:lineRule="auto"/>
        <w:jc w:val="center"/>
        <w:rPr>
          <w:rFonts w:ascii="宋体" w:hAnsi="宋体" w:cs="宋体"/>
          <w:color w:val="auto"/>
          <w:sz w:val="21"/>
          <w:szCs w:val="21"/>
        </w:rPr>
      </w:pPr>
    </w:p>
    <w:p>
      <w:pPr>
        <w:shd w:val="clear"/>
        <w:spacing w:line="360" w:lineRule="auto"/>
        <w:jc w:val="center"/>
        <w:rPr>
          <w:rFonts w:ascii="宋体" w:hAnsi="宋体" w:cs="宋体"/>
          <w:color w:val="auto"/>
          <w:sz w:val="21"/>
          <w:szCs w:val="21"/>
        </w:rPr>
      </w:pPr>
    </w:p>
    <w:p>
      <w:pPr>
        <w:shd w:val="clear"/>
        <w:spacing w:line="360" w:lineRule="auto"/>
        <w:jc w:val="center"/>
        <w:rPr>
          <w:rFonts w:ascii="宋体" w:hAnsi="宋体" w:cs="宋体"/>
          <w:color w:val="auto"/>
          <w:sz w:val="21"/>
          <w:szCs w:val="21"/>
        </w:rPr>
      </w:pPr>
    </w:p>
    <w:p>
      <w:pPr>
        <w:shd w:val="clear"/>
        <w:spacing w:line="360" w:lineRule="auto"/>
        <w:jc w:val="center"/>
        <w:rPr>
          <w:rFonts w:ascii="宋体" w:hAnsi="宋体" w:cs="宋体"/>
          <w:color w:val="auto"/>
          <w:sz w:val="21"/>
          <w:szCs w:val="21"/>
        </w:rPr>
      </w:pPr>
    </w:p>
    <w:p>
      <w:pPr>
        <w:shd w:val="clear"/>
        <w:spacing w:line="360" w:lineRule="auto"/>
        <w:jc w:val="center"/>
        <w:rPr>
          <w:rFonts w:ascii="宋体" w:hAnsi="宋体" w:cs="宋体"/>
          <w:color w:val="auto"/>
          <w:sz w:val="21"/>
          <w:szCs w:val="21"/>
        </w:rPr>
      </w:pPr>
    </w:p>
    <w:p>
      <w:pPr>
        <w:shd w:val="clear"/>
        <w:spacing w:line="360" w:lineRule="auto"/>
        <w:jc w:val="center"/>
        <w:rPr>
          <w:rFonts w:ascii="宋体" w:hAnsi="宋体" w:cs="宋体"/>
          <w:color w:val="auto"/>
          <w:sz w:val="21"/>
          <w:szCs w:val="21"/>
        </w:rPr>
      </w:pPr>
    </w:p>
    <w:p>
      <w:pPr>
        <w:shd w:val="clear"/>
        <w:spacing w:line="360" w:lineRule="auto"/>
        <w:jc w:val="center"/>
        <w:rPr>
          <w:rFonts w:ascii="宋体" w:hAnsi="宋体" w:cs="宋体"/>
          <w:color w:val="auto"/>
          <w:sz w:val="21"/>
          <w:szCs w:val="21"/>
        </w:rPr>
      </w:pPr>
    </w:p>
    <w:p>
      <w:pPr>
        <w:shd w:val="clear"/>
        <w:spacing w:line="360" w:lineRule="auto"/>
        <w:jc w:val="center"/>
        <w:rPr>
          <w:rFonts w:ascii="宋体" w:hAnsi="宋体" w:cs="宋体"/>
          <w:color w:val="auto"/>
          <w:sz w:val="21"/>
          <w:szCs w:val="21"/>
        </w:rPr>
      </w:pPr>
    </w:p>
    <w:p>
      <w:pPr>
        <w:shd w:val="clear"/>
        <w:spacing w:line="360" w:lineRule="auto"/>
        <w:rPr>
          <w:rFonts w:hint="eastAsia" w:ascii="宋体" w:hAnsi="宋体" w:cs="宋体"/>
          <w:b/>
          <w:bCs/>
          <w:color w:val="auto"/>
          <w:sz w:val="21"/>
          <w:szCs w:val="21"/>
        </w:rPr>
      </w:pPr>
    </w:p>
    <w:p>
      <w:pPr>
        <w:shd w:val="clear"/>
        <w:spacing w:line="360" w:lineRule="auto"/>
        <w:rPr>
          <w:rFonts w:hint="eastAsia" w:ascii="宋体" w:hAnsi="宋体" w:cs="宋体"/>
          <w:b/>
          <w:bCs/>
          <w:color w:val="auto"/>
          <w:sz w:val="21"/>
          <w:szCs w:val="21"/>
        </w:rPr>
      </w:pPr>
    </w:p>
    <w:p>
      <w:pPr>
        <w:shd w:val="clear"/>
        <w:spacing w:line="360" w:lineRule="auto"/>
        <w:rPr>
          <w:rFonts w:hint="eastAsia" w:ascii="宋体" w:hAnsi="宋体" w:cs="宋体"/>
          <w:b/>
          <w:bCs/>
          <w:color w:val="auto"/>
          <w:sz w:val="21"/>
          <w:szCs w:val="21"/>
        </w:rPr>
      </w:pPr>
    </w:p>
    <w:p>
      <w:pPr>
        <w:shd w:val="clear"/>
        <w:spacing w:line="360" w:lineRule="auto"/>
        <w:rPr>
          <w:rFonts w:hint="eastAsia" w:ascii="宋体" w:hAnsi="宋体" w:cs="宋体"/>
          <w:b/>
          <w:bCs/>
          <w:color w:val="auto"/>
          <w:sz w:val="21"/>
          <w:szCs w:val="21"/>
        </w:rPr>
      </w:pPr>
    </w:p>
    <w:p>
      <w:pPr>
        <w:shd w:val="clear"/>
        <w:spacing w:line="360" w:lineRule="auto"/>
        <w:rPr>
          <w:rFonts w:hint="eastAsia" w:ascii="宋体" w:hAnsi="宋体" w:cs="宋体"/>
          <w:b/>
          <w:bCs/>
          <w:color w:val="auto"/>
          <w:sz w:val="21"/>
          <w:szCs w:val="21"/>
        </w:rPr>
      </w:pPr>
    </w:p>
    <w:p>
      <w:pPr>
        <w:shd w:val="clear"/>
        <w:spacing w:line="360" w:lineRule="auto"/>
        <w:jc w:val="center"/>
        <w:rPr>
          <w:rFonts w:ascii="宋体" w:hAnsi="宋体" w:cs="宋体"/>
          <w:color w:val="auto"/>
          <w:sz w:val="21"/>
          <w:szCs w:val="21"/>
        </w:rPr>
      </w:pPr>
    </w:p>
    <w:p>
      <w:pPr>
        <w:shd w:val="clear"/>
        <w:spacing w:line="360" w:lineRule="auto"/>
        <w:jc w:val="center"/>
        <w:rPr>
          <w:rFonts w:hint="eastAsia" w:ascii="宋体" w:hAnsi="宋体" w:cs="宋体"/>
          <w:b/>
          <w:bCs/>
          <w:color w:val="auto"/>
          <w:sz w:val="24"/>
        </w:rPr>
      </w:pPr>
      <w:r>
        <w:rPr>
          <w:rFonts w:hint="eastAsia" w:ascii="宋体" w:hAnsi="宋体" w:cs="宋体"/>
          <w:b/>
          <w:bCs/>
          <w:color w:val="auto"/>
          <w:sz w:val="24"/>
        </w:rPr>
        <w:t>业  绩  表</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序号</w:t>
            </w: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项目名称</w:t>
            </w: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项目地址及电话</w:t>
            </w: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合同内容</w:t>
            </w: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合同总价</w:t>
            </w: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r>
    </w:tbl>
    <w:p>
      <w:pPr>
        <w:pStyle w:val="9"/>
        <w:shd w:val="clear"/>
        <w:ind w:left="0" w:leftChars="0" w:firstLine="0" w:firstLineChars="0"/>
        <w:rPr>
          <w:rFonts w:hint="eastAsia" w:ascii="宋体" w:hAnsi="宋体" w:cs="宋体"/>
          <w:color w:val="auto"/>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bookmarkEnd w:id="28"/>
    <w:bookmarkEnd w:id="29"/>
    <w:bookmarkEnd w:id="30"/>
    <w:p>
      <w:pPr>
        <w:pStyle w:val="9"/>
        <w:shd w:val="clear"/>
        <w:ind w:left="0" w:leftChars="0" w:firstLine="0" w:firstLineChars="0"/>
        <w:rPr>
          <w:rFonts w:hint="eastAsia" w:ascii="宋体" w:hAnsi="宋体" w:cs="宋体"/>
          <w:color w:val="auto"/>
        </w:rPr>
      </w:pPr>
    </w:p>
    <w:sectPr>
      <w:footerReference r:id="rId15" w:type="first"/>
      <w:footerReference r:id="rId14"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DqNdQz0QEAAJoDAAAOAAAAAAAAAAEAIAAAACIB&#10;AABkcnMvZTJvRG9jLnhtbFBLBQYAAAAABgAGAFkBAABlBQAAAAA=&#10;">
              <v:fill on="f" focussize="0,0"/>
              <v:stroke on="f"/>
              <v:imagedata o:title=""/>
              <o:lock v:ext="edit" aspectratio="f"/>
              <v:textbox inset="0mm,0mm,0mm,0mm" style="mso-fit-shape-to-text:t;">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0"/>
      </w:rPr>
    </w:pPr>
    <w:r>
      <w:fldChar w:fldCharType="begin"/>
    </w:r>
    <w:r>
      <w:rPr>
        <w:rStyle w:val="40"/>
      </w:rPr>
      <w:instrText xml:space="preserve">PAGE  </w:instrText>
    </w:r>
    <w:r>
      <w:fldChar w:fldCharType="separate"/>
    </w:r>
    <w:r>
      <w:rPr>
        <w:rStyle w:val="40"/>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D8BgHUzwEAAJoDAAAOAAAAAAAAAAEAIAAAACEBAABk&#10;cnMvZTJvRG9jLnhtbFBLBQYAAAAABgAGAFkBAABiBQAAAAA=&#10;">
              <v:fill on="f" focussize="0,0"/>
              <v:stroke on="f"/>
              <v:imagedata o:title=""/>
              <o:lock v:ext="edit" aspectratio="f"/>
              <v:textbox inset="0mm,0mm,0mm,0mm" style="mso-fit-shape-to-text:t;">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tKZSds8BAACa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6Ox9UFt2rxFqR74D9uITeTeUoUBdiyMI8vsxvVKO/H0nrPOT2r5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C0plJ2zwEAAJoDAAAOAAAAAAAAAAEAIAAAACEBAABk&#10;cnMvZTJvRG9jLnhtbFBLBQYAAAAABgAGAFkBAABiBQAAAAA=&#10;">
              <v:fill on="f" focussize="0,0"/>
              <v:stroke on="f"/>
              <v:imagedata o:title=""/>
              <o:lock v:ext="edit" aspectratio="f"/>
              <v:textbox inset="0mm,0mm,0mm,0mm" style="mso-fit-shape-to-text:t;">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A08BRN0QEAAJoDAAAOAAAAAAAAAAEAIAAAACIB&#10;AABkcnMvZTJvRG9jLnhtbFBLBQYAAAAABgAGAFkBAABlBQAAAAA=&#10;">
              <v:fill on="f" focussize="0,0"/>
              <v:stroke on="f"/>
              <v:imagedata o:title=""/>
              <o:lock v:ext="edit" aspectratio="f"/>
              <v:textbox inset="0mm,0mm,0mm,0mm" style="mso-fit-shape-to-text:t;">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HF9k0wAAAAUBAAAPAAAAAAAAAAEAIAAAACIAAABk&#10;cnMvZG93bnJldi54bWxQSwECFAAUAAAACACHTuJASh0R9dIBAACaAwAADgAAAAAAAAABACAAAAAi&#10;AQAAZHJzL2Uyb0RvYy54bWxQSwUGAAAAAAYABgBZAQAAZgUAAAAA&#10;">
              <v:fill on="f" focussize="0,0"/>
              <v:stroke on="f"/>
              <v:imagedata o:title=""/>
              <o:lock v:ext="edit" aspectratio="f"/>
              <v:textbox inset="0mm,0mm,0mm,0mm" style="mso-fit-shape-to-text:t;">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D583BCAF"/>
    <w:multiLevelType w:val="singleLevel"/>
    <w:tmpl w:val="D583BCAF"/>
    <w:lvl w:ilvl="0" w:tentative="0">
      <w:start w:val="1"/>
      <w:numFmt w:val="decimal"/>
      <w:suff w:val="nothing"/>
      <w:lvlText w:val="%1、"/>
      <w:lvlJc w:val="left"/>
    </w:lvl>
  </w:abstractNum>
  <w:abstractNum w:abstractNumId="4">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4"/>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5">
    <w:nsid w:val="46335E6F"/>
    <w:multiLevelType w:val="multilevel"/>
    <w:tmpl w:val="46335E6F"/>
    <w:lvl w:ilvl="0" w:tentative="0">
      <w:start w:val="1"/>
      <w:numFmt w:val="decimal"/>
      <w:pStyle w:val="5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6">
    <w:nsid w:val="5A18DA06"/>
    <w:multiLevelType w:val="singleLevel"/>
    <w:tmpl w:val="5A18DA06"/>
    <w:lvl w:ilvl="0" w:tentative="0">
      <w:start w:val="3"/>
      <w:numFmt w:val="chineseCounting"/>
      <w:suff w:val="space"/>
      <w:lvlText w:val="第%1部分"/>
      <w:lvlJc w:val="left"/>
      <w:rPr>
        <w:rFonts w:hint="eastAsia"/>
      </w:rPr>
    </w:lvl>
  </w:abstractNum>
  <w:num w:numId="1">
    <w:abstractNumId w:val="5"/>
  </w:num>
  <w:num w:numId="2">
    <w:abstractNumId w:val="4"/>
  </w:num>
  <w:num w:numId="3">
    <w:abstractNumId w:val="1"/>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BB609B"/>
    <w:rsid w:val="049C0F0C"/>
    <w:rsid w:val="04B23039"/>
    <w:rsid w:val="05037CAB"/>
    <w:rsid w:val="051D440B"/>
    <w:rsid w:val="057E5D2D"/>
    <w:rsid w:val="06FC2094"/>
    <w:rsid w:val="076136E3"/>
    <w:rsid w:val="08405456"/>
    <w:rsid w:val="08C558E2"/>
    <w:rsid w:val="0CA87A52"/>
    <w:rsid w:val="0CDC7E65"/>
    <w:rsid w:val="0E8E6437"/>
    <w:rsid w:val="0F0A7030"/>
    <w:rsid w:val="105C6C2B"/>
    <w:rsid w:val="10923D18"/>
    <w:rsid w:val="118F497F"/>
    <w:rsid w:val="11D849E2"/>
    <w:rsid w:val="128E4F79"/>
    <w:rsid w:val="13BB7DA8"/>
    <w:rsid w:val="13E3563B"/>
    <w:rsid w:val="13E87495"/>
    <w:rsid w:val="15B20422"/>
    <w:rsid w:val="160868D3"/>
    <w:rsid w:val="16590396"/>
    <w:rsid w:val="18B82C03"/>
    <w:rsid w:val="198513F6"/>
    <w:rsid w:val="1A00444C"/>
    <w:rsid w:val="1A272A15"/>
    <w:rsid w:val="1A791914"/>
    <w:rsid w:val="1A9413D2"/>
    <w:rsid w:val="1B7323B9"/>
    <w:rsid w:val="1BCE1F0F"/>
    <w:rsid w:val="1EA30139"/>
    <w:rsid w:val="26D53495"/>
    <w:rsid w:val="26ED42E7"/>
    <w:rsid w:val="288033A0"/>
    <w:rsid w:val="28D75308"/>
    <w:rsid w:val="28E614A9"/>
    <w:rsid w:val="28E86CA7"/>
    <w:rsid w:val="29076C89"/>
    <w:rsid w:val="292263C3"/>
    <w:rsid w:val="29257A92"/>
    <w:rsid w:val="29530E67"/>
    <w:rsid w:val="2991189E"/>
    <w:rsid w:val="2A2C2E1A"/>
    <w:rsid w:val="2ACC676B"/>
    <w:rsid w:val="2C9936B0"/>
    <w:rsid w:val="2D556F76"/>
    <w:rsid w:val="2DF26338"/>
    <w:rsid w:val="2DF640D6"/>
    <w:rsid w:val="2E870C09"/>
    <w:rsid w:val="2EC366A2"/>
    <w:rsid w:val="2FF82D77"/>
    <w:rsid w:val="320D35B4"/>
    <w:rsid w:val="32992D19"/>
    <w:rsid w:val="32F27349"/>
    <w:rsid w:val="33670496"/>
    <w:rsid w:val="341D1502"/>
    <w:rsid w:val="35325358"/>
    <w:rsid w:val="35793E2D"/>
    <w:rsid w:val="35C52FB2"/>
    <w:rsid w:val="35CA52BD"/>
    <w:rsid w:val="37C2247C"/>
    <w:rsid w:val="38435919"/>
    <w:rsid w:val="393C0DE5"/>
    <w:rsid w:val="397E6DBF"/>
    <w:rsid w:val="3A4E4081"/>
    <w:rsid w:val="3A740D56"/>
    <w:rsid w:val="3B101E80"/>
    <w:rsid w:val="3D046A2B"/>
    <w:rsid w:val="3FB6152C"/>
    <w:rsid w:val="408A5E09"/>
    <w:rsid w:val="41B8526F"/>
    <w:rsid w:val="42F8291A"/>
    <w:rsid w:val="43D1198F"/>
    <w:rsid w:val="43E234E3"/>
    <w:rsid w:val="448E4E44"/>
    <w:rsid w:val="45565D69"/>
    <w:rsid w:val="48A721B3"/>
    <w:rsid w:val="4A1D3488"/>
    <w:rsid w:val="4A3D5F21"/>
    <w:rsid w:val="4A490744"/>
    <w:rsid w:val="4A9E2B29"/>
    <w:rsid w:val="4AE32A1C"/>
    <w:rsid w:val="4B360091"/>
    <w:rsid w:val="4B820D49"/>
    <w:rsid w:val="4CA86D16"/>
    <w:rsid w:val="4E8C2237"/>
    <w:rsid w:val="4EE566F3"/>
    <w:rsid w:val="4FF24C53"/>
    <w:rsid w:val="54AE2CD1"/>
    <w:rsid w:val="55167C5C"/>
    <w:rsid w:val="55634D84"/>
    <w:rsid w:val="578E5921"/>
    <w:rsid w:val="5878081B"/>
    <w:rsid w:val="587B44BC"/>
    <w:rsid w:val="58FD2FE4"/>
    <w:rsid w:val="5AF67C3D"/>
    <w:rsid w:val="5B1A6A9D"/>
    <w:rsid w:val="5B1E7634"/>
    <w:rsid w:val="5BA86C48"/>
    <w:rsid w:val="5BD40777"/>
    <w:rsid w:val="5F6207F7"/>
    <w:rsid w:val="5FC85FD2"/>
    <w:rsid w:val="622E1B6D"/>
    <w:rsid w:val="63446FA9"/>
    <w:rsid w:val="640D7C2F"/>
    <w:rsid w:val="64AB2CDC"/>
    <w:rsid w:val="658B0D69"/>
    <w:rsid w:val="65F357CD"/>
    <w:rsid w:val="677206F0"/>
    <w:rsid w:val="67B57771"/>
    <w:rsid w:val="67E21CD0"/>
    <w:rsid w:val="6824360A"/>
    <w:rsid w:val="684C4042"/>
    <w:rsid w:val="69702796"/>
    <w:rsid w:val="6A141655"/>
    <w:rsid w:val="6A143B67"/>
    <w:rsid w:val="6B201D6F"/>
    <w:rsid w:val="6B7A3FA9"/>
    <w:rsid w:val="6BAA13BD"/>
    <w:rsid w:val="6C77656B"/>
    <w:rsid w:val="6D011C7F"/>
    <w:rsid w:val="6FFE1E70"/>
    <w:rsid w:val="713F5D1F"/>
    <w:rsid w:val="72035796"/>
    <w:rsid w:val="72140965"/>
    <w:rsid w:val="72E87F54"/>
    <w:rsid w:val="72F75DF0"/>
    <w:rsid w:val="73C72D8A"/>
    <w:rsid w:val="767B15BE"/>
    <w:rsid w:val="76911A31"/>
    <w:rsid w:val="77B854C6"/>
    <w:rsid w:val="77BF670D"/>
    <w:rsid w:val="78334E1D"/>
    <w:rsid w:val="785C1153"/>
    <w:rsid w:val="789A45DA"/>
    <w:rsid w:val="7A1F02B7"/>
    <w:rsid w:val="7A2E28E1"/>
    <w:rsid w:val="7A827DBA"/>
    <w:rsid w:val="7ADE7363"/>
    <w:rsid w:val="7B44777D"/>
    <w:rsid w:val="7B573CF1"/>
    <w:rsid w:val="7BB77623"/>
    <w:rsid w:val="7BE76257"/>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9"/>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84"/>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0"/>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8"/>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2"/>
    <w:qFormat/>
    <w:uiPriority w:val="0"/>
    <w:pPr>
      <w:keepNext/>
      <w:keepLines/>
      <w:spacing w:before="280" w:beforeLines="0" w:after="290" w:afterLines="0" w:line="376" w:lineRule="auto"/>
      <w:outlineLvl w:val="4"/>
    </w:pPr>
    <w:rPr>
      <w:b/>
      <w:sz w:val="28"/>
      <w:szCs w:val="20"/>
    </w:rPr>
  </w:style>
  <w:style w:type="paragraph" w:styleId="8">
    <w:name w:val="heading 6"/>
    <w:basedOn w:val="1"/>
    <w:next w:val="9"/>
    <w:qFormat/>
    <w:uiPriority w:val="0"/>
    <w:pPr>
      <w:keepNext/>
      <w:keepLines/>
      <w:spacing w:before="240" w:beforeLines="0" w:after="64" w:afterLines="0"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beforeLines="0" w:after="64" w:afterLines="0" w:line="320" w:lineRule="auto"/>
      <w:outlineLvl w:val="6"/>
    </w:pPr>
    <w:rPr>
      <w:b/>
      <w:sz w:val="24"/>
      <w:szCs w:val="20"/>
    </w:rPr>
  </w:style>
  <w:style w:type="paragraph" w:styleId="11">
    <w:name w:val="heading 8"/>
    <w:basedOn w:val="1"/>
    <w:next w:val="9"/>
    <w:qFormat/>
    <w:uiPriority w:val="0"/>
    <w:pPr>
      <w:keepNext/>
      <w:keepLines/>
      <w:spacing w:before="240" w:beforeLines="0" w:after="64" w:afterLines="0"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beforeLines="0" w:after="64" w:afterLines="0" w:line="320" w:lineRule="auto"/>
      <w:outlineLvl w:val="8"/>
    </w:pPr>
    <w:rPr>
      <w:rFonts w:ascii="Arial" w:hAnsi="Arial" w:eastAsia="黑体"/>
      <w:szCs w:val="20"/>
    </w:rPr>
  </w:style>
  <w:style w:type="character" w:default="1" w:styleId="38">
    <w:name w:val="Default Paragraph Font"/>
    <w:qFormat/>
    <w:uiPriority w:val="0"/>
  </w:style>
  <w:style w:type="table" w:default="1" w:styleId="3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2"/>
    <w:basedOn w:val="1"/>
    <w:next w:val="1"/>
    <w:qFormat/>
    <w:uiPriority w:val="39"/>
    <w:pPr>
      <w:ind w:left="210"/>
      <w:jc w:val="left"/>
    </w:pPr>
    <w:rPr>
      <w:rFonts w:ascii="Calibri" w:hAnsi="Calibri"/>
      <w:smallCaps/>
      <w:sz w:val="20"/>
      <w:szCs w:val="20"/>
    </w:rPr>
  </w:style>
  <w:style w:type="paragraph" w:styleId="9">
    <w:name w:val="Normal Indent"/>
    <w:basedOn w:val="1"/>
    <w:link w:val="90"/>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7"/>
    <w:qFormat/>
    <w:uiPriority w:val="0"/>
    <w:rPr>
      <w:rFonts w:ascii="宋体"/>
      <w:sz w:val="18"/>
      <w:szCs w:val="18"/>
    </w:rPr>
  </w:style>
  <w:style w:type="paragraph" w:styleId="15">
    <w:name w:val="annotation text"/>
    <w:basedOn w:val="1"/>
    <w:link w:val="83"/>
    <w:qFormat/>
    <w:uiPriority w:val="0"/>
    <w:pPr>
      <w:jc w:val="left"/>
    </w:pPr>
  </w:style>
  <w:style w:type="paragraph" w:styleId="16">
    <w:name w:val="Body Text"/>
    <w:basedOn w:val="1"/>
    <w:qFormat/>
    <w:uiPriority w:val="0"/>
    <w:pPr>
      <w:spacing w:line="480" w:lineRule="auto"/>
    </w:pPr>
    <w:rPr>
      <w:color w:val="000000"/>
      <w:sz w:val="24"/>
    </w:rPr>
  </w:style>
  <w:style w:type="paragraph" w:styleId="17">
    <w:name w:val="Body Text Indent"/>
    <w:basedOn w:val="1"/>
    <w:link w:val="75"/>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98"/>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1"/>
    <w:qFormat/>
    <w:uiPriority w:val="0"/>
    <w:rPr>
      <w:sz w:val="24"/>
      <w:szCs w:val="20"/>
    </w:rPr>
  </w:style>
  <w:style w:type="paragraph" w:styleId="23">
    <w:name w:val="Body Text Indent 2"/>
    <w:basedOn w:val="1"/>
    <w:link w:val="100"/>
    <w:qFormat/>
    <w:uiPriority w:val="0"/>
    <w:pPr>
      <w:spacing w:before="240" w:beforeLines="0" w:line="560" w:lineRule="exact"/>
      <w:ind w:firstLine="480" w:firstLineChars="200"/>
    </w:pPr>
    <w:rPr>
      <w:sz w:val="24"/>
      <w:szCs w:val="32"/>
    </w:rPr>
  </w:style>
  <w:style w:type="paragraph" w:styleId="24">
    <w:name w:val="Balloon Text"/>
    <w:basedOn w:val="1"/>
    <w:link w:val="103"/>
    <w:qFormat/>
    <w:uiPriority w:val="0"/>
    <w:rPr>
      <w:sz w:val="18"/>
      <w:szCs w:val="18"/>
    </w:rPr>
  </w:style>
  <w:style w:type="paragraph" w:styleId="25">
    <w:name w:val="footer"/>
    <w:basedOn w:val="1"/>
    <w:link w:val="77"/>
    <w:qFormat/>
    <w:uiPriority w:val="0"/>
    <w:pPr>
      <w:tabs>
        <w:tab w:val="center" w:pos="4153"/>
        <w:tab w:val="right" w:pos="8306"/>
      </w:tabs>
      <w:snapToGrid w:val="0"/>
      <w:jc w:val="left"/>
    </w:pPr>
    <w:rPr>
      <w:sz w:val="18"/>
      <w:szCs w:val="18"/>
    </w:rPr>
  </w:style>
  <w:style w:type="paragraph" w:styleId="26">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beforeLines="0" w:after="120" w:afterLines="0"/>
      <w:jc w:val="left"/>
    </w:pPr>
    <w:rPr>
      <w:rFonts w:ascii="Calibri" w:hAnsi="Calibri"/>
      <w:b/>
      <w:bCs/>
      <w:caps/>
      <w:sz w:val="20"/>
      <w:szCs w:val="20"/>
    </w:rPr>
  </w:style>
  <w:style w:type="paragraph" w:styleId="28">
    <w:name w:val="toc 4"/>
    <w:basedOn w:val="1"/>
    <w:next w:val="1"/>
    <w:qFormat/>
    <w:uiPriority w:val="0"/>
    <w:pPr>
      <w:ind w:left="630"/>
      <w:jc w:val="left"/>
    </w:pPr>
    <w:rPr>
      <w:rFonts w:ascii="Calibri" w:hAnsi="Calibri"/>
      <w:sz w:val="18"/>
      <w:szCs w:val="18"/>
    </w:rPr>
  </w:style>
  <w:style w:type="paragraph" w:styleId="29">
    <w:name w:val="toc 6"/>
    <w:basedOn w:val="1"/>
    <w:next w:val="1"/>
    <w:qFormat/>
    <w:uiPriority w:val="0"/>
    <w:pPr>
      <w:ind w:left="1050"/>
      <w:jc w:val="left"/>
    </w:pPr>
    <w:rPr>
      <w:rFonts w:ascii="Calibri" w:hAnsi="Calibri"/>
      <w:sz w:val="18"/>
      <w:szCs w:val="18"/>
    </w:rPr>
  </w:style>
  <w:style w:type="paragraph" w:styleId="30">
    <w:name w:val="Body Text Indent 3"/>
    <w:basedOn w:val="1"/>
    <w:link w:val="94"/>
    <w:qFormat/>
    <w:uiPriority w:val="0"/>
    <w:pPr>
      <w:spacing w:after="120" w:afterLines="0"/>
      <w:ind w:left="420" w:leftChars="200"/>
    </w:pPr>
    <w:rPr>
      <w:rFonts w:eastAsia="仿宋_GB2312"/>
      <w:sz w:val="16"/>
      <w:szCs w:val="16"/>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6"/>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annotation subject"/>
    <w:basedOn w:val="15"/>
    <w:next w:val="15"/>
    <w:link w:val="79"/>
    <w:qFormat/>
    <w:uiPriority w:val="0"/>
    <w:rPr>
      <w:b/>
      <w:bCs/>
    </w:rPr>
  </w:style>
  <w:style w:type="paragraph" w:styleId="35">
    <w:name w:val="Body Text First Indent 2"/>
    <w:basedOn w:val="17"/>
    <w:qFormat/>
    <w:uiPriority w:val="99"/>
    <w:pPr>
      <w:spacing w:after="120"/>
      <w:ind w:left="420" w:leftChars="200" w:firstLine="420" w:firstLineChars="200"/>
    </w:pPr>
  </w:style>
  <w:style w:type="table" w:styleId="37">
    <w:name w:val="Table Grid"/>
    <w:basedOn w:val="3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0"/>
    <w:rPr>
      <w:color w:val="CC0000"/>
    </w:rPr>
  </w:style>
  <w:style w:type="character" w:styleId="42">
    <w:name w:val="Hyperlink"/>
    <w:basedOn w:val="38"/>
    <w:qFormat/>
    <w:uiPriority w:val="99"/>
    <w:rPr>
      <w:color w:val="454545"/>
      <w:sz w:val="19"/>
      <w:szCs w:val="19"/>
      <w:u w:val="none"/>
    </w:rPr>
  </w:style>
  <w:style w:type="character" w:styleId="43">
    <w:name w:val="annotation reference"/>
    <w:qFormat/>
    <w:uiPriority w:val="0"/>
    <w:rPr>
      <w:sz w:val="21"/>
      <w:szCs w:val="21"/>
    </w:rPr>
  </w:style>
  <w:style w:type="paragraph" w:customStyle="1" w:styleId="44">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7">
    <w:name w:val="p15"/>
    <w:basedOn w:val="1"/>
    <w:qFormat/>
    <w:uiPriority w:val="0"/>
    <w:pPr>
      <w:widowControl/>
    </w:pPr>
    <w:rPr>
      <w:kern w:val="0"/>
      <w:szCs w:val="21"/>
    </w:rPr>
  </w:style>
  <w:style w:type="paragraph" w:customStyle="1" w:styleId="48">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lang w:val="en-US" w:eastAsia="zh-CN"/>
    </w:rPr>
  </w:style>
  <w:style w:type="paragraph" w:customStyle="1" w:styleId="49">
    <w:name w:val="样式 正文缩进 + 首行缩进:  2 字符"/>
    <w:basedOn w:val="9"/>
    <w:link w:val="95"/>
    <w:qFormat/>
    <w:uiPriority w:val="0"/>
    <w:pPr>
      <w:spacing w:line="360" w:lineRule="auto"/>
      <w:ind w:firstLine="200"/>
    </w:pPr>
    <w:rPr>
      <w:rFonts w:cs="宋体"/>
      <w:sz w:val="24"/>
      <w:szCs w:val="20"/>
      <w:lang w:val="en-US" w:eastAsia="zh-CN"/>
    </w:rPr>
  </w:style>
  <w:style w:type="paragraph" w:styleId="50">
    <w:name w:val="List Paragraph"/>
    <w:basedOn w:val="1"/>
    <w:qFormat/>
    <w:uiPriority w:val="0"/>
    <w:pPr>
      <w:ind w:firstLine="420" w:firstLineChars="200"/>
    </w:pPr>
    <w:rPr>
      <w:rFonts w:ascii="Calibri" w:hAnsi="Calibri"/>
      <w:szCs w:val="22"/>
    </w:rPr>
  </w:style>
  <w:style w:type="paragraph" w:customStyle="1" w:styleId="51">
    <w:name w:val="正文格式"/>
    <w:basedOn w:val="1"/>
    <w:link w:val="99"/>
    <w:qFormat/>
    <w:uiPriority w:val="0"/>
    <w:pPr>
      <w:widowControl/>
      <w:ind w:firstLine="560" w:firstLineChars="200"/>
      <w:jc w:val="left"/>
    </w:pPr>
    <w:rPr>
      <w:rFonts w:ascii="仿宋" w:hAnsi="仿宋" w:eastAsia="仿宋"/>
      <w:sz w:val="28"/>
      <w:szCs w:val="32"/>
    </w:rPr>
  </w:style>
  <w:style w:type="paragraph" w:customStyle="1" w:styleId="52">
    <w:name w:val=" Char2"/>
    <w:basedOn w:val="1"/>
    <w:qFormat/>
    <w:uiPriority w:val="0"/>
    <w:pPr>
      <w:tabs>
        <w:tab w:val="left" w:pos="425"/>
      </w:tabs>
      <w:ind w:left="425" w:hanging="425"/>
    </w:pPr>
  </w:style>
  <w:style w:type="paragraph" w:customStyle="1" w:styleId="53">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5">
    <w:name w:val="List Paragraph1"/>
    <w:basedOn w:val="1"/>
    <w:qFormat/>
    <w:uiPriority w:val="34"/>
    <w:pPr>
      <w:ind w:firstLine="420" w:firstLineChars="200"/>
    </w:pPr>
    <w:rPr>
      <w:rFonts w:ascii="Calibri" w:hAnsi="Calibri" w:eastAsia="宋体" w:cs="Times New Roman"/>
    </w:rPr>
  </w:style>
  <w:style w:type="paragraph" w:customStyle="1" w:styleId="56">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7">
    <w:name w:val="引言一级条标题"/>
    <w:basedOn w:val="1"/>
    <w:next w:val="46"/>
    <w:qFormat/>
    <w:uiPriority w:val="0"/>
    <w:pPr>
      <w:widowControl/>
      <w:numPr>
        <w:ilvl w:val="0"/>
        <w:numId w:val="1"/>
      </w:numPr>
    </w:pPr>
    <w:rPr>
      <w:rFonts w:ascii="Times New Roman" w:hAnsi="Times New Roman" w:eastAsia="黑体"/>
      <w:b/>
    </w:rPr>
  </w:style>
  <w:style w:type="paragraph" w:customStyle="1" w:styleId="5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5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0">
    <w:name w:val="Balloon Text"/>
    <w:basedOn w:val="1"/>
    <w:link w:val="88"/>
    <w:qFormat/>
    <w:uiPriority w:val="0"/>
    <w:rPr>
      <w:kern w:val="0"/>
      <w:sz w:val="18"/>
      <w:szCs w:val="20"/>
    </w:rPr>
  </w:style>
  <w:style w:type="paragraph" w:customStyle="1" w:styleId="61">
    <w:name w:val="Normal"/>
    <w:basedOn w:val="1"/>
    <w:qFormat/>
    <w:uiPriority w:val="0"/>
    <w:pPr>
      <w:spacing w:line="312" w:lineRule="exact"/>
      <w:jc w:val="both"/>
    </w:pPr>
    <w:rPr>
      <w:rFonts w:ascii="Times New Roman"/>
      <w:sz w:val="21"/>
    </w:rPr>
  </w:style>
  <w:style w:type="paragraph" w:customStyle="1" w:styleId="62">
    <w:name w:val="Absatz2AL"/>
    <w:basedOn w:val="16"/>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3">
    <w:name w:val="Char"/>
    <w:basedOn w:val="1"/>
    <w:link w:val="9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4">
    <w:name w:val="p0"/>
    <w:basedOn w:val="1"/>
    <w:qFormat/>
    <w:uiPriority w:val="0"/>
    <w:pPr>
      <w:widowControl/>
      <w:snapToGrid w:val="0"/>
      <w:jc w:val="left"/>
    </w:pPr>
    <w:rPr>
      <w:rFonts w:ascii="宋体" w:hAnsi="宋体" w:cs="宋体"/>
      <w:kern w:val="0"/>
      <w:sz w:val="34"/>
      <w:szCs w:val="34"/>
    </w:rPr>
  </w:style>
  <w:style w:type="paragraph" w:customStyle="1" w:styleId="65">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7">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8">
    <w:name w:val="Normal (Web)"/>
    <w:basedOn w:val="1"/>
    <w:qFormat/>
    <w:uiPriority w:val="0"/>
    <w:pPr>
      <w:widowControl/>
      <w:spacing w:before="100" w:beforeLines="0" w:after="100" w:afterLines="0"/>
      <w:jc w:val="left"/>
    </w:pPr>
    <w:rPr>
      <w:rFonts w:ascii="宋体" w:hAnsi="宋体"/>
      <w:sz w:val="24"/>
      <w:szCs w:val="20"/>
    </w:rPr>
  </w:style>
  <w:style w:type="paragraph" w:customStyle="1" w:styleId="69">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内容1"/>
    <w:basedOn w:val="1"/>
    <w:qFormat/>
    <w:uiPriority w:val="0"/>
    <w:pPr>
      <w:ind w:firstLine="480" w:firstLineChars="200"/>
      <w:jc w:val="both"/>
    </w:pPr>
    <w:rPr>
      <w:rFonts w:ascii="宋体"/>
      <w:kern w:val="0"/>
    </w:rPr>
  </w:style>
  <w:style w:type="paragraph" w:customStyle="1" w:styleId="72">
    <w:name w:val="标书正文"/>
    <w:basedOn w:val="1"/>
    <w:qFormat/>
    <w:uiPriority w:val="0"/>
    <w:pPr>
      <w:snapToGrid w:val="0"/>
      <w:spacing w:line="360" w:lineRule="auto"/>
      <w:ind w:firstLine="200" w:firstLineChars="200"/>
    </w:pPr>
    <w:rPr>
      <w:kern w:val="2"/>
      <w:sz w:val="24"/>
    </w:rPr>
  </w:style>
  <w:style w:type="paragraph" w:customStyle="1" w:styleId="73">
    <w:name w:val="表格"/>
    <w:basedOn w:val="1"/>
    <w:qFormat/>
    <w:uiPriority w:val="0"/>
    <w:pPr>
      <w:adjustRightInd w:val="0"/>
      <w:snapToGrid w:val="0"/>
      <w:jc w:val="center"/>
    </w:pPr>
    <w:rPr>
      <w:bCs/>
      <w:u w:val="none" w:color="FFFFFF"/>
    </w:rPr>
  </w:style>
  <w:style w:type="paragraph" w:customStyle="1" w:styleId="74">
    <w:name w:val="引言二级条标题"/>
    <w:basedOn w:val="57"/>
    <w:next w:val="46"/>
    <w:qFormat/>
    <w:uiPriority w:val="0"/>
    <w:pPr>
      <w:numPr>
        <w:ilvl w:val="1"/>
        <w:numId w:val="2"/>
      </w:numPr>
      <w:tabs>
        <w:tab w:val="left" w:pos="360"/>
      </w:tabs>
    </w:pPr>
  </w:style>
  <w:style w:type="character" w:customStyle="1" w:styleId="75">
    <w:name w:val="正文文本缩进 Char"/>
    <w:link w:val="17"/>
    <w:qFormat/>
    <w:uiPriority w:val="0"/>
    <w:rPr>
      <w:rFonts w:ascii="华文中宋" w:hAnsi="华文中宋" w:eastAsia="华文中宋"/>
      <w:color w:val="FF6600"/>
      <w:kern w:val="2"/>
      <w:sz w:val="24"/>
      <w:szCs w:val="24"/>
    </w:rPr>
  </w:style>
  <w:style w:type="character" w:customStyle="1" w:styleId="76">
    <w:name w:val="news1_title"/>
    <w:basedOn w:val="38"/>
    <w:qFormat/>
    <w:uiPriority w:val="0"/>
  </w:style>
  <w:style w:type="character" w:customStyle="1" w:styleId="77">
    <w:name w:val="页脚 Char"/>
    <w:link w:val="25"/>
    <w:qFormat/>
    <w:uiPriority w:val="0"/>
    <w:rPr>
      <w:rFonts w:eastAsia="宋体"/>
      <w:kern w:val="2"/>
      <w:sz w:val="18"/>
      <w:szCs w:val="18"/>
      <w:lang w:val="en-US" w:eastAsia="zh-CN" w:bidi="ar-SA"/>
    </w:rPr>
  </w:style>
  <w:style w:type="character" w:customStyle="1" w:styleId="78">
    <w:name w:val="标题 4 Char"/>
    <w:link w:val="6"/>
    <w:qFormat/>
    <w:uiPriority w:val="0"/>
    <w:rPr>
      <w:rFonts w:ascii="Arial" w:hAnsi="Arial" w:eastAsia="黑体"/>
      <w:b/>
      <w:kern w:val="2"/>
      <w:sz w:val="28"/>
      <w:lang w:val="en-US" w:eastAsia="zh-CN" w:bidi="ar-SA"/>
    </w:rPr>
  </w:style>
  <w:style w:type="character" w:customStyle="1" w:styleId="79">
    <w:name w:val="批注主题 Char"/>
    <w:link w:val="34"/>
    <w:qFormat/>
    <w:uiPriority w:val="0"/>
    <w:rPr>
      <w:b/>
      <w:bCs/>
      <w:kern w:val="2"/>
      <w:sz w:val="21"/>
      <w:szCs w:val="24"/>
    </w:rPr>
  </w:style>
  <w:style w:type="character" w:customStyle="1" w:styleId="80">
    <w:name w:val="标题 3 Char"/>
    <w:link w:val="5"/>
    <w:qFormat/>
    <w:uiPriority w:val="0"/>
    <w:rPr>
      <w:rFonts w:eastAsia="宋体"/>
      <w:b/>
      <w:sz w:val="21"/>
      <w:lang w:val="en-US" w:eastAsia="zh-CN" w:bidi="ar-SA"/>
    </w:rPr>
  </w:style>
  <w:style w:type="character" w:customStyle="1" w:styleId="81">
    <w:name w:val="日期 Char"/>
    <w:link w:val="22"/>
    <w:qFormat/>
    <w:uiPriority w:val="0"/>
    <w:rPr>
      <w:rFonts w:eastAsia="宋体"/>
      <w:kern w:val="2"/>
      <w:sz w:val="24"/>
      <w:lang w:val="en-US" w:eastAsia="zh-CN" w:bidi="ar-SA"/>
    </w:rPr>
  </w:style>
  <w:style w:type="character" w:customStyle="1" w:styleId="82">
    <w:name w:val="标题 5 Char"/>
    <w:link w:val="7"/>
    <w:qFormat/>
    <w:locked/>
    <w:uiPriority w:val="0"/>
    <w:rPr>
      <w:b/>
      <w:kern w:val="2"/>
      <w:sz w:val="28"/>
    </w:rPr>
  </w:style>
  <w:style w:type="character" w:customStyle="1" w:styleId="83">
    <w:name w:val="批注文字 Char"/>
    <w:link w:val="15"/>
    <w:qFormat/>
    <w:uiPriority w:val="0"/>
    <w:rPr>
      <w:kern w:val="2"/>
      <w:sz w:val="21"/>
      <w:szCs w:val="24"/>
    </w:rPr>
  </w:style>
  <w:style w:type="character" w:customStyle="1" w:styleId="84">
    <w:name w:val="标题 2 Char"/>
    <w:link w:val="4"/>
    <w:qFormat/>
    <w:uiPriority w:val="0"/>
    <w:rPr>
      <w:rFonts w:ascii="Arial" w:hAnsi="Arial" w:eastAsia="黑体"/>
      <w:b/>
      <w:sz w:val="30"/>
      <w:lang w:val="en-US" w:eastAsia="zh-CN" w:bidi="ar-SA"/>
    </w:rPr>
  </w:style>
  <w:style w:type="character" w:customStyle="1" w:styleId="85">
    <w:name w:val="纯文本 Char1"/>
    <w:qFormat/>
    <w:locked/>
    <w:uiPriority w:val="0"/>
    <w:rPr>
      <w:rFonts w:ascii="宋体" w:hAnsi="Courier New"/>
      <w:kern w:val="2"/>
      <w:sz w:val="21"/>
    </w:rPr>
  </w:style>
  <w:style w:type="character" w:customStyle="1" w:styleId="86">
    <w:name w:val="正文文本 2 Char"/>
    <w:link w:val="32"/>
    <w:qFormat/>
    <w:uiPriority w:val="0"/>
    <w:rPr>
      <w:rFonts w:eastAsia="宋体"/>
      <w:kern w:val="2"/>
      <w:sz w:val="21"/>
      <w:szCs w:val="24"/>
      <w:lang w:val="en-US" w:eastAsia="zh-CN" w:bidi="ar-SA"/>
    </w:rPr>
  </w:style>
  <w:style w:type="character" w:customStyle="1" w:styleId="87">
    <w:name w:val="文档结构图 Char"/>
    <w:link w:val="14"/>
    <w:qFormat/>
    <w:uiPriority w:val="0"/>
    <w:rPr>
      <w:rFonts w:ascii="宋体"/>
      <w:kern w:val="2"/>
      <w:sz w:val="18"/>
      <w:szCs w:val="18"/>
    </w:rPr>
  </w:style>
  <w:style w:type="character" w:customStyle="1" w:styleId="88">
    <w:name w:val="Balloon Text Char Char"/>
    <w:link w:val="60"/>
    <w:qFormat/>
    <w:uiPriority w:val="0"/>
    <w:rPr>
      <w:rFonts w:eastAsia="宋体"/>
      <w:sz w:val="18"/>
      <w:lang w:bidi="ar-SA"/>
    </w:rPr>
  </w:style>
  <w:style w:type="character" w:customStyle="1" w:styleId="89">
    <w:name w:val="标题 1 Char"/>
    <w:link w:val="3"/>
    <w:qFormat/>
    <w:uiPriority w:val="0"/>
    <w:rPr>
      <w:rFonts w:eastAsia="宋体"/>
      <w:b/>
      <w:bCs/>
      <w:kern w:val="44"/>
      <w:sz w:val="44"/>
      <w:szCs w:val="44"/>
      <w:lang w:val="en-US" w:eastAsia="zh-CN" w:bidi="ar-SA"/>
    </w:rPr>
  </w:style>
  <w:style w:type="character" w:customStyle="1" w:styleId="90">
    <w:name w:val="正文缩进 Char"/>
    <w:link w:val="9"/>
    <w:qFormat/>
    <w:uiPriority w:val="0"/>
    <w:rPr>
      <w:kern w:val="2"/>
      <w:sz w:val="21"/>
      <w:szCs w:val="24"/>
    </w:rPr>
  </w:style>
  <w:style w:type="character" w:customStyle="1" w:styleId="91">
    <w:name w:val="Char Char Char"/>
    <w:link w:val="63"/>
    <w:qFormat/>
    <w:locked/>
    <w:uiPriority w:val="0"/>
    <w:rPr>
      <w:rFonts w:ascii="Verdana" w:hAnsi="Verdana" w:eastAsia="仿宋_GB2312"/>
      <w:sz w:val="24"/>
      <w:lang w:val="en-US" w:eastAsia="en-US" w:bidi="ar-SA"/>
    </w:rPr>
  </w:style>
  <w:style w:type="character" w:customStyle="1" w:styleId="92">
    <w:name w:val="Footer-Even Char Char"/>
    <w:qFormat/>
    <w:uiPriority w:val="0"/>
    <w:rPr>
      <w:kern w:val="2"/>
      <w:sz w:val="18"/>
      <w:szCs w:val="18"/>
    </w:rPr>
  </w:style>
  <w:style w:type="character" w:customStyle="1" w:styleId="93">
    <w:name w:val="ca-21"/>
    <w:qFormat/>
    <w:uiPriority w:val="0"/>
    <w:rPr>
      <w:rFonts w:hint="eastAsia" w:ascii="宋体-18030" w:hAnsi="宋体-18030" w:eastAsia="宋体-18030" w:cs="宋体-18030"/>
      <w:sz w:val="24"/>
      <w:szCs w:val="24"/>
    </w:rPr>
  </w:style>
  <w:style w:type="character" w:customStyle="1" w:styleId="94">
    <w:name w:val="正文文本缩进 3 Char"/>
    <w:link w:val="30"/>
    <w:qFormat/>
    <w:uiPriority w:val="0"/>
    <w:rPr>
      <w:rFonts w:eastAsia="仿宋_GB2312"/>
      <w:kern w:val="2"/>
      <w:sz w:val="16"/>
      <w:szCs w:val="16"/>
      <w:lang w:val="en-US" w:eastAsia="zh-CN" w:bidi="ar-SA"/>
    </w:rPr>
  </w:style>
  <w:style w:type="character" w:customStyle="1" w:styleId="95">
    <w:name w:val="样式 正文缩进 + 首行缩进:  2 字符 Char Char"/>
    <w:link w:val="49"/>
    <w:qFormat/>
    <w:uiPriority w:val="0"/>
    <w:rPr>
      <w:rFonts w:eastAsia="宋体" w:cs="宋体"/>
      <w:kern w:val="2"/>
      <w:sz w:val="24"/>
      <w:lang w:val="en-US" w:eastAsia="zh-CN" w:bidi="ar-SA"/>
    </w:rPr>
  </w:style>
  <w:style w:type="character" w:customStyle="1" w:styleId="96">
    <w:name w:val="ca-11"/>
    <w:qFormat/>
    <w:uiPriority w:val="0"/>
    <w:rPr>
      <w:rFonts w:hint="eastAsia" w:ascii="宋体" w:hAnsi="宋体" w:eastAsia="宋体"/>
      <w:sz w:val="24"/>
      <w:szCs w:val="24"/>
    </w:rPr>
  </w:style>
  <w:style w:type="character" w:customStyle="1" w:styleId="97">
    <w:name w:val="ca-1"/>
    <w:qFormat/>
    <w:uiPriority w:val="0"/>
    <w:rPr>
      <w:rFonts w:cs="Times New Roman"/>
    </w:rPr>
  </w:style>
  <w:style w:type="character" w:customStyle="1" w:styleId="98">
    <w:name w:val="纯文本 Char"/>
    <w:link w:val="20"/>
    <w:qFormat/>
    <w:uiPriority w:val="0"/>
    <w:rPr>
      <w:rFonts w:ascii="宋体" w:hAnsi="Courier New" w:eastAsia="宋体"/>
      <w:kern w:val="2"/>
      <w:sz w:val="21"/>
      <w:lang w:val="en-US" w:eastAsia="zh-CN" w:bidi="ar-SA"/>
    </w:rPr>
  </w:style>
  <w:style w:type="character" w:customStyle="1" w:styleId="99">
    <w:name w:val="正文格式 Char"/>
    <w:link w:val="51"/>
    <w:qFormat/>
    <w:uiPriority w:val="0"/>
    <w:rPr>
      <w:rFonts w:ascii="仿宋" w:hAnsi="仿宋" w:eastAsia="仿宋"/>
      <w:kern w:val="2"/>
      <w:sz w:val="28"/>
      <w:szCs w:val="32"/>
    </w:rPr>
  </w:style>
  <w:style w:type="character" w:customStyle="1" w:styleId="100">
    <w:name w:val="正文文本缩进 2 Char"/>
    <w:link w:val="23"/>
    <w:qFormat/>
    <w:uiPriority w:val="0"/>
    <w:rPr>
      <w:rFonts w:eastAsia="宋体"/>
      <w:kern w:val="2"/>
      <w:sz w:val="24"/>
      <w:szCs w:val="32"/>
      <w:lang w:val="en-US" w:eastAsia="zh-CN" w:bidi="ar-SA"/>
    </w:rPr>
  </w:style>
  <w:style w:type="character" w:customStyle="1" w:styleId="101">
    <w:name w:val="style81"/>
    <w:qFormat/>
    <w:uiPriority w:val="0"/>
    <w:rPr>
      <w:sz w:val="21"/>
      <w:szCs w:val="21"/>
    </w:rPr>
  </w:style>
  <w:style w:type="character" w:customStyle="1" w:styleId="102">
    <w:name w:val="页眉 Char"/>
    <w:link w:val="26"/>
    <w:qFormat/>
    <w:uiPriority w:val="99"/>
    <w:rPr>
      <w:kern w:val="2"/>
      <w:sz w:val="18"/>
      <w:szCs w:val="18"/>
    </w:rPr>
  </w:style>
  <w:style w:type="character" w:customStyle="1" w:styleId="103">
    <w:name w:val="批注框文本 Char"/>
    <w:link w:val="24"/>
    <w:qFormat/>
    <w:uiPriority w:val="0"/>
    <w:rPr>
      <w:rFonts w:eastAsia="宋体"/>
      <w:kern w:val="2"/>
      <w:sz w:val="18"/>
      <w:szCs w:val="18"/>
      <w:lang w:val="en-US" w:eastAsia="zh-CN" w:bidi="ar-SA"/>
    </w:rPr>
  </w:style>
  <w:style w:type="character" w:customStyle="1" w:styleId="104">
    <w:name w:val="left"/>
    <w:basedOn w:val="38"/>
    <w:qFormat/>
    <w:uiPriority w:val="0"/>
  </w:style>
  <w:style w:type="character" w:customStyle="1" w:styleId="105">
    <w:name w:val="pubdate-day"/>
    <w:basedOn w:val="38"/>
    <w:qFormat/>
    <w:uiPriority w:val="0"/>
    <w:rPr>
      <w:shd w:val="clear" w:color="auto" w:fill="F2F2F2"/>
    </w:rPr>
  </w:style>
  <w:style w:type="character" w:customStyle="1" w:styleId="106">
    <w:name w:val="item-name6"/>
    <w:basedOn w:val="38"/>
    <w:qFormat/>
    <w:uiPriority w:val="0"/>
  </w:style>
  <w:style w:type="character" w:customStyle="1" w:styleId="107">
    <w:name w:val="item-name7"/>
    <w:basedOn w:val="38"/>
    <w:qFormat/>
    <w:uiPriority w:val="0"/>
  </w:style>
  <w:style w:type="character" w:customStyle="1" w:styleId="108">
    <w:name w:val="pubdate-month"/>
    <w:basedOn w:val="38"/>
    <w:qFormat/>
    <w:uiPriority w:val="0"/>
    <w:rPr>
      <w:color w:val="FFFFFF"/>
      <w:sz w:val="24"/>
      <w:szCs w:val="24"/>
      <w:shd w:val="clear" w:color="auto" w:fill="CC0000"/>
    </w:rPr>
  </w:style>
  <w:style w:type="character" w:customStyle="1" w:styleId="109">
    <w:name w:val="right"/>
    <w:basedOn w:val="38"/>
    <w:qFormat/>
    <w:uiPriority w:val="0"/>
  </w:style>
  <w:style w:type="character" w:customStyle="1" w:styleId="110">
    <w:name w:val="news1_meta"/>
    <w:basedOn w:val="38"/>
    <w:qFormat/>
    <w:uiPriority w:val="0"/>
  </w:style>
  <w:style w:type="paragraph" w:customStyle="1" w:styleId="111">
    <w:name w:val="样式 首行缩进:  0 字符"/>
    <w:basedOn w:val="1"/>
    <w:qFormat/>
    <w:uiPriority w:val="0"/>
    <w:pPr>
      <w:spacing w:line="360" w:lineRule="auto"/>
      <w:ind w:firstLine="200" w:firstLineChars="200"/>
    </w:pPr>
    <w:rPr>
      <w:rFonts w:ascii="Arial" w:hAnsi="Arial" w:cs="宋体"/>
      <w:sz w:val="24"/>
    </w:rPr>
  </w:style>
  <w:style w:type="character" w:customStyle="1" w:styleId="112">
    <w:name w:val="font11"/>
    <w:basedOn w:val="38"/>
    <w:qFormat/>
    <w:uiPriority w:val="0"/>
    <w:rPr>
      <w:rFonts w:ascii="MS Gothic" w:hAnsi="MS Gothic" w:eastAsia="MS Gothic" w:cs="MS Gothic"/>
      <w:color w:val="000000"/>
      <w:sz w:val="18"/>
      <w:szCs w:val="18"/>
      <w:u w:val="none"/>
    </w:rPr>
  </w:style>
  <w:style w:type="character" w:customStyle="1" w:styleId="113">
    <w:name w:val="font31"/>
    <w:basedOn w:val="38"/>
    <w:qFormat/>
    <w:uiPriority w:val="0"/>
    <w:rPr>
      <w:rFonts w:hint="eastAsia" w:ascii="宋体" w:hAnsi="宋体" w:eastAsia="宋体" w:cs="宋体"/>
      <w:color w:val="000000"/>
      <w:sz w:val="18"/>
      <w:szCs w:val="18"/>
      <w:u w:val="none"/>
    </w:rPr>
  </w:style>
  <w:style w:type="character" w:customStyle="1" w:styleId="114">
    <w:name w:val="font21"/>
    <w:basedOn w:val="38"/>
    <w:qFormat/>
    <w:uiPriority w:val="0"/>
    <w:rPr>
      <w:rFonts w:hint="eastAsia" w:ascii="宋体" w:hAnsi="宋体" w:eastAsia="宋体" w:cs="宋体"/>
      <w:b/>
      <w:color w:val="000000"/>
      <w:sz w:val="18"/>
      <w:szCs w:val="18"/>
      <w:u w:val="none"/>
    </w:rPr>
  </w:style>
  <w:style w:type="character" w:customStyle="1" w:styleId="115">
    <w:name w:val="font01"/>
    <w:basedOn w:val="38"/>
    <w:qFormat/>
    <w:uiPriority w:val="0"/>
    <w:rPr>
      <w:rFonts w:hint="default" w:ascii="Times New Roman" w:hAnsi="Times New Roman" w:cs="Times New Roman"/>
      <w:color w:val="000000"/>
      <w:sz w:val="18"/>
      <w:szCs w:val="18"/>
      <w:u w:val="none"/>
    </w:rPr>
  </w:style>
  <w:style w:type="character" w:customStyle="1" w:styleId="116">
    <w:name w:val="font41"/>
    <w:basedOn w:val="38"/>
    <w:qFormat/>
    <w:uiPriority w:val="0"/>
    <w:rPr>
      <w:rFonts w:hint="eastAsia" w:ascii="宋体" w:hAnsi="宋体" w:eastAsia="宋体" w:cs="宋体"/>
      <w:color w:val="000000"/>
      <w:sz w:val="20"/>
      <w:szCs w:val="20"/>
      <w:u w:val="none"/>
    </w:rPr>
  </w:style>
  <w:style w:type="character" w:customStyle="1" w:styleId="117">
    <w:name w:val="font141"/>
    <w:basedOn w:val="38"/>
    <w:qFormat/>
    <w:uiPriority w:val="0"/>
    <w:rPr>
      <w:rFonts w:ascii="MS Gothic" w:hAnsi="MS Gothic" w:eastAsia="MS Gothic" w:cs="MS Gothic"/>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9</TotalTime>
  <ScaleCrop>false</ScaleCrop>
  <LinksUpToDate>false</LinksUpToDate>
  <CharactersWithSpaces>22667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口天马尧</cp:lastModifiedBy>
  <cp:lastPrinted>2019-07-19T04:31:00Z</cp:lastPrinted>
  <dcterms:modified xsi:type="dcterms:W3CDTF">2021-06-25T07:19:42Z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76E220EFAC0C4982ACB8B277B09F9AE9</vt:lpwstr>
  </property>
</Properties>
</file>