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机电工程系竞赛耗材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030</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cs="Times New Roman"/>
          <w:sz w:val="24"/>
          <w:lang w:val="en-US" w:eastAsia="zh-CN"/>
        </w:rPr>
        <w:t>机电工程系</w:t>
      </w:r>
      <w:r>
        <w:rPr>
          <w:rFonts w:hint="eastAsia"/>
          <w:sz w:val="24"/>
          <w:lang w:val="en-US" w:eastAsia="zh-CN"/>
        </w:rPr>
        <w:t>竞赛耗材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030</w:t>
      </w:r>
    </w:p>
    <w:p>
      <w:pPr>
        <w:jc w:val="left"/>
        <w:rPr>
          <w:sz w:val="24"/>
        </w:rPr>
      </w:pPr>
      <w:r>
        <w:rPr>
          <w:rFonts w:hint="eastAsia" w:ascii="宋体" w:hAnsi="宋体"/>
          <w:sz w:val="24"/>
        </w:rPr>
        <w:t>二、采购项目名称：</w:t>
      </w:r>
      <w:r>
        <w:rPr>
          <w:rFonts w:hint="eastAsia"/>
          <w:sz w:val="24"/>
        </w:rPr>
        <w:t>兰州职业技术学院</w:t>
      </w:r>
      <w:r>
        <w:rPr>
          <w:rFonts w:hint="eastAsia" w:cs="Times New Roman"/>
          <w:sz w:val="24"/>
          <w:lang w:val="en-US" w:eastAsia="zh-CN"/>
        </w:rPr>
        <w:t>机电工程系</w:t>
      </w:r>
      <w:r>
        <w:rPr>
          <w:rFonts w:hint="eastAsia"/>
          <w:sz w:val="24"/>
          <w:lang w:val="en-US" w:eastAsia="zh-CN"/>
        </w:rPr>
        <w:t>竞赛耗材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cs="Times New Roman"/>
          <w:sz w:val="24"/>
          <w:lang w:val="en-US" w:eastAsia="zh-CN"/>
        </w:rPr>
        <w:t>机电工程系</w:t>
      </w:r>
      <w:r>
        <w:rPr>
          <w:rFonts w:hint="eastAsia"/>
          <w:sz w:val="24"/>
          <w:lang w:val="en-US" w:eastAsia="zh-CN"/>
        </w:rPr>
        <w:t>竞赛耗材</w:t>
      </w:r>
    </w:p>
    <w:p>
      <w:pPr>
        <w:ind w:firstLine="960" w:firstLineChars="400"/>
        <w:jc w:val="left"/>
        <w:rPr>
          <w:rFonts w:hint="eastAsia" w:cs="Times New Roman"/>
          <w:sz w:val="24"/>
          <w:lang w:val="en-US" w:eastAsia="zh-CN"/>
        </w:rPr>
      </w:pPr>
      <w:r>
        <w:rPr>
          <w:rFonts w:hint="eastAsia" w:cs="Times New Roman"/>
          <w:sz w:val="24"/>
          <w:lang w:val="en-US" w:eastAsia="zh-CN"/>
        </w:rPr>
        <w:t>总预算金额：179442元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19"/>
        <w:tblW w:w="920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1216"/>
        <w:gridCol w:w="5631"/>
        <w:gridCol w:w="862"/>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tcBorders>
              <w:top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序号</w:t>
            </w:r>
          </w:p>
        </w:tc>
        <w:tc>
          <w:tcPr>
            <w:tcW w:w="1216" w:type="dxa"/>
            <w:tcBorders>
              <w:top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耗材（设备）名称</w:t>
            </w:r>
          </w:p>
        </w:tc>
        <w:tc>
          <w:tcPr>
            <w:tcW w:w="5631" w:type="dxa"/>
            <w:tcBorders>
              <w:top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技术参数及要求</w:t>
            </w:r>
          </w:p>
        </w:tc>
        <w:tc>
          <w:tcPr>
            <w:tcW w:w="862" w:type="dxa"/>
            <w:tcBorders>
              <w:top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数量</w:t>
            </w:r>
          </w:p>
        </w:tc>
        <w:tc>
          <w:tcPr>
            <w:tcW w:w="975" w:type="dxa"/>
            <w:tcBorders>
              <w:top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球头内六角扳手</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9件套（加长）</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规格: 1.5,2,2.5,3,4,5,6,8, 10MM</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全新SVCM+材质，蝶形插套（一半绿色、一半黑色），扳手采用全抛光表面镀铬技术</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塞尺</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32件（0.02-1.0mm）</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Mn钢锻造尺片规格：</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( 0.02/ 0.03/0.04/ 0.05/ 0.06 10.07 | 0.08 / 0.09 /</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0.10/0.13/0.15/0.18/0.20/ 0.23 /0.25/ 0.28/</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0.30/0.33/ 0.38/0.40/0.45/ 0.50/0.55/0.60 / 0.65/0.70/0.75/0.80/ 0.85/ 0.90/ 1.00 MM )</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万用表</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电源：9V6F22电池1节，尺寸：170×86×40mm重量：275克(含电池和绿色护套)</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全抛光两用扳手组套</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14件套绿色帆布袋</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8,9,10,11,12,13,14,15,16,17,18,19,22,24MM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工具箱</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18寸</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3"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PLA K6 3D打印机耗材</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规格1kg, 1.75mm白色</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密度(g/cm3)            1.20</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熔融指数(g/10min)      5-6</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热变形温度(°C)         54</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维卡软化温度(°C)       59</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拉伸强度(MPa)         34-38</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拉伸断裂伸长率(%)     10-15</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弯曲强度(MPa)        60-65</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弯曲模量(MPa)     2100-2400</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简支梁无缺口冲击强度(KJ/m2)</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65-100</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简支梁缺口冲击强度(KJ/m2)</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25-35</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弘瑞3D打印机专用工具套盒</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12件精品工具</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SD卡读卡器；SD卡；USB数据线；电源线；3D打印胶水；1备用喷嘴；滚刷；偏口钳；十字螺丝刀；铲刀；型套筒；六角扳手</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硬质合金立铣刀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整体硬质合金、四刃、标准型  </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硬质合金立铣刀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整体硬质合金、四刃、标准型</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硬质合金立铣刀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整体硬质合金、四刃、标准型</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硬质合金立铣刀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整体硬质合金、四刃、标准型</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硬质合金立铣刀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整体硬质合金、四刃、标准型</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13</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硬质合金圆鼻刀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D6*R0.5*H13*D6*60L*4F</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14</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硬质合金牛鼻刀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D8*R0.5*H19*D8*65L*4F</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硬质合金牛鼻刀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D10*R0.5*H23*D10*80L*4F</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硬质合金球头铣刀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R2*D4*H20*d6*60L*2F</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17</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硬质合金球头铣刀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R3*D6*H30*d6*90L*2F</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带表卡尺</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0-150mm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钢材</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δ40(厚)</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240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剥线钳</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DL2607C剥线钳（0.6-2.6mm） </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号码管</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印字号码管</w:t>
            </w:r>
          </w:p>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规格：1.0mm</w:t>
            </w:r>
            <w:r>
              <w:rPr>
                <w:rFonts w:hint="eastAsia" w:ascii="宋体" w:hAnsi="宋体" w:eastAsia="宋体" w:cs="宋体"/>
                <w:color w:val="000000"/>
                <w:kern w:val="0"/>
                <w:sz w:val="20"/>
                <w:szCs w:val="20"/>
                <w:vertAlign w:val="superscript"/>
              </w:rPr>
              <w:t>2</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长度：10mm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万用表</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多功能数字万用表，配套表笔电池，支架电池仓保护套设计尺寸≥178*86*52，vc890D</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23</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导线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硬线BV0.5平方100米红色</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24</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导线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硬线BV0.5平方100米白色</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25</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导线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硬线BV0.5平方100米蓝色</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导线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硬线BV0.75平方100米红色</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27</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导线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硬线BV0.75平方100米黑色</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导线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硬线BV0.75平方100米黄</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冷压端子</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E7508（1000只/包）</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管型，铜芯</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冷压端子</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E0508（1000只/包）</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管型，铜芯</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31</w:t>
            </w:r>
          </w:p>
        </w:tc>
        <w:tc>
          <w:tcPr>
            <w:tcW w:w="1216"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冷压端子</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SV1.25-4叉型预绝缘端子</w:t>
            </w:r>
          </w:p>
        </w:tc>
        <w:tc>
          <w:tcPr>
            <w:tcW w:w="862"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vMerge w:val="continue"/>
            <w:vAlign w:val="center"/>
          </w:tcPr>
          <w:p>
            <w:pPr>
              <w:widowControl/>
              <w:jc w:val="left"/>
              <w:rPr>
                <w:rFonts w:ascii="宋体" w:hAnsi="宋体" w:eastAsia="宋体" w:cs="宋体"/>
                <w:color w:val="000000"/>
                <w:kern w:val="0"/>
                <w:sz w:val="20"/>
                <w:szCs w:val="20"/>
              </w:rPr>
            </w:pPr>
          </w:p>
        </w:tc>
        <w:tc>
          <w:tcPr>
            <w:tcW w:w="1216" w:type="dxa"/>
            <w:vMerge w:val="continue"/>
            <w:vAlign w:val="center"/>
          </w:tcPr>
          <w:p>
            <w:pPr>
              <w:widowControl/>
              <w:jc w:val="left"/>
              <w:rPr>
                <w:rFonts w:ascii="宋体" w:hAnsi="宋体" w:eastAsia="宋体" w:cs="宋体"/>
                <w:color w:val="000000"/>
                <w:kern w:val="0"/>
                <w:sz w:val="20"/>
                <w:szCs w:val="20"/>
              </w:rPr>
            </w:pP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红色</w:t>
            </w:r>
          </w:p>
        </w:tc>
        <w:tc>
          <w:tcPr>
            <w:tcW w:w="862" w:type="dxa"/>
            <w:vMerge w:val="continue"/>
            <w:vAlign w:val="center"/>
          </w:tcPr>
          <w:p>
            <w:pPr>
              <w:widowControl/>
              <w:jc w:val="left"/>
              <w:rPr>
                <w:rFonts w:ascii="宋体" w:hAnsi="宋体" w:eastAsia="宋体" w:cs="宋体"/>
                <w:color w:val="000000"/>
                <w:kern w:val="0"/>
                <w:sz w:val="20"/>
                <w:szCs w:val="20"/>
              </w:rPr>
            </w:pPr>
          </w:p>
        </w:tc>
        <w:tc>
          <w:tcPr>
            <w:tcW w:w="975" w:type="dxa"/>
            <w:vMerge w:val="continue"/>
            <w:vAlign w:val="center"/>
          </w:tcPr>
          <w:p>
            <w:pPr>
              <w:widowControl/>
              <w:jc w:val="left"/>
              <w:rPr>
                <w:rFonts w:ascii="宋体" w:hAnsi="宋体" w:eastAsia="宋体"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plc下载线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西门子s7-200编程电缆线</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33</w:t>
            </w:r>
          </w:p>
        </w:tc>
        <w:tc>
          <w:tcPr>
            <w:tcW w:w="1216" w:type="dxa"/>
            <w:shd w:val="clear" w:color="000000" w:fill="FFFFFF"/>
            <w:vAlign w:val="center"/>
          </w:tcPr>
          <w:p>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PLC</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S7-200 SMART CPU SR40</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34</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电气剪切钳5"</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Cr-V铬钒钢锻造</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最大剪切能力 铜丝φ2.0mm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35</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螺丝刀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8件套收纳包螺丝刀组套（送加磁器），铬钒合金钢，有磁，公制</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9件内六角扳手组套</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SVCM+材质，规格1.5，2，2.5，3，4，5，6，8，10MM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37</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剥线钳</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DL2607剥线钳7档（0.6-2.6mm） 8〞</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棘轮式三用网线钳</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规格8寸，压接能力4P/6P/8P</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压线钳</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DN02C预绝缘端子压线钳0.25-2.5mm</w:t>
            </w:r>
            <w:r>
              <w:rPr>
                <w:rFonts w:hint="eastAsia" w:ascii="宋体" w:hAnsi="宋体" w:eastAsia="宋体" w:cs="宋体"/>
                <w:color w:val="000000"/>
                <w:kern w:val="0"/>
                <w:sz w:val="20"/>
                <w:szCs w:val="20"/>
                <w:vertAlign w:val="superscript"/>
              </w:rPr>
              <w:t>2</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热继电器</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NR2-25 带底座，AC-15,IeA2.73/1.58</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多芯铜线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BVR 0.75蓝色</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针型接线端子</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BVR 0.75线适用 黑色，1000只1包</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43</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西门子S7-1500PLC安装导轨</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240mm ，6ES7590-1AE80-0AA0</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44</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西门子S7-1500PLC</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6ES7 511-1AK02-0AB0</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45</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西门子存储卡</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6ES7 954-8LC03-0AA0</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西门子数字输入模组 </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6ES7521-1BH00-0AB0， DI 16x24VDC HF</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47</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西门子前连接器，直插式 工艺</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6ES7592-1BM00-0XB0，40针</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西门子数字量输出</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6ES7522-5FF00-0AB0， Q 8x230VAC/2A ST</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西门子电源</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6EP1332-4BA00， 120/230 V AC，24 V DC，3 A</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西门子数字输入/输出模组</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6ES7223-1PL32-0XB0， 16 DI，24V DC / 16 DO，继电器</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西门子模拟量输出模组</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6ES7232-4HB32-0XB0， 2 AO；14 位</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西门子1200PLC</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6ES7212-1BE40-0XB0， CPU 1212C（8 DI 24V DC；6 DO 继电器；2 AI），PS 230V AC</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53</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西门子1200PLC</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6ES7212-1AE40-0XB0，CPU 1212C（8 DI 24V DC；6 DO 24V DC；2 AI），PS 24V DC</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54</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通讯线缆</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3米五类标准跳线</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55</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壁式线槽</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PVC，60*60，带盖，壁厚1.3mm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塑料管</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PVC，VR25</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57</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水桶</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塑料手提水桶12L</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金相标样</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φ15X18mm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金相标样</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φ15X18mm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金相标样</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φ15X18mm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医用棉签</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150根/盒</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毛巾</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76*34cm 棕色或灰色 100g/条</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63</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金相砂纸</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180#黑碳化硅+牛皮纸干湿两用  背胶  100 张/包，圆形： Ф203mm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64</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金相砂纸</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320# 黑碳化硅+牛皮纸干湿两用  背胶  100 张/包，圆形： Ф203mm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65</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金相砂纸</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400#黑碳化硅+牛皮纸干湿两用  背胶  100 张/包，圆形： Ф203mm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金相砂纸</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600#黑碳化硅+牛皮纸干湿两用  背胶  100 张/包，圆形： Ф203mm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67</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金相砂纸</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800#黑碳化硅+牛皮纸干湿两用  背胶  100 张/包，圆形： Ф203mm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金相砂纸</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1000#绿碳化硅+进口乳胶纸干湿两用 背胶 100 张/包，圆形：Ф203mm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金相砂纸</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1200#绿碳化硅+进口乳胶纸干湿两用 背胶 100 张/包，圆形：Ф203mm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金相砂纸</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1500#绿碳化硅+进口乳胶纸干湿两用 背胶 100 张/包，圆形：Ф203mm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金相砂纸</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2000#绿碳化硅+进口乳胶纸干湿两用 背胶 100 张/包，圆形：Ф203mm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充电砂轮机</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18v锂电无刷电机，每台单机配备充电器和两块电池，电池容量不小于5AH </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73</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医疗急救箱</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双开铝合金箱体，配备常用消毒物品及烫伤外用药品等</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74</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多层拉杆式工具箱</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340拉杆箱 铝合金边框，可拆万向轮</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75</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钢錾</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Cr-V合金凿体，带PP手柄</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砂轮片</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100x3x16</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516"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77</w:t>
            </w:r>
          </w:p>
        </w:tc>
        <w:tc>
          <w:tcPr>
            <w:tcW w:w="1216"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钢板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Q235B、1250mm*2500mm*10mm</w:t>
            </w:r>
          </w:p>
        </w:tc>
        <w:tc>
          <w:tcPr>
            <w:tcW w:w="862"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vMerge w:val="continue"/>
            <w:vAlign w:val="center"/>
          </w:tcPr>
          <w:p>
            <w:pPr>
              <w:widowControl/>
              <w:jc w:val="left"/>
              <w:rPr>
                <w:rFonts w:ascii="宋体" w:hAnsi="宋体" w:eastAsia="宋体" w:cs="宋体"/>
                <w:color w:val="000000"/>
                <w:kern w:val="0"/>
                <w:sz w:val="20"/>
                <w:szCs w:val="20"/>
              </w:rPr>
            </w:pPr>
          </w:p>
        </w:tc>
        <w:tc>
          <w:tcPr>
            <w:tcW w:w="1216" w:type="dxa"/>
            <w:vMerge w:val="continue"/>
            <w:vAlign w:val="center"/>
          </w:tcPr>
          <w:p>
            <w:pPr>
              <w:widowControl/>
              <w:jc w:val="left"/>
              <w:rPr>
                <w:rFonts w:ascii="宋体" w:hAnsi="宋体" w:eastAsia="宋体" w:cs="宋体"/>
                <w:color w:val="000000"/>
                <w:kern w:val="0"/>
                <w:sz w:val="20"/>
                <w:szCs w:val="20"/>
              </w:rPr>
            </w:pP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开平板，表面无腐蚀生锈，边缘无变形</w:t>
            </w:r>
          </w:p>
        </w:tc>
        <w:tc>
          <w:tcPr>
            <w:tcW w:w="862" w:type="dxa"/>
            <w:vMerge w:val="continue"/>
            <w:vAlign w:val="center"/>
          </w:tcPr>
          <w:p>
            <w:pPr>
              <w:widowControl/>
              <w:jc w:val="left"/>
              <w:rPr>
                <w:rFonts w:ascii="宋体" w:hAnsi="宋体" w:eastAsia="宋体" w:cs="宋体"/>
                <w:color w:val="000000"/>
                <w:kern w:val="0"/>
                <w:sz w:val="20"/>
                <w:szCs w:val="20"/>
              </w:rPr>
            </w:pPr>
          </w:p>
        </w:tc>
        <w:tc>
          <w:tcPr>
            <w:tcW w:w="975" w:type="dxa"/>
            <w:vMerge w:val="continue"/>
            <w:vAlign w:val="center"/>
          </w:tcPr>
          <w:p>
            <w:pPr>
              <w:widowControl/>
              <w:jc w:val="left"/>
              <w:rPr>
                <w:rFonts w:ascii="宋体" w:hAnsi="宋体" w:eastAsia="宋体"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钢管</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20g Φ159mm×10mm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焊条</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Φ3.2</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不锈钢板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开平板，表面无腐蚀生锈，边缘无变形 1m*2m规格，304  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二氧化碳</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40L钢瓶装 纯度高于99.5%</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氩气</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40L钢瓶装 纯度高于99.99%</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83</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氧气</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40L钢瓶装 纯度高于99.5%</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24</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84</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乙炔气</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纯度高于98%</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85</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PAD（带数据）</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8.7英寸影音娱乐办公平板电脑(Wi-Fi版/4+64GB/5,100mAh电池/SM-T220)遐想灰</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无线路由器</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无线参数传输标准： 802.11ac/n/a 2*2 &amp;802.11n/b/g 2*2 无线速率：双频并发1300Mbps （ 2.4GHz ： 400Mbps ， 5GHz ： 867Mbps）无线频段：2.4GHz &amp; 5GHz有线规格：网口传输协议802.3 、 802.3u 、802.3ab</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87</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网线</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六类网线Cat6扁平线双端 RJ45，5 米</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工具箱</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19英寸</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内六角扳手</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1.5mm～10mm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外六角扳手（套筒）</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4.5mm，5.5mm,6mm,7mm,8mm,9mm, 10mm,11mm，12mm13mm，14mm，15mm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活动扳手</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19.3mm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剥线钳</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剥线范围:直径 0.2～6mm 的单股线</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93</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压线钳</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压接范围： 0.25 ～2.5mm2</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94</w:t>
            </w:r>
          </w:p>
        </w:tc>
        <w:tc>
          <w:tcPr>
            <w:tcW w:w="1216"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一字螺丝刀</w:t>
            </w:r>
          </w:p>
        </w:tc>
        <w:tc>
          <w:tcPr>
            <w:tcW w:w="5631"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2.5×75mm</w:t>
            </w:r>
          </w:p>
        </w:tc>
        <w:tc>
          <w:tcPr>
            <w:tcW w:w="862"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vMerge w:val="continue"/>
            <w:vAlign w:val="center"/>
          </w:tcPr>
          <w:p>
            <w:pPr>
              <w:widowControl/>
              <w:jc w:val="left"/>
              <w:rPr>
                <w:rFonts w:ascii="宋体" w:hAnsi="宋体" w:eastAsia="宋体" w:cs="宋体"/>
                <w:color w:val="000000"/>
                <w:kern w:val="0"/>
                <w:sz w:val="20"/>
                <w:szCs w:val="20"/>
              </w:rPr>
            </w:pPr>
          </w:p>
        </w:tc>
        <w:tc>
          <w:tcPr>
            <w:tcW w:w="1216" w:type="dxa"/>
            <w:vMerge w:val="continue"/>
            <w:vAlign w:val="center"/>
          </w:tcPr>
          <w:p>
            <w:pPr>
              <w:widowControl/>
              <w:jc w:val="left"/>
              <w:rPr>
                <w:rFonts w:ascii="宋体" w:hAnsi="宋体" w:eastAsia="宋体" w:cs="宋体"/>
                <w:color w:val="000000"/>
                <w:kern w:val="0"/>
                <w:sz w:val="20"/>
                <w:szCs w:val="20"/>
              </w:rPr>
            </w:pPr>
          </w:p>
        </w:tc>
        <w:tc>
          <w:tcPr>
            <w:tcW w:w="5631" w:type="dxa"/>
            <w:vMerge w:val="continue"/>
            <w:vAlign w:val="center"/>
          </w:tcPr>
          <w:p>
            <w:pPr>
              <w:widowControl/>
              <w:jc w:val="left"/>
              <w:rPr>
                <w:rFonts w:ascii="宋体" w:hAnsi="宋体" w:eastAsia="宋体" w:cs="宋体"/>
                <w:color w:val="000000"/>
                <w:kern w:val="0"/>
                <w:sz w:val="20"/>
                <w:szCs w:val="20"/>
              </w:rPr>
            </w:pPr>
          </w:p>
        </w:tc>
        <w:tc>
          <w:tcPr>
            <w:tcW w:w="862" w:type="dxa"/>
            <w:vMerge w:val="continue"/>
            <w:vAlign w:val="center"/>
          </w:tcPr>
          <w:p>
            <w:pPr>
              <w:widowControl/>
              <w:jc w:val="left"/>
              <w:rPr>
                <w:rFonts w:ascii="宋体" w:hAnsi="宋体" w:eastAsia="宋体" w:cs="宋体"/>
                <w:color w:val="000000"/>
                <w:kern w:val="0"/>
                <w:sz w:val="20"/>
                <w:szCs w:val="20"/>
              </w:rPr>
            </w:pPr>
          </w:p>
        </w:tc>
        <w:tc>
          <w:tcPr>
            <w:tcW w:w="975" w:type="dxa"/>
            <w:vMerge w:val="continue"/>
            <w:vAlign w:val="center"/>
          </w:tcPr>
          <w:p>
            <w:pPr>
              <w:widowControl/>
              <w:jc w:val="left"/>
              <w:rPr>
                <w:rFonts w:ascii="宋体" w:hAnsi="宋体" w:eastAsia="宋体"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95</w:t>
            </w:r>
          </w:p>
        </w:tc>
        <w:tc>
          <w:tcPr>
            <w:tcW w:w="1216"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十字螺丝刀</w:t>
            </w:r>
          </w:p>
        </w:tc>
        <w:tc>
          <w:tcPr>
            <w:tcW w:w="5631"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0#3x75mm</w:t>
            </w:r>
          </w:p>
        </w:tc>
        <w:tc>
          <w:tcPr>
            <w:tcW w:w="862"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vMerge w:val="restart"/>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vMerge w:val="continue"/>
            <w:vAlign w:val="center"/>
          </w:tcPr>
          <w:p>
            <w:pPr>
              <w:widowControl/>
              <w:jc w:val="left"/>
              <w:rPr>
                <w:rFonts w:ascii="宋体" w:hAnsi="宋体" w:eastAsia="宋体" w:cs="宋体"/>
                <w:color w:val="000000"/>
                <w:kern w:val="0"/>
                <w:sz w:val="20"/>
                <w:szCs w:val="20"/>
              </w:rPr>
            </w:pPr>
          </w:p>
        </w:tc>
        <w:tc>
          <w:tcPr>
            <w:tcW w:w="1216" w:type="dxa"/>
            <w:vMerge w:val="continue"/>
            <w:vAlign w:val="center"/>
          </w:tcPr>
          <w:p>
            <w:pPr>
              <w:widowControl/>
              <w:jc w:val="left"/>
              <w:rPr>
                <w:rFonts w:ascii="宋体" w:hAnsi="宋体" w:eastAsia="宋体" w:cs="宋体"/>
                <w:color w:val="000000"/>
                <w:kern w:val="0"/>
                <w:sz w:val="20"/>
                <w:szCs w:val="20"/>
              </w:rPr>
            </w:pPr>
          </w:p>
        </w:tc>
        <w:tc>
          <w:tcPr>
            <w:tcW w:w="5631" w:type="dxa"/>
            <w:vMerge w:val="continue"/>
            <w:vAlign w:val="center"/>
          </w:tcPr>
          <w:p>
            <w:pPr>
              <w:widowControl/>
              <w:jc w:val="left"/>
              <w:rPr>
                <w:rFonts w:ascii="宋体" w:hAnsi="宋体" w:eastAsia="宋体" w:cs="宋体"/>
                <w:color w:val="000000"/>
                <w:kern w:val="0"/>
                <w:sz w:val="20"/>
                <w:szCs w:val="20"/>
              </w:rPr>
            </w:pPr>
          </w:p>
        </w:tc>
        <w:tc>
          <w:tcPr>
            <w:tcW w:w="862" w:type="dxa"/>
            <w:vMerge w:val="continue"/>
            <w:vAlign w:val="center"/>
          </w:tcPr>
          <w:p>
            <w:pPr>
              <w:widowControl/>
              <w:jc w:val="left"/>
              <w:rPr>
                <w:rFonts w:ascii="宋体" w:hAnsi="宋体" w:eastAsia="宋体" w:cs="宋体"/>
                <w:color w:val="000000"/>
                <w:kern w:val="0"/>
                <w:sz w:val="20"/>
                <w:szCs w:val="20"/>
              </w:rPr>
            </w:pPr>
          </w:p>
        </w:tc>
        <w:tc>
          <w:tcPr>
            <w:tcW w:w="975" w:type="dxa"/>
            <w:vMerge w:val="continue"/>
            <w:vAlign w:val="center"/>
          </w:tcPr>
          <w:p>
            <w:pPr>
              <w:widowControl/>
              <w:jc w:val="left"/>
              <w:rPr>
                <w:rFonts w:ascii="宋体" w:hAnsi="宋体" w:eastAsia="宋体"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96</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一字螺丝刀</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6.5×38mm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97</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钢板尺</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20cm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98</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水平尺</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600mm</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99</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西门子PLC</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6ES7 214-1 BE30-0XB0</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西门子PLC</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6ES75111AK020AB0</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101</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3D打印耗材</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3D打印机专用1.75mmABS-501  ABS原装3D打印耗材</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102</w:t>
            </w:r>
          </w:p>
        </w:tc>
        <w:tc>
          <w:tcPr>
            <w:tcW w:w="1216"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绘图板+丁字尺</w:t>
            </w:r>
          </w:p>
        </w:tc>
        <w:tc>
          <w:tcPr>
            <w:tcW w:w="5631"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A2/4K（60*45）带手提空心画板</w:t>
            </w:r>
          </w:p>
        </w:tc>
        <w:tc>
          <w:tcPr>
            <w:tcW w:w="862"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w:t>
            </w:r>
          </w:p>
        </w:tc>
        <w:tc>
          <w:tcPr>
            <w:tcW w:w="975" w:type="dxa"/>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bookmarkStart w:id="14" w:name="_GoBack"/>
      <w:bookmarkEnd w:id="14"/>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327371177"/>
      <w:bookmarkStart w:id="10" w:name="_Toc238276242"/>
      <w:bookmarkStart w:id="11" w:name="_Toc236473298"/>
      <w:bookmarkStart w:id="12" w:name="_Toc294609003"/>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6B246D6"/>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22E13702"/>
    <w:rsid w:val="24C863FF"/>
    <w:rsid w:val="24DC56D5"/>
    <w:rsid w:val="251C28EC"/>
    <w:rsid w:val="270E47DD"/>
    <w:rsid w:val="29175E93"/>
    <w:rsid w:val="29C651C2"/>
    <w:rsid w:val="2B4E652B"/>
    <w:rsid w:val="2BD831ED"/>
    <w:rsid w:val="30ED3773"/>
    <w:rsid w:val="30F454E0"/>
    <w:rsid w:val="32E73D7C"/>
    <w:rsid w:val="34011B9E"/>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253367"/>
    <w:rsid w:val="65B03214"/>
    <w:rsid w:val="6959727F"/>
    <w:rsid w:val="6B501B9F"/>
    <w:rsid w:val="6FA636AF"/>
    <w:rsid w:val="714E48A4"/>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TotalTime>
  <ScaleCrop>false</ScaleCrop>
  <LinksUpToDate>false</LinksUpToDate>
  <CharactersWithSpaces>10522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2021-11-23T09:52:21Z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