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附件1：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书法工作室装饰材料及书法用品清单：</w:t>
      </w:r>
    </w:p>
    <w:tbl>
      <w:tblPr>
        <w:tblStyle w:val="6"/>
        <w:tblW w:w="8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840"/>
        <w:gridCol w:w="870"/>
        <w:gridCol w:w="930"/>
        <w:gridCol w:w="900"/>
        <w:gridCol w:w="2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9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铁皮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平方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11880</w:t>
            </w:r>
          </w:p>
        </w:tc>
        <w:tc>
          <w:tcPr>
            <w:tcW w:w="291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磁性毛毡墙（包安装），厚度0.8mm，长250cm，宽度125cm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白乳胶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公斤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91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生态白胶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滚筒刷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91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总长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≧</w:t>
            </w:r>
            <w:r>
              <w:rPr>
                <w:rFonts w:hint="eastAsia"/>
                <w:vertAlign w:val="baseline"/>
                <w:lang w:val="en-US" w:eastAsia="zh-CN"/>
              </w:rPr>
              <w:t>31cm，桶长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≧</w:t>
            </w:r>
            <w:r>
              <w:rPr>
                <w:rFonts w:hint="eastAsia"/>
                <w:vertAlign w:val="baseline"/>
                <w:lang w:val="en-US" w:eastAsia="zh-CN"/>
              </w:rPr>
              <w:t>23cm，筒直径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≧</w:t>
            </w:r>
            <w:r>
              <w:rPr>
                <w:rFonts w:hint="eastAsia"/>
                <w:vertAlign w:val="baseline"/>
                <w:lang w:val="en-US" w:eastAsia="zh-CN"/>
              </w:rPr>
              <w:t>6cm，细毛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书画毛毡（墙面）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平方 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291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灰色，厚度3mm，宽幅300cm，整张不裁剪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书画毛毡（桌面）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张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2080</w:t>
            </w:r>
          </w:p>
        </w:tc>
        <w:tc>
          <w:tcPr>
            <w:tcW w:w="291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灰色，50%羊毛，厚度2.5mm，包边，长300cm宽150cm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挂画轨道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米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291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L型轨道（大），铝合金，厚度3mm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钢丝强挂画器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条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291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1.5米绳2勾（L型轨道专用可调节），小挂钩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笔架</w:t>
            </w: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910" w:type="dxa"/>
            <w:vAlign w:val="center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鸡翅木笔挂，文房雅器、古典韵味，黄金三角结构稳定不易变形，挂针凹槽设计，悬挂方便不易掉落榫卯结构安装，便捷结构稳定41cm*30.5cm*11.5cm鸡翅木笔架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镇尺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91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30CM光板，进口黑梓木，纹理清晰，密度大，入水立沉，实木镇纸，可压书激光雕刻，30*4*2.3CM，净重650G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毛笔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910" w:type="dxa"/>
            <w:vAlign w:val="center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11"/>
                <w:lang w:val="en-US" w:eastAsia="zh-CN" w:bidi="ar"/>
              </w:rPr>
              <w:t>兼毫小号（杆长</w:t>
            </w:r>
            <w:r>
              <w:rPr>
                <w:rStyle w:val="12"/>
                <w:rFonts w:eastAsia="宋体"/>
                <w:lang w:val="en-US" w:eastAsia="zh-CN" w:bidi="ar"/>
              </w:rPr>
              <w:t>2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1</w:t>
            </w:r>
            <w:r>
              <w:rPr>
                <w:rStyle w:val="12"/>
                <w:rFonts w:eastAsia="宋体"/>
                <w:lang w:val="en-US" w:eastAsia="zh-CN" w:bidi="ar"/>
              </w:rPr>
              <w:t>cm</w:t>
            </w:r>
            <w:r>
              <w:rPr>
                <w:rStyle w:val="11"/>
                <w:lang w:val="en-US" w:eastAsia="zh-CN" w:bidi="ar"/>
              </w:rPr>
              <w:t>出峰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1.9</w:t>
            </w:r>
            <w:r>
              <w:rPr>
                <w:rStyle w:val="12"/>
                <w:rFonts w:eastAsia="宋体"/>
                <w:lang w:val="en-US" w:eastAsia="zh-CN" w:bidi="ar"/>
              </w:rPr>
              <w:t>cm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，口径0.5</w:t>
            </w:r>
            <w:r>
              <w:rPr>
                <w:rStyle w:val="12"/>
                <w:rFonts w:eastAsia="宋体"/>
                <w:lang w:val="en-US" w:eastAsia="zh-CN" w:bidi="ar"/>
              </w:rPr>
              <w:t>cm</w:t>
            </w:r>
            <w:r>
              <w:rPr>
                <w:rStyle w:val="11"/>
                <w:lang w:val="en-US" w:eastAsia="zh-CN" w:bidi="ar"/>
              </w:rPr>
              <w:t>），</w:t>
            </w:r>
            <w:r>
              <w:rPr>
                <w:rStyle w:val="11"/>
                <w:rFonts w:hint="eastAsia"/>
                <w:lang w:val="en-US" w:eastAsia="zh-CN" w:bidi="ar"/>
              </w:rPr>
              <w:t>红檀木，笔头为狼羊混合制作，弹性适中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毛笔</w:t>
            </w:r>
          </w:p>
        </w:tc>
        <w:tc>
          <w:tcPr>
            <w:tcW w:w="840" w:type="dxa"/>
            <w:vAlign w:val="center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</w:t>
            </w:r>
          </w:p>
        </w:tc>
        <w:tc>
          <w:tcPr>
            <w:tcW w:w="870" w:type="dxa"/>
            <w:vAlign w:val="center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91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兼毫大号（杆长24.0cm出峰5.0cm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口径1.15</w:t>
            </w:r>
            <w:r>
              <w:rPr>
                <w:rStyle w:val="12"/>
                <w:rFonts w:eastAsia="宋体"/>
                <w:lang w:val="en-US" w:eastAsia="zh-CN" w:bidi="ar"/>
              </w:rPr>
              <w:t>cm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斗笔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狼毫特大号（杆长22cm出锋11.5cm口径3.6cm），大提斗，鸡翅木大斗笔，实木笔杆厚实不开裂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毛笔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兼毫大号（杆长18cm出锋9.0cm口径2.6cm）书写20-40CM,红木笔挂，湘纪竹，红木笔斗，三种笔头选项，大字泼墨，聚锋不开叉，弹性强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毛笔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清风鼠须，狼毫特大号（杆长25cm出锋7.5cm口径2.0cm）书写范围20-40CM,灰尾加健，弹性相对硬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墨汁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瓶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玄宗超浓墨液（500ml/每瓶）烟料含量：20.5%，书写流畅，墨液浓稠，遇水不化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墨汁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瓶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玄明中浓墨液（500ml/每瓶），渗化自然，浓度适中，宜书宜画，原料：炭黑、植物胶、天然矿物质颜料等，21CM*7CM 烟料含量：12.5%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笔洗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加大号笔洗，璀璨青瓷，口径16CM ,高度6.9CM,肚径18CM,</w: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陶瓷墨盘</w:t>
            </w:r>
          </w:p>
        </w:tc>
        <w:tc>
          <w:tcPr>
            <w:tcW w:w="840" w:type="dxa"/>
            <w:vAlign w:val="center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870" w:type="dxa"/>
            <w:vAlign w:val="center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910" w:type="dxa"/>
            <w:vAlign w:val="center"/>
          </w:tcPr>
          <w:p>
            <w:pPr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1"/>
                <w:rFonts w:hint="eastAsia"/>
                <w:lang w:val="en-US" w:eastAsia="zh-CN" w:bidi="ar"/>
              </w:rPr>
              <w:t>景德镇陶瓷，直径25CM,高3.7CM，10寸白瓷调色盘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毛边纸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刀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竹浆毛边纸，半生熟，四尺四开，34×69cm/100张，竹子原浆制作，纤维细密，吸墨润墨纸张前面不渗透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毛边纸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卷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米字格半生熟竹浆毛边纸，62.5*39CM,9CM米字格，28格，每包70张，安徽泾县生产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宣纸（生宣）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刀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加厚绿杨檀皮生宣，安徽泾县产，洁白，青檀贡宣，四尺70×138cm，檀皮含量70%以上，润墨效果好，层次丰富，裁切整齐无毛边，棉性好，白度高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宣纸（半生宣）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刀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291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加厚檀皮半生宣，A级，四尺，安徽泾县产，洁白，青檀贡宣，四尺70×138cm，吸墨性、渗透性适中，润而不洇，适用于大小写意画行楷书创作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816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书法教材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套</w:t>
            </w:r>
          </w:p>
        </w:tc>
        <w:tc>
          <w:tcPr>
            <w:tcW w:w="87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930" w:type="dxa"/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2000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2910" w:type="dxa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赵孟頫书右军四事帖</w:t>
            </w:r>
            <w:r>
              <w:rPr>
                <w:rFonts w:hint="eastAsia"/>
                <w:lang w:eastAsia="zh-CN"/>
              </w:rPr>
              <w:t>、</w:t>
            </w:r>
          </w:p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王羲之圣教序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赵孟頫书妙严寺记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赵孟頫书闲居赋秋兴赋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赵孟頫书嵇叔夜点少巨源绝交书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赵孟頫书秋声赋烟江叠嶂图诗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多宝塔碑、</w:t>
            </w:r>
            <w:r>
              <w:rPr>
                <w:rFonts w:hint="eastAsia"/>
              </w:rPr>
              <w:t>九成宫醴泉铭</w:t>
            </w:r>
            <w:r>
              <w:rPr>
                <w:rFonts w:hint="eastAsia"/>
                <w:lang w:eastAsia="zh-CN"/>
              </w:rPr>
              <w:t>、</w:t>
            </w:r>
          </w:p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李白忆旧游诗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颜真卿墨迹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书诸上麾帖</w:t>
            </w:r>
            <w:r>
              <w:rPr>
                <w:rFonts w:hint="eastAsia"/>
                <w:lang w:eastAsia="zh-CN"/>
              </w:rPr>
              <w:t>、</w:t>
            </w:r>
          </w:p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邓石如书白氏</w:t>
            </w:r>
            <w:r>
              <w:rPr>
                <w:rFonts w:hint="eastAsia"/>
                <w:lang w:val="en-US" w:eastAsia="zh-CN"/>
              </w:rPr>
              <w:t>草堂</w:t>
            </w:r>
            <w:r>
              <w:rPr>
                <w:rFonts w:hint="eastAsia"/>
              </w:rPr>
              <w:t>记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争座位帖祭伯文稿</w:t>
            </w:r>
            <w:r>
              <w:rPr>
                <w:rFonts w:hint="eastAsia"/>
                <w:lang w:eastAsia="zh-CN"/>
              </w:rPr>
              <w:t>、</w:t>
            </w:r>
          </w:p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雁塔圣教序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神策军碑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玄秘塔碑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怀素书自叙帖</w:t>
            </w:r>
            <w:r>
              <w:rPr>
                <w:rFonts w:hint="eastAsia"/>
                <w:lang w:eastAsia="zh-CN"/>
              </w:rPr>
              <w:t>、</w:t>
            </w:r>
          </w:p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曹全碑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礼器碑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石门颂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乙瑛碑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张迁碑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文徵明草书前赤壁赋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米芾书蜀素帖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王铎草书七富律诗</w:t>
            </w:r>
            <w:r>
              <w:rPr>
                <w:rFonts w:hint="eastAsia"/>
                <w:lang w:eastAsia="zh-CN"/>
              </w:rPr>
              <w:t>、</w:t>
            </w:r>
          </w:p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石鼓文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张猛龙碑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选字本</w:t>
            </w:r>
            <w:r>
              <w:rPr>
                <w:rFonts w:hint="eastAsia"/>
                <w:lang w:eastAsia="zh-CN"/>
              </w:rPr>
              <w:t>）、</w:t>
            </w:r>
            <w:r>
              <w:rPr>
                <w:rFonts w:hint="eastAsia"/>
              </w:rPr>
              <w:t>张黑女蔓志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瘗鹤</w:t>
            </w:r>
            <w:r>
              <w:rPr>
                <w:rFonts w:hint="eastAsia"/>
                <w:lang w:val="en-US" w:eastAsia="zh-CN"/>
              </w:rPr>
              <w:t>铭、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蔡襄肩书游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唐小楷灵飞经</w:t>
            </w:r>
          </w:p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彩色放大本中国ZM碑帖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kern w:val="44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kern w:val="44"/>
                <w:sz w:val="28"/>
                <w:szCs w:val="28"/>
                <w:shd w:val="clear" w:fill="FFFFFF"/>
                <w:lang w:val="en-US" w:eastAsia="zh-CN" w:bidi="ar"/>
              </w:rPr>
              <w:t>合计</w:t>
            </w:r>
          </w:p>
        </w:tc>
        <w:tc>
          <w:tcPr>
            <w:tcW w:w="6450" w:type="dxa"/>
            <w:gridSpan w:val="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15" w:lineRule="atLeast"/>
              <w:ind w:left="0" w:right="0" w:firstLine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kern w:val="44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kern w:val="44"/>
                <w:sz w:val="28"/>
                <w:szCs w:val="28"/>
                <w:shd w:val="clear" w:fill="FFFFFF"/>
                <w:lang w:val="en-US" w:eastAsia="zh-CN" w:bidi="ar"/>
              </w:rPr>
              <w:t>￥：</w:t>
            </w:r>
            <w:r>
              <w:rPr>
                <w:rFonts w:hint="eastAsia" w:cs="宋体"/>
                <w:b w:val="0"/>
                <w:bCs w:val="0"/>
                <w:i w:val="0"/>
                <w:caps w:val="0"/>
                <w:color w:val="000000"/>
                <w:spacing w:val="0"/>
                <w:kern w:val="44"/>
                <w:sz w:val="28"/>
                <w:szCs w:val="28"/>
                <w:shd w:val="clear" w:fill="FFFFFF"/>
                <w:lang w:val="en-US" w:eastAsia="zh-CN" w:bidi="ar"/>
              </w:rPr>
              <w:t>25390.00（贰万伍仟叁佰玖拾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kern w:val="44"/>
                <w:sz w:val="28"/>
                <w:szCs w:val="28"/>
                <w:shd w:val="clear" w:fill="FFFFFF"/>
                <w:lang w:val="en-US" w:eastAsia="zh-CN" w:bidi="ar"/>
              </w:rPr>
              <w:t>元整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000000"/>
                <w:spacing w:val="0"/>
                <w:kern w:val="44"/>
                <w:sz w:val="28"/>
                <w:szCs w:val="28"/>
                <w:shd w:val="clear" w:fill="FFFFFF"/>
                <w:lang w:val="en-US" w:eastAsia="zh-CN" w:bidi="ar"/>
              </w:rPr>
              <w:t>）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</w:docVars>
  <w:rsids>
    <w:rsidRoot w:val="00000000"/>
    <w:rsid w:val="02A40ED0"/>
    <w:rsid w:val="07462EDB"/>
    <w:rsid w:val="07723089"/>
    <w:rsid w:val="089E6B31"/>
    <w:rsid w:val="0CCB60F9"/>
    <w:rsid w:val="10266731"/>
    <w:rsid w:val="1CAA00FF"/>
    <w:rsid w:val="205B14EB"/>
    <w:rsid w:val="23C07E01"/>
    <w:rsid w:val="260B3AE0"/>
    <w:rsid w:val="26F17FE0"/>
    <w:rsid w:val="28C25F6E"/>
    <w:rsid w:val="2A2C438B"/>
    <w:rsid w:val="2F1B23FC"/>
    <w:rsid w:val="309A0F1D"/>
    <w:rsid w:val="36EB1D6B"/>
    <w:rsid w:val="37AA3B5D"/>
    <w:rsid w:val="383F358D"/>
    <w:rsid w:val="38D26822"/>
    <w:rsid w:val="3ADE4C4D"/>
    <w:rsid w:val="3B79633E"/>
    <w:rsid w:val="3C68614B"/>
    <w:rsid w:val="3FE060DB"/>
    <w:rsid w:val="40FF0BF3"/>
    <w:rsid w:val="41B94E35"/>
    <w:rsid w:val="42825E27"/>
    <w:rsid w:val="443B7222"/>
    <w:rsid w:val="47807C2C"/>
    <w:rsid w:val="47B10A20"/>
    <w:rsid w:val="541B40CC"/>
    <w:rsid w:val="55525DFD"/>
    <w:rsid w:val="56384123"/>
    <w:rsid w:val="57941A46"/>
    <w:rsid w:val="589B0E6A"/>
    <w:rsid w:val="59D338E9"/>
    <w:rsid w:val="5CEA265E"/>
    <w:rsid w:val="5F2255A4"/>
    <w:rsid w:val="64BB0DCD"/>
    <w:rsid w:val="66AC7169"/>
    <w:rsid w:val="688D1F0A"/>
    <w:rsid w:val="692F006B"/>
    <w:rsid w:val="6A1B5D7B"/>
    <w:rsid w:val="6C211CCE"/>
    <w:rsid w:val="70911320"/>
    <w:rsid w:val="710743D3"/>
    <w:rsid w:val="74A54978"/>
    <w:rsid w:val="775E1474"/>
    <w:rsid w:val="7A3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21"/>
    <w:basedOn w:val="7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71"/>
    <w:basedOn w:val="7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6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1308</Words>
  <Characters>1639</Characters>
  <Lines>0</Lines>
  <Paragraphs>0</Paragraphs>
  <TotalTime>6</TotalTime>
  <ScaleCrop>false</ScaleCrop>
  <LinksUpToDate>false</LinksUpToDate>
  <CharactersWithSpaces>1721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2020-07-07T06:35:00Z</dcterms:created>
  <dc:creator>Administrator</dc:creator>
  <cp:lastModifiedBy>hp</cp:lastModifiedBy>
  <cp:lastPrinted>2023-11-16T07:20:00Z</cp:lastPrinted>
  <dcterms:modified xsi:type="dcterms:W3CDTF">2023-11-23T06:16:40Z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B8A3F5F9E3004020842C7319983E7BAE_12</vt:lpwstr>
  </property>
</Properties>
</file>