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w:t>
      </w:r>
      <w:r>
        <w:rPr>
          <w:rFonts w:hint="eastAsia"/>
          <w:sz w:val="24"/>
          <w:lang w:val="en-US" w:eastAsia="zh-CN"/>
        </w:rPr>
        <w:t>生物工程</w:t>
      </w:r>
      <w:r>
        <w:rPr>
          <w:rFonts w:hint="eastAsia"/>
          <w:sz w:val="24"/>
        </w:rPr>
        <w:t>系</w:t>
      </w:r>
      <w:r>
        <w:rPr>
          <w:rFonts w:hint="eastAsia"/>
          <w:sz w:val="24"/>
          <w:lang w:val="en-US" w:eastAsia="zh-CN"/>
        </w:rPr>
        <w:t>竞赛耗材</w:t>
      </w:r>
      <w:r>
        <w:rPr>
          <w:rFonts w:hint="eastAsia"/>
          <w:sz w:val="24"/>
        </w:rPr>
        <w:t>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033</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教学耗材</w:t>
      </w:r>
      <w:r>
        <w:rPr>
          <w:rFonts w:hint="eastAsia" w:ascii="宋体" w:hAnsi="宋体"/>
          <w:sz w:val="24"/>
        </w:rPr>
        <w:t>需要，现拟对</w:t>
      </w:r>
      <w:r>
        <w:rPr>
          <w:rFonts w:hint="eastAsia"/>
          <w:sz w:val="24"/>
        </w:rPr>
        <w:t>兰州职业技术学院</w:t>
      </w:r>
      <w:r>
        <w:rPr>
          <w:rFonts w:hint="eastAsia"/>
          <w:sz w:val="24"/>
          <w:lang w:val="en-US" w:eastAsia="zh-CN"/>
        </w:rPr>
        <w:t>生物工程</w:t>
      </w:r>
      <w:r>
        <w:rPr>
          <w:rFonts w:hint="eastAsia"/>
          <w:sz w:val="24"/>
        </w:rPr>
        <w:t>系</w:t>
      </w:r>
      <w:r>
        <w:rPr>
          <w:rFonts w:hint="eastAsia"/>
          <w:sz w:val="24"/>
          <w:lang w:val="en-US" w:eastAsia="zh-CN"/>
        </w:rPr>
        <w:t>竞赛耗材</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033</w:t>
      </w:r>
    </w:p>
    <w:p>
      <w:pPr>
        <w:jc w:val="left"/>
        <w:rPr>
          <w:sz w:val="24"/>
        </w:rPr>
      </w:pPr>
      <w:r>
        <w:rPr>
          <w:rFonts w:hint="eastAsia" w:ascii="宋体" w:hAnsi="宋体"/>
          <w:sz w:val="24"/>
        </w:rPr>
        <w:t>二、采购项目名称：</w:t>
      </w:r>
      <w:r>
        <w:rPr>
          <w:rFonts w:hint="eastAsia"/>
          <w:sz w:val="24"/>
        </w:rPr>
        <w:t>兰州职业技术学院</w:t>
      </w:r>
      <w:r>
        <w:rPr>
          <w:rFonts w:hint="eastAsia"/>
          <w:sz w:val="24"/>
          <w:lang w:val="en-US" w:eastAsia="zh-CN"/>
        </w:rPr>
        <w:t>生物工程</w:t>
      </w:r>
      <w:r>
        <w:rPr>
          <w:rFonts w:hint="eastAsia"/>
          <w:sz w:val="24"/>
        </w:rPr>
        <w:t>系</w:t>
      </w:r>
      <w:r>
        <w:rPr>
          <w:rFonts w:hint="eastAsia"/>
          <w:sz w:val="24"/>
          <w:lang w:val="en-US" w:eastAsia="zh-CN"/>
        </w:rPr>
        <w:t>竞赛耗材</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sz w:val="24"/>
        </w:rPr>
        <w:t>兰州职业技术学院设计与传媒系</w:t>
      </w:r>
      <w:r>
        <w:rPr>
          <w:rFonts w:hint="eastAsia"/>
          <w:sz w:val="24"/>
          <w:lang w:val="en-US" w:eastAsia="zh-CN"/>
        </w:rPr>
        <w:t>竞赛耗材</w:t>
      </w:r>
    </w:p>
    <w:p>
      <w:pPr>
        <w:ind w:firstLine="960" w:firstLineChars="400"/>
        <w:jc w:val="left"/>
        <w:rPr>
          <w:rFonts w:hint="eastAsia" w:cs="Times New Roman"/>
          <w:sz w:val="24"/>
          <w:lang w:val="en-US" w:eastAsia="zh-CN"/>
        </w:rPr>
      </w:pPr>
      <w:r>
        <w:rPr>
          <w:rFonts w:hint="eastAsia" w:cs="Times New Roman"/>
          <w:sz w:val="24"/>
          <w:lang w:val="en-US" w:eastAsia="zh-CN"/>
        </w:rPr>
        <w:t>总预算金额：</w:t>
      </w:r>
      <w:r>
        <w:rPr>
          <w:rFonts w:hint="eastAsia" w:ascii="宋体" w:hAnsi="宋体" w:cs="宋体"/>
          <w:kern w:val="0"/>
          <w:sz w:val="24"/>
          <w:lang w:val="en-US" w:eastAsia="zh-CN" w:bidi="ar"/>
        </w:rPr>
        <w:t>149054</w:t>
      </w:r>
      <w:r>
        <w:rPr>
          <w:rFonts w:hint="eastAsia" w:cs="Times New Roman"/>
          <w:sz w:val="24"/>
          <w:lang w:val="en-US" w:eastAsia="zh-CN"/>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23</w:t>
      </w:r>
      <w:bookmarkStart w:id="14" w:name="_GoBack"/>
      <w:bookmarkEnd w:id="14"/>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20"/>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40"/>
        <w:gridCol w:w="5513"/>
        <w:gridCol w:w="587"/>
        <w:gridCol w:w="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pPr>
              <w:widowControl/>
              <w:jc w:val="center"/>
              <w:textAlignment w:val="center"/>
              <w:rPr>
                <w:sz w:val="28"/>
                <w:szCs w:val="28"/>
              </w:rPr>
            </w:pPr>
            <w:r>
              <w:rPr>
                <w:rFonts w:hint="eastAsia" w:ascii="宋体" w:hAnsi="宋体" w:cs="宋体"/>
                <w:kern w:val="0"/>
                <w:sz w:val="24"/>
              </w:rPr>
              <w:t>序号</w:t>
            </w:r>
          </w:p>
        </w:tc>
        <w:tc>
          <w:tcPr>
            <w:tcW w:w="1340" w:type="dxa"/>
            <w:vAlign w:val="center"/>
          </w:tcPr>
          <w:p>
            <w:pPr>
              <w:widowControl/>
              <w:jc w:val="center"/>
              <w:textAlignment w:val="center"/>
              <w:rPr>
                <w:sz w:val="28"/>
                <w:szCs w:val="28"/>
              </w:rPr>
            </w:pPr>
            <w:r>
              <w:rPr>
                <w:rFonts w:hint="eastAsia" w:ascii="宋体" w:hAnsi="宋体" w:cs="宋体"/>
                <w:kern w:val="0"/>
                <w:sz w:val="24"/>
              </w:rPr>
              <w:t>耗材（设备）名称</w:t>
            </w:r>
          </w:p>
        </w:tc>
        <w:tc>
          <w:tcPr>
            <w:tcW w:w="5513" w:type="dxa"/>
            <w:vAlign w:val="center"/>
          </w:tcPr>
          <w:p>
            <w:pPr>
              <w:widowControl/>
              <w:jc w:val="center"/>
              <w:textAlignment w:val="center"/>
              <w:rPr>
                <w:sz w:val="28"/>
                <w:szCs w:val="28"/>
              </w:rPr>
            </w:pPr>
            <w:r>
              <w:rPr>
                <w:rFonts w:hint="eastAsia" w:ascii="宋体" w:hAnsi="宋体" w:cs="宋体"/>
                <w:kern w:val="0"/>
                <w:sz w:val="24"/>
              </w:rPr>
              <w:t>技术参数及要求</w:t>
            </w:r>
          </w:p>
        </w:tc>
        <w:tc>
          <w:tcPr>
            <w:tcW w:w="587" w:type="dxa"/>
            <w:vAlign w:val="center"/>
          </w:tcPr>
          <w:p>
            <w:pPr>
              <w:widowControl/>
              <w:jc w:val="center"/>
              <w:textAlignment w:val="center"/>
              <w:rPr>
                <w:sz w:val="28"/>
                <w:szCs w:val="28"/>
              </w:rPr>
            </w:pPr>
            <w:r>
              <w:rPr>
                <w:rFonts w:hint="eastAsia" w:ascii="宋体" w:hAnsi="宋体" w:cs="宋体"/>
                <w:kern w:val="0"/>
                <w:sz w:val="24"/>
              </w:rPr>
              <w:t>数量</w:t>
            </w:r>
          </w:p>
        </w:tc>
        <w:tc>
          <w:tcPr>
            <w:tcW w:w="838" w:type="dxa"/>
            <w:vAlign w:val="center"/>
          </w:tcPr>
          <w:p>
            <w:pPr>
              <w:widowControl/>
              <w:jc w:val="center"/>
              <w:textAlignment w:val="center"/>
              <w:rPr>
                <w:sz w:val="28"/>
                <w:szCs w:val="28"/>
              </w:rPr>
            </w:pPr>
            <w:r>
              <w:rPr>
                <w:rFonts w:hint="eastAsia" w:ascii="宋体" w:hAnsi="宋体" w:cs="宋体"/>
                <w:kern w:val="0"/>
                <w:sz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670" w:type="dxa"/>
            <w:vAlign w:val="center"/>
          </w:tcPr>
          <w:p>
            <w:pPr>
              <w:widowControl/>
              <w:jc w:val="center"/>
              <w:textAlignment w:val="bottom"/>
              <w:rPr>
                <w:rFonts w:ascii="宋体" w:hAnsi="宋体" w:eastAsia="宋体" w:cs="宋体"/>
                <w:kern w:val="0"/>
                <w:szCs w:val="21"/>
              </w:rPr>
            </w:pPr>
            <w:r>
              <w:rPr>
                <w:rFonts w:hint="eastAsia" w:ascii="宋体" w:hAnsi="宋体" w:eastAsia="宋体" w:cs="宋体"/>
                <w:kern w:val="0"/>
                <w:szCs w:val="21"/>
              </w:rPr>
              <w:t>1</w:t>
            </w:r>
          </w:p>
        </w:tc>
        <w:tc>
          <w:tcPr>
            <w:tcW w:w="1340" w:type="dxa"/>
            <w:vAlign w:val="center"/>
          </w:tcPr>
          <w:p>
            <w:pPr>
              <w:widowControl/>
              <w:jc w:val="center"/>
              <w:textAlignment w:val="center"/>
              <w:rPr>
                <w:szCs w:val="21"/>
              </w:rPr>
            </w:pPr>
            <w:r>
              <w:rPr>
                <w:rFonts w:hint="eastAsia"/>
                <w:szCs w:val="21"/>
              </w:rPr>
              <w:t>紫外分光光度计</w:t>
            </w:r>
          </w:p>
        </w:tc>
        <w:tc>
          <w:tcPr>
            <w:tcW w:w="5513" w:type="dxa"/>
            <w:vAlign w:val="center"/>
          </w:tcPr>
          <w:p>
            <w:pPr>
              <w:jc w:val="center"/>
            </w:pPr>
            <w:r>
              <w:rPr>
                <w:rFonts w:hint="eastAsia"/>
              </w:rPr>
              <w:t>技术参数：</w:t>
            </w:r>
          </w:p>
          <w:p>
            <w:pPr>
              <w:jc w:val="center"/>
            </w:pPr>
            <w:r>
              <w:t>1.1</w:t>
            </w:r>
            <w:r>
              <w:rPr>
                <w:rFonts w:hint="eastAsia"/>
              </w:rPr>
              <w:t>波长范围：</w:t>
            </w:r>
            <w:r>
              <w:t>190~1100nm</w:t>
            </w:r>
          </w:p>
          <w:p>
            <w:pPr>
              <w:jc w:val="center"/>
            </w:pPr>
            <w:r>
              <w:t>1.2</w:t>
            </w:r>
            <w:r>
              <w:rPr>
                <w:rFonts w:hint="eastAsia"/>
              </w:rPr>
              <w:t>光谱带宽：</w:t>
            </w:r>
            <w:r>
              <w:t>2nm</w:t>
            </w:r>
          </w:p>
          <w:p>
            <w:pPr>
              <w:jc w:val="center"/>
            </w:pPr>
            <w:r>
              <w:t>1.3</w:t>
            </w:r>
            <w:r>
              <w:rPr>
                <w:rFonts w:hint="eastAsia"/>
              </w:rPr>
              <w:t>光学系统：</w:t>
            </w:r>
            <w:r>
              <w:t>1200</w:t>
            </w:r>
            <w:r>
              <w:rPr>
                <w:rFonts w:hint="eastAsia"/>
              </w:rPr>
              <w:t>条</w:t>
            </w:r>
            <w:r>
              <w:t>/</w:t>
            </w:r>
            <w:r>
              <w:rPr>
                <w:rFonts w:hint="eastAsia"/>
              </w:rPr>
              <w:t>毫米高性能全息光栅</w:t>
            </w:r>
          </w:p>
          <w:p>
            <w:pPr>
              <w:jc w:val="center"/>
            </w:pPr>
            <w:r>
              <w:t>1.4</w:t>
            </w:r>
            <w:r>
              <w:rPr>
                <w:rFonts w:hint="eastAsia"/>
              </w:rPr>
              <w:t>波长准确度：±</w:t>
            </w:r>
            <w:r>
              <w:t>0.5nm</w:t>
            </w:r>
          </w:p>
          <w:p>
            <w:pPr>
              <w:jc w:val="center"/>
            </w:pPr>
            <w:r>
              <w:t>1.5</w:t>
            </w:r>
            <w:r>
              <w:rPr>
                <w:rFonts w:hint="eastAsia"/>
              </w:rPr>
              <w:t>波长重复性：≤</w:t>
            </w:r>
            <w:r>
              <w:t>0.2nm</w:t>
            </w:r>
          </w:p>
          <w:p>
            <w:pPr>
              <w:jc w:val="center"/>
            </w:pPr>
            <w:r>
              <w:t>1.6</w:t>
            </w:r>
            <w:r>
              <w:rPr>
                <w:rFonts w:hint="eastAsia"/>
              </w:rPr>
              <w:t>光度准确度：</w:t>
            </w:r>
          </w:p>
          <w:p>
            <w:pPr>
              <w:jc w:val="center"/>
            </w:pPr>
            <w:r>
              <w:rPr>
                <w:rFonts w:hint="eastAsia"/>
              </w:rPr>
              <w:t>±</w:t>
            </w:r>
            <w:r>
              <w:t xml:space="preserve">0.002A(0~0.5A) </w:t>
            </w:r>
            <w:r>
              <w:rPr>
                <w:rFonts w:hint="eastAsia"/>
              </w:rPr>
              <w:t>；</w:t>
            </w:r>
          </w:p>
          <w:p>
            <w:pPr>
              <w:jc w:val="center"/>
            </w:pPr>
            <w:r>
              <w:rPr>
                <w:rFonts w:hint="eastAsia"/>
              </w:rPr>
              <w:t>±</w:t>
            </w:r>
            <w:r>
              <w:t>0.004A(0.5~1A)</w:t>
            </w:r>
            <w:r>
              <w:rPr>
                <w:rFonts w:hint="eastAsia"/>
              </w:rPr>
              <w:t>；</w:t>
            </w:r>
          </w:p>
          <w:p>
            <w:pPr>
              <w:jc w:val="center"/>
            </w:pPr>
            <w:r>
              <w:rPr>
                <w:rFonts w:hint="eastAsia"/>
              </w:rPr>
              <w:t>±</w:t>
            </w:r>
            <w:r>
              <w:t>0.3%T(0~100%T)</w:t>
            </w:r>
          </w:p>
          <w:p>
            <w:pPr>
              <w:jc w:val="center"/>
            </w:pPr>
            <w:r>
              <w:t>1.7</w:t>
            </w:r>
            <w:r>
              <w:rPr>
                <w:rFonts w:hint="eastAsia"/>
              </w:rPr>
              <w:t>光度重复性：</w:t>
            </w:r>
          </w:p>
          <w:p>
            <w:pPr>
              <w:jc w:val="center"/>
            </w:pPr>
            <w:r>
              <w:rPr>
                <w:rFonts w:hint="eastAsia"/>
              </w:rPr>
              <w:t>≤</w:t>
            </w:r>
            <w:r>
              <w:t>0.001A(0~0.5A)</w:t>
            </w:r>
            <w:r>
              <w:rPr>
                <w:rFonts w:hint="eastAsia"/>
              </w:rPr>
              <w:t>；</w:t>
            </w:r>
          </w:p>
          <w:p>
            <w:pPr>
              <w:jc w:val="center"/>
            </w:pPr>
            <w:r>
              <w:rPr>
                <w:rFonts w:hint="eastAsia"/>
              </w:rPr>
              <w:t>≤</w:t>
            </w:r>
            <w:r>
              <w:t xml:space="preserve"> 0.002A(0.5~1A)</w:t>
            </w:r>
            <w:r>
              <w:rPr>
                <w:rFonts w:hint="eastAsia"/>
              </w:rPr>
              <w:t>；</w:t>
            </w:r>
            <w:r>
              <w:t xml:space="preserve"> </w:t>
            </w:r>
            <w:r>
              <w:rPr>
                <w:rFonts w:hint="eastAsia"/>
              </w:rPr>
              <w:t>≤</w:t>
            </w:r>
            <w:r>
              <w:t>0.15</w:t>
            </w:r>
            <w:r>
              <w:rPr>
                <w:rFonts w:hint="eastAsia"/>
              </w:rPr>
              <w:t>％</w:t>
            </w:r>
            <w:r>
              <w:t>T(0~100%T)</w:t>
            </w:r>
          </w:p>
          <w:p>
            <w:pPr>
              <w:jc w:val="center"/>
            </w:pPr>
            <w:r>
              <w:t>1.8</w:t>
            </w:r>
            <w:r>
              <w:rPr>
                <w:rFonts w:hint="eastAsia"/>
              </w:rPr>
              <w:t>杂散光：≤</w:t>
            </w:r>
            <w:r>
              <w:t>0.05</w:t>
            </w:r>
            <w:r>
              <w:rPr>
                <w:rFonts w:hint="eastAsia"/>
              </w:rPr>
              <w:t>％</w:t>
            </w:r>
            <w:r>
              <w:t>T (</w:t>
            </w:r>
            <w:r>
              <w:rPr>
                <w:rFonts w:hint="eastAsia"/>
              </w:rPr>
              <w:t>在</w:t>
            </w:r>
            <w:r>
              <w:t>360nm</w:t>
            </w:r>
            <w:r>
              <w:rPr>
                <w:rFonts w:hint="eastAsia"/>
              </w:rPr>
              <w:t>处</w:t>
            </w:r>
            <w:r>
              <w:t>)</w:t>
            </w:r>
          </w:p>
          <w:p>
            <w:pPr>
              <w:jc w:val="center"/>
            </w:pPr>
            <w:r>
              <w:t>1.9</w:t>
            </w:r>
            <w:r>
              <w:rPr>
                <w:rFonts w:hint="eastAsia"/>
              </w:rPr>
              <w:t>波长设置和调零：自动</w:t>
            </w:r>
          </w:p>
          <w:p>
            <w:pPr>
              <w:jc w:val="center"/>
            </w:pPr>
            <w:r>
              <w:t>1.10</w:t>
            </w:r>
            <w:r>
              <w:rPr>
                <w:rFonts w:hint="eastAsia"/>
              </w:rPr>
              <w:t>光度范围：</w:t>
            </w:r>
            <w:r>
              <w:t>-0.3-3A, 0-200%T, 0-9999C</w:t>
            </w:r>
          </w:p>
          <w:p>
            <w:pPr>
              <w:jc w:val="center"/>
            </w:pPr>
            <w:r>
              <w:t>1.11</w:t>
            </w:r>
            <w:r>
              <w:rPr>
                <w:rFonts w:hint="eastAsia"/>
              </w:rPr>
              <w:t>基线漂移：±</w:t>
            </w:r>
            <w:r>
              <w:t>0.001A/h</w:t>
            </w:r>
            <w:r>
              <w:rPr>
                <w:rFonts w:hint="eastAsia"/>
              </w:rPr>
              <w:t>（</w:t>
            </w:r>
            <w:r>
              <w:t>500nm</w:t>
            </w:r>
            <w:r>
              <w:rPr>
                <w:rFonts w:hint="eastAsia"/>
              </w:rPr>
              <w:t>预热后）</w:t>
            </w:r>
          </w:p>
          <w:p>
            <w:pPr>
              <w:jc w:val="center"/>
            </w:pPr>
            <w:r>
              <w:t>1.12</w:t>
            </w:r>
            <w:r>
              <w:rPr>
                <w:rFonts w:hint="eastAsia"/>
              </w:rPr>
              <w:t>基线平直度：±</w:t>
            </w:r>
            <w:r>
              <w:t>0.002A</w:t>
            </w:r>
          </w:p>
          <w:p>
            <w:pPr>
              <w:jc w:val="center"/>
            </w:pPr>
            <w:r>
              <w:t>1.13</w:t>
            </w:r>
            <w:r>
              <w:rPr>
                <w:rFonts w:hint="eastAsia"/>
              </w:rPr>
              <w:t>噪声水平：</w:t>
            </w:r>
            <w:r>
              <w:t>0.0005Abs(500nm</w:t>
            </w:r>
            <w:r>
              <w:rPr>
                <w:rFonts w:hint="eastAsia"/>
              </w:rPr>
              <w:t>处</w:t>
            </w:r>
            <w:r>
              <w:t>)</w:t>
            </w:r>
          </w:p>
          <w:p>
            <w:pPr>
              <w:jc w:val="center"/>
            </w:pPr>
            <w:r>
              <w:t>1.14</w:t>
            </w:r>
            <w:r>
              <w:rPr>
                <w:rFonts w:hint="eastAsia"/>
              </w:rPr>
              <w:t>工作方式：</w:t>
            </w:r>
            <w:r>
              <w:t>A, T, C, E</w:t>
            </w:r>
          </w:p>
          <w:p>
            <w:pPr>
              <w:jc w:val="center"/>
            </w:pPr>
            <w:r>
              <w:t>1.15</w:t>
            </w:r>
            <w:r>
              <w:rPr>
                <w:rFonts w:hint="eastAsia"/>
              </w:rPr>
              <w:t>光源：进口长寿命钨灯</w:t>
            </w:r>
          </w:p>
          <w:p>
            <w:pPr>
              <w:jc w:val="center"/>
            </w:pPr>
            <w:r>
              <w:t>1.16</w:t>
            </w:r>
            <w:r>
              <w:rPr>
                <w:rFonts w:hint="eastAsia"/>
              </w:rPr>
              <w:t>检测器：进口硅光二极管</w:t>
            </w:r>
          </w:p>
          <w:p>
            <w:pPr>
              <w:jc w:val="center"/>
            </w:pPr>
            <w:r>
              <w:t>1.17</w:t>
            </w:r>
            <w:r>
              <w:rPr>
                <w:rFonts w:hint="eastAsia"/>
              </w:rPr>
              <w:t>显示方式：</w:t>
            </w:r>
            <w:r>
              <w:t>128</w:t>
            </w:r>
            <w:r>
              <w:rPr>
                <w:rFonts w:hint="eastAsia"/>
              </w:rPr>
              <w:t>×</w:t>
            </w:r>
            <w:r>
              <w:t>64</w:t>
            </w:r>
            <w:r>
              <w:rPr>
                <w:rFonts w:hint="eastAsia"/>
              </w:rPr>
              <w:t>位点阵式液晶显示器</w:t>
            </w:r>
          </w:p>
          <w:p>
            <w:pPr>
              <w:jc w:val="center"/>
            </w:pPr>
            <w:r>
              <w:t>1.18</w:t>
            </w:r>
            <w:r>
              <w:rPr>
                <w:rFonts w:hint="eastAsia"/>
              </w:rPr>
              <w:t>数据输出；</w:t>
            </w:r>
            <w:r>
              <w:t>USB</w:t>
            </w:r>
            <w:r>
              <w:rPr>
                <w:rFonts w:hint="eastAsia"/>
              </w:rPr>
              <w:t>标准数据输出口，并行打印输出口</w:t>
            </w:r>
          </w:p>
          <w:p>
            <w:pPr>
              <w:jc w:val="center"/>
            </w:pPr>
            <w:r>
              <w:t>1.19</w:t>
            </w:r>
            <w:r>
              <w:rPr>
                <w:rFonts w:hint="eastAsia"/>
              </w:rPr>
              <w:t>电源：</w:t>
            </w:r>
            <w:r>
              <w:t xml:space="preserve">AC 220V/50Hz </w:t>
            </w:r>
            <w:r>
              <w:rPr>
                <w:rFonts w:hint="eastAsia"/>
              </w:rPr>
              <w:t>或</w:t>
            </w:r>
            <w:r>
              <w:t>AC110V/60Hz</w:t>
            </w:r>
          </w:p>
          <w:p>
            <w:pPr>
              <w:jc w:val="center"/>
            </w:pPr>
            <w:r>
              <w:t>1.20</w:t>
            </w:r>
            <w:r>
              <w:rPr>
                <w:rFonts w:hint="eastAsia"/>
              </w:rPr>
              <w:t>仪器尺寸；</w:t>
            </w:r>
            <w:r>
              <w:t>490×360×240mm</w:t>
            </w:r>
          </w:p>
          <w:p>
            <w:pPr>
              <w:jc w:val="center"/>
            </w:pPr>
            <w:r>
              <w:t>1.21</w:t>
            </w:r>
            <w:r>
              <w:rPr>
                <w:rFonts w:hint="eastAsia"/>
              </w:rPr>
              <w:t>重量：</w:t>
            </w:r>
            <w:r>
              <w:t>12kg</w:t>
            </w:r>
          </w:p>
          <w:p>
            <w:pPr>
              <w:jc w:val="center"/>
            </w:pPr>
            <w:r>
              <w:t>2.1</w:t>
            </w:r>
            <w:r>
              <w:rPr>
                <w:rFonts w:hint="eastAsia"/>
              </w:rPr>
              <w:t>仪器采用</w:t>
            </w:r>
            <w:r>
              <w:t>128</w:t>
            </w:r>
            <w:r>
              <w:rPr>
                <w:rFonts w:hint="eastAsia"/>
              </w:rPr>
              <w:t>×</w:t>
            </w:r>
            <w:r>
              <w:t>64</w:t>
            </w:r>
            <w:r>
              <w:rPr>
                <w:rFonts w:hint="eastAsia"/>
              </w:rPr>
              <w:t>点阵液晶显示器，主机上可独立完成光度测量、定量测量、动力学测试等，直接显示标准曲线和动力学测试曲线，存储</w:t>
            </w:r>
            <w:r>
              <w:t>100</w:t>
            </w:r>
            <w:r>
              <w:rPr>
                <w:rFonts w:hint="eastAsia"/>
              </w:rPr>
              <w:t>条标准曲线，</w:t>
            </w:r>
            <w:r>
              <w:t>200</w:t>
            </w:r>
            <w:r>
              <w:rPr>
                <w:rFonts w:hint="eastAsia"/>
              </w:rPr>
              <w:t>组测试数据</w:t>
            </w:r>
          </w:p>
          <w:p>
            <w:pPr>
              <w:jc w:val="center"/>
            </w:pPr>
            <w:r>
              <w:t>2.2</w:t>
            </w:r>
            <w:r>
              <w:rPr>
                <w:rFonts w:hint="eastAsia"/>
              </w:rPr>
              <w:t>进口环保型氘灯系统有效减少您对臭氧的吸入</w:t>
            </w:r>
          </w:p>
          <w:p>
            <w:pPr>
              <w:jc w:val="center"/>
            </w:pPr>
            <w:r>
              <w:t>2.3</w:t>
            </w:r>
            <w:r>
              <w:rPr>
                <w:rFonts w:hint="eastAsia"/>
              </w:rPr>
              <w:t>独特的光路系统设计、实现更高的分辨率，方便微量测试</w:t>
            </w:r>
          </w:p>
          <w:p>
            <w:pPr>
              <w:jc w:val="center"/>
            </w:pPr>
            <w:r>
              <w:t>2.4</w:t>
            </w:r>
            <w:r>
              <w:rPr>
                <w:rFonts w:hint="eastAsia"/>
              </w:rPr>
              <w:t>先进的控制系统对氘灯、钨灯的使用寿命进行实时监控</w:t>
            </w:r>
          </w:p>
          <w:p>
            <w:pPr>
              <w:jc w:val="center"/>
            </w:pPr>
            <w:r>
              <w:t>2.5</w:t>
            </w:r>
            <w:r>
              <w:rPr>
                <w:rFonts w:hint="eastAsia"/>
              </w:rPr>
              <w:t>独特的插座式氘灯和钨灯设计，换灯时免光学调试</w:t>
            </w:r>
          </w:p>
          <w:p>
            <w:pPr>
              <w:jc w:val="center"/>
            </w:pPr>
            <w:r>
              <w:t>2.6GLP</w:t>
            </w:r>
            <w:r>
              <w:rPr>
                <w:rFonts w:hint="eastAsia"/>
              </w:rPr>
              <w:t>自我鉴定功能，根据需要随时检测仪器的波长精度和光度精度</w:t>
            </w:r>
          </w:p>
          <w:p>
            <w:pPr>
              <w:jc w:val="center"/>
            </w:pPr>
            <w:r>
              <w:t>2.7</w:t>
            </w:r>
            <w:r>
              <w:rPr>
                <w:rFonts w:hint="eastAsia"/>
              </w:rPr>
              <w:t>具有断电保护功能</w:t>
            </w:r>
          </w:p>
          <w:p>
            <w:pPr>
              <w:jc w:val="center"/>
            </w:pPr>
            <w:r>
              <w:t>2.8</w:t>
            </w:r>
            <w:r>
              <w:rPr>
                <w:rFonts w:hint="eastAsia"/>
              </w:rPr>
              <w:t>仪器可以进行自动波长校正、自动波长设定、自动切换光源和暗电流校正</w:t>
            </w:r>
          </w:p>
          <w:p>
            <w:pPr>
              <w:jc w:val="center"/>
            </w:pPr>
            <w:r>
              <w:t>2.9</w:t>
            </w:r>
            <w:r>
              <w:rPr>
                <w:rFonts w:hint="eastAsia"/>
              </w:rPr>
              <w:t>宽大的样品室，可容纳</w:t>
            </w:r>
            <w:r>
              <w:t xml:space="preserve"> 5-100mm</w:t>
            </w:r>
            <w:r>
              <w:rPr>
                <w:rFonts w:hint="eastAsia"/>
              </w:rPr>
              <w:t>各种规格的比色皿及各种附件的选配（自动八联架、微量比色皿架等），大大提高测试效率</w:t>
            </w:r>
          </w:p>
          <w:p>
            <w:pPr>
              <w:jc w:val="center"/>
            </w:pPr>
            <w:r>
              <w:t>2.10 1200</w:t>
            </w:r>
            <w:r>
              <w:rPr>
                <w:rFonts w:hint="eastAsia"/>
              </w:rPr>
              <w:t>条</w:t>
            </w:r>
            <w:r>
              <w:t>/mm</w:t>
            </w:r>
            <w:r>
              <w:rPr>
                <w:rFonts w:hint="eastAsia"/>
              </w:rPr>
              <w:t>全息光栅和全密封结构确保仪器具有优良的性能指标和超低的杂散光</w:t>
            </w:r>
            <w:r>
              <w:t>,</w:t>
            </w:r>
            <w:r>
              <w:rPr>
                <w:rFonts w:hint="eastAsia"/>
              </w:rPr>
              <w:t>全面减少光学件受外界气体和环境的影响</w:t>
            </w:r>
          </w:p>
          <w:p>
            <w:pPr>
              <w:jc w:val="center"/>
            </w:pPr>
            <w:r>
              <w:t>2.11</w:t>
            </w:r>
            <w:r>
              <w:rPr>
                <w:rFonts w:hint="eastAsia"/>
              </w:rPr>
              <w:t>具有槽差校正功能</w:t>
            </w:r>
          </w:p>
          <w:p>
            <w:pPr>
              <w:jc w:val="center"/>
            </w:pPr>
            <w:r>
              <w:t>*2.12</w:t>
            </w:r>
            <w:r>
              <w:rPr>
                <w:rFonts w:hint="eastAsia"/>
              </w:rPr>
              <w:t>认证：产品通过</w:t>
            </w:r>
            <w:r>
              <w:t>ISO9001,ROHS</w:t>
            </w:r>
            <w:r>
              <w:rPr>
                <w:rFonts w:hint="eastAsia"/>
              </w:rPr>
              <w:t>和</w:t>
            </w:r>
            <w:r>
              <w:t>ETL</w:t>
            </w:r>
            <w:r>
              <w:rPr>
                <w:rFonts w:hint="eastAsia"/>
              </w:rPr>
              <w:t>，</w:t>
            </w:r>
            <w:r>
              <w:t>OHSAS18001:2007</w:t>
            </w:r>
            <w:r>
              <w:rPr>
                <w:rFonts w:hint="eastAsia"/>
              </w:rPr>
              <w:t>认证、</w:t>
            </w:r>
            <w:r>
              <w:t>ISO4001:2015</w:t>
            </w:r>
            <w:r>
              <w:rPr>
                <w:rFonts w:hint="eastAsia"/>
              </w:rPr>
              <w:t>认证。且需提供证明文件。</w:t>
            </w:r>
          </w:p>
          <w:p>
            <w:pPr>
              <w:jc w:val="center"/>
            </w:pPr>
            <w:r>
              <w:t>2.13</w:t>
            </w:r>
            <w:r>
              <w:rPr>
                <w:rFonts w:hint="eastAsia"/>
              </w:rPr>
              <w:t>所投产品有专业保险公司承保产品责任险，单事故索赔金额最高不低于</w:t>
            </w:r>
            <w:r>
              <w:t>300</w:t>
            </w:r>
            <w:r>
              <w:rPr>
                <w:rFonts w:hint="eastAsia"/>
              </w:rPr>
              <w:t>万美元，并提供相应证明文件。</w:t>
            </w:r>
          </w:p>
          <w:p>
            <w:pPr>
              <w:jc w:val="center"/>
            </w:pPr>
            <w:r>
              <w:t>2.14</w:t>
            </w:r>
            <w:r>
              <w:rPr>
                <w:rFonts w:hint="eastAsia"/>
              </w:rPr>
              <w:t>可配全国职业院校技能大赛</w:t>
            </w:r>
            <w:r>
              <w:t>PC-DS2</w:t>
            </w:r>
            <w:r>
              <w:rPr>
                <w:rFonts w:hint="eastAsia"/>
              </w:rPr>
              <w:t>专用软件。</w:t>
            </w:r>
          </w:p>
          <w:p>
            <w:pPr>
              <w:jc w:val="center"/>
            </w:pPr>
            <w:r>
              <w:t>2.15</w:t>
            </w:r>
            <w:r>
              <w:rPr>
                <w:rFonts w:hint="eastAsia"/>
              </w:rPr>
              <w:t>产品为全国职业院校技能大赛工业分析检验赛项专用设备，并提供连续五年证明文件。</w:t>
            </w:r>
          </w:p>
          <w:p>
            <w:pPr>
              <w:jc w:val="center"/>
            </w:pPr>
            <w:r>
              <w:t>2.16</w:t>
            </w:r>
            <w:r>
              <w:rPr>
                <w:rFonts w:hint="eastAsia"/>
              </w:rPr>
              <w:t>配置：主机电源线一根、主机使用手册、玻璃比色皿四支、装箱单、合格证、防尘罩.</w:t>
            </w:r>
          </w:p>
          <w:p>
            <w:pPr>
              <w:widowControl/>
              <w:jc w:val="center"/>
              <w:textAlignment w:val="center"/>
            </w:pP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w:t>
            </w:r>
          </w:p>
        </w:tc>
        <w:tc>
          <w:tcPr>
            <w:tcW w:w="1340" w:type="dxa"/>
            <w:vAlign w:val="center"/>
          </w:tcPr>
          <w:p>
            <w:pPr>
              <w:widowControl/>
              <w:jc w:val="center"/>
              <w:textAlignment w:val="center"/>
              <w:rPr>
                <w:szCs w:val="21"/>
              </w:rPr>
            </w:pPr>
            <w:r>
              <w:rPr>
                <w:rFonts w:hint="eastAsia"/>
                <w:szCs w:val="21"/>
              </w:rPr>
              <w:t>滴定管</w:t>
            </w:r>
          </w:p>
        </w:tc>
        <w:tc>
          <w:tcPr>
            <w:tcW w:w="5513" w:type="dxa"/>
            <w:vAlign w:val="center"/>
          </w:tcPr>
          <w:p>
            <w:pPr>
              <w:widowControl/>
              <w:jc w:val="center"/>
              <w:textAlignment w:val="center"/>
              <w:rPr>
                <w:szCs w:val="21"/>
              </w:rPr>
            </w:pPr>
            <w:r>
              <w:rPr>
                <w:rFonts w:hint="eastAsia"/>
                <w:szCs w:val="21"/>
              </w:rPr>
              <w:t>10ml，四氟乙烯透明玻璃滴定管</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3</w:t>
            </w:r>
          </w:p>
        </w:tc>
        <w:tc>
          <w:tcPr>
            <w:tcW w:w="1340" w:type="dxa"/>
            <w:vAlign w:val="center"/>
          </w:tcPr>
          <w:p>
            <w:pPr>
              <w:widowControl/>
              <w:jc w:val="center"/>
              <w:textAlignment w:val="center"/>
              <w:rPr>
                <w:szCs w:val="21"/>
              </w:rPr>
            </w:pPr>
            <w:r>
              <w:rPr>
                <w:rFonts w:hint="eastAsia"/>
                <w:szCs w:val="21"/>
              </w:rPr>
              <w:t>容量瓶</w:t>
            </w:r>
          </w:p>
        </w:tc>
        <w:tc>
          <w:tcPr>
            <w:tcW w:w="5513" w:type="dxa"/>
            <w:vAlign w:val="center"/>
          </w:tcPr>
          <w:p>
            <w:pPr>
              <w:jc w:val="center"/>
              <w:rPr>
                <w:rFonts w:eastAsia="宋体"/>
                <w:szCs w:val="21"/>
              </w:rPr>
            </w:pPr>
            <w:r>
              <w:rPr>
                <w:rFonts w:hint="eastAsia"/>
                <w:szCs w:val="21"/>
              </w:rPr>
              <w:t>A级高硼硅玻璃容量瓶出厂含检定证书白色透明（pe塞）</w:t>
            </w:r>
          </w:p>
        </w:tc>
        <w:tc>
          <w:tcPr>
            <w:tcW w:w="587" w:type="dxa"/>
            <w:vAlign w:val="center"/>
          </w:tcPr>
          <w:p>
            <w:pPr>
              <w:widowControl/>
              <w:jc w:val="center"/>
              <w:textAlignment w:val="center"/>
              <w:rPr>
                <w:szCs w:val="21"/>
              </w:rPr>
            </w:pPr>
            <w:r>
              <w:rPr>
                <w:rFonts w:hint="eastAsia"/>
                <w:szCs w:val="21"/>
              </w:rPr>
              <w:t>15</w:t>
            </w:r>
          </w:p>
        </w:tc>
        <w:tc>
          <w:tcPr>
            <w:tcW w:w="838" w:type="dxa"/>
            <w:vAlign w:val="center"/>
          </w:tcPr>
          <w:p>
            <w:pPr>
              <w:widowControl/>
              <w:jc w:val="center"/>
              <w:textAlignment w:val="center"/>
              <w:rPr>
                <w:szCs w:val="21"/>
              </w:rPr>
            </w:pPr>
            <w:r>
              <w:rPr>
                <w:rFonts w:hint="eastAsia"/>
                <w:szCs w:val="21"/>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4</w:t>
            </w:r>
          </w:p>
        </w:tc>
        <w:tc>
          <w:tcPr>
            <w:tcW w:w="1340" w:type="dxa"/>
            <w:vAlign w:val="center"/>
          </w:tcPr>
          <w:p>
            <w:pPr>
              <w:widowControl/>
              <w:jc w:val="center"/>
              <w:textAlignment w:val="center"/>
              <w:rPr>
                <w:szCs w:val="21"/>
              </w:rPr>
            </w:pPr>
            <w:r>
              <w:rPr>
                <w:rFonts w:hint="eastAsia"/>
                <w:szCs w:val="21"/>
              </w:rPr>
              <w:t>容量瓶</w:t>
            </w:r>
          </w:p>
        </w:tc>
        <w:tc>
          <w:tcPr>
            <w:tcW w:w="5513" w:type="dxa"/>
            <w:vAlign w:val="center"/>
          </w:tcPr>
          <w:p>
            <w:pPr>
              <w:jc w:val="center"/>
              <w:rPr>
                <w:szCs w:val="21"/>
              </w:rPr>
            </w:pPr>
            <w:r>
              <w:rPr>
                <w:rFonts w:hint="eastAsia"/>
                <w:szCs w:val="21"/>
              </w:rPr>
              <w:t>500ml透明A级玻璃容量瓶</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5</w:t>
            </w:r>
          </w:p>
        </w:tc>
        <w:tc>
          <w:tcPr>
            <w:tcW w:w="1340" w:type="dxa"/>
            <w:vAlign w:val="center"/>
          </w:tcPr>
          <w:p>
            <w:pPr>
              <w:widowControl/>
              <w:jc w:val="center"/>
              <w:textAlignment w:val="center"/>
              <w:rPr>
                <w:szCs w:val="21"/>
              </w:rPr>
            </w:pPr>
            <w:r>
              <w:rPr>
                <w:rFonts w:hint="eastAsia"/>
                <w:szCs w:val="21"/>
              </w:rPr>
              <w:t>容量瓶</w:t>
            </w:r>
          </w:p>
        </w:tc>
        <w:tc>
          <w:tcPr>
            <w:tcW w:w="5513" w:type="dxa"/>
            <w:vAlign w:val="center"/>
          </w:tcPr>
          <w:p>
            <w:pPr>
              <w:jc w:val="center"/>
              <w:rPr>
                <w:szCs w:val="21"/>
              </w:rPr>
            </w:pPr>
            <w:r>
              <w:rPr>
                <w:rFonts w:hint="eastAsia"/>
                <w:szCs w:val="21"/>
              </w:rPr>
              <w:t>1000ml透明A级玻璃容量瓶</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6</w:t>
            </w:r>
          </w:p>
        </w:tc>
        <w:tc>
          <w:tcPr>
            <w:tcW w:w="1340" w:type="dxa"/>
            <w:vAlign w:val="center"/>
          </w:tcPr>
          <w:p>
            <w:pPr>
              <w:widowControl/>
              <w:jc w:val="center"/>
              <w:textAlignment w:val="center"/>
              <w:rPr>
                <w:szCs w:val="21"/>
              </w:rPr>
            </w:pPr>
            <w:r>
              <w:rPr>
                <w:rFonts w:hint="eastAsia"/>
                <w:szCs w:val="21"/>
              </w:rPr>
              <w:t>试管</w:t>
            </w:r>
          </w:p>
        </w:tc>
        <w:tc>
          <w:tcPr>
            <w:tcW w:w="5513" w:type="dxa"/>
            <w:vAlign w:val="center"/>
          </w:tcPr>
          <w:p>
            <w:pPr>
              <w:jc w:val="center"/>
              <w:rPr>
                <w:rFonts w:eastAsia="微软雅黑"/>
                <w:szCs w:val="21"/>
              </w:rPr>
            </w:pPr>
            <w:r>
              <w:rPr>
                <w:rFonts w:hint="eastAsia"/>
                <w:szCs w:val="21"/>
              </w:rPr>
              <w:t>高硼硅试管厚壁圆底平口，18*180mm</w:t>
            </w:r>
          </w:p>
        </w:tc>
        <w:tc>
          <w:tcPr>
            <w:tcW w:w="587" w:type="dxa"/>
            <w:vAlign w:val="center"/>
          </w:tcPr>
          <w:p>
            <w:pPr>
              <w:widowControl/>
              <w:jc w:val="center"/>
              <w:textAlignment w:val="center"/>
              <w:rPr>
                <w:szCs w:val="21"/>
              </w:rPr>
            </w:pPr>
            <w:r>
              <w:rPr>
                <w:rFonts w:hint="eastAsia"/>
                <w:szCs w:val="21"/>
              </w:rPr>
              <w:t>30</w:t>
            </w:r>
          </w:p>
        </w:tc>
        <w:tc>
          <w:tcPr>
            <w:tcW w:w="838" w:type="dxa"/>
            <w:vAlign w:val="center"/>
          </w:tcPr>
          <w:p>
            <w:pPr>
              <w:widowControl/>
              <w:jc w:val="center"/>
              <w:textAlignment w:val="center"/>
              <w:rPr>
                <w:szCs w:val="21"/>
              </w:rPr>
            </w:pPr>
            <w:r>
              <w:rPr>
                <w:rFonts w:hint="eastAsia"/>
                <w:szCs w:val="21"/>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7</w:t>
            </w:r>
          </w:p>
        </w:tc>
        <w:tc>
          <w:tcPr>
            <w:tcW w:w="1340" w:type="dxa"/>
            <w:vAlign w:val="center"/>
          </w:tcPr>
          <w:p>
            <w:pPr>
              <w:widowControl/>
              <w:jc w:val="center"/>
              <w:textAlignment w:val="center"/>
              <w:rPr>
                <w:szCs w:val="21"/>
              </w:rPr>
            </w:pPr>
            <w:r>
              <w:rPr>
                <w:rFonts w:hint="eastAsia"/>
                <w:szCs w:val="21"/>
              </w:rPr>
              <w:t>烧杯</w:t>
            </w:r>
          </w:p>
        </w:tc>
        <w:tc>
          <w:tcPr>
            <w:tcW w:w="5513" w:type="dxa"/>
            <w:vAlign w:val="center"/>
          </w:tcPr>
          <w:p>
            <w:pPr>
              <w:jc w:val="center"/>
              <w:rPr>
                <w:szCs w:val="21"/>
              </w:rPr>
            </w:pPr>
            <w:r>
              <w:rPr>
                <w:rFonts w:hint="eastAsia"/>
                <w:szCs w:val="21"/>
              </w:rPr>
              <w:t>加厚耐高温低型，50ml</w:t>
            </w:r>
          </w:p>
        </w:tc>
        <w:tc>
          <w:tcPr>
            <w:tcW w:w="587" w:type="dxa"/>
            <w:vAlign w:val="center"/>
          </w:tcPr>
          <w:p>
            <w:pPr>
              <w:widowControl/>
              <w:jc w:val="center"/>
              <w:textAlignment w:val="center"/>
              <w:rPr>
                <w:szCs w:val="21"/>
              </w:rPr>
            </w:pPr>
            <w:r>
              <w:rPr>
                <w:rFonts w:hint="eastAsia"/>
                <w:szCs w:val="21"/>
              </w:rPr>
              <w:t>20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8</w:t>
            </w:r>
          </w:p>
        </w:tc>
        <w:tc>
          <w:tcPr>
            <w:tcW w:w="1340" w:type="dxa"/>
            <w:vAlign w:val="center"/>
          </w:tcPr>
          <w:p>
            <w:pPr>
              <w:widowControl/>
              <w:jc w:val="center"/>
              <w:textAlignment w:val="center"/>
              <w:rPr>
                <w:szCs w:val="21"/>
              </w:rPr>
            </w:pPr>
            <w:r>
              <w:rPr>
                <w:rFonts w:hint="eastAsia"/>
                <w:szCs w:val="21"/>
              </w:rPr>
              <w:t>烧杯</w:t>
            </w:r>
          </w:p>
        </w:tc>
        <w:tc>
          <w:tcPr>
            <w:tcW w:w="5513" w:type="dxa"/>
            <w:vAlign w:val="center"/>
          </w:tcPr>
          <w:p>
            <w:pPr>
              <w:widowControl/>
              <w:jc w:val="center"/>
              <w:textAlignment w:val="center"/>
              <w:rPr>
                <w:rFonts w:eastAsia="宋体"/>
                <w:szCs w:val="21"/>
              </w:rPr>
            </w:pPr>
            <w:r>
              <w:rPr>
                <w:rFonts w:hint="eastAsia"/>
                <w:szCs w:val="21"/>
              </w:rPr>
              <w:t>加厚耐高温低型，100ml</w:t>
            </w:r>
          </w:p>
        </w:tc>
        <w:tc>
          <w:tcPr>
            <w:tcW w:w="587" w:type="dxa"/>
            <w:vAlign w:val="center"/>
          </w:tcPr>
          <w:p>
            <w:pPr>
              <w:widowControl/>
              <w:jc w:val="center"/>
              <w:textAlignment w:val="center"/>
              <w:rPr>
                <w:szCs w:val="21"/>
              </w:rPr>
            </w:pPr>
            <w:r>
              <w:rPr>
                <w:szCs w:val="21"/>
              </w:rPr>
              <w:t>20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9</w:t>
            </w:r>
          </w:p>
        </w:tc>
        <w:tc>
          <w:tcPr>
            <w:tcW w:w="1340" w:type="dxa"/>
            <w:vAlign w:val="center"/>
          </w:tcPr>
          <w:p>
            <w:pPr>
              <w:widowControl/>
              <w:jc w:val="center"/>
              <w:textAlignment w:val="center"/>
              <w:rPr>
                <w:szCs w:val="21"/>
              </w:rPr>
            </w:pPr>
            <w:r>
              <w:rPr>
                <w:rFonts w:hint="eastAsia"/>
                <w:szCs w:val="21"/>
              </w:rPr>
              <w:t>一次性滴管</w:t>
            </w:r>
          </w:p>
        </w:tc>
        <w:tc>
          <w:tcPr>
            <w:tcW w:w="5513" w:type="dxa"/>
            <w:vAlign w:val="center"/>
          </w:tcPr>
          <w:p>
            <w:pPr>
              <w:widowControl/>
              <w:jc w:val="center"/>
              <w:textAlignment w:val="center"/>
              <w:rPr>
                <w:rFonts w:eastAsia="宋体"/>
                <w:szCs w:val="21"/>
              </w:rPr>
            </w:pPr>
            <w:r>
              <w:rPr>
                <w:rFonts w:hint="eastAsia" w:eastAsia="宋体"/>
                <w:szCs w:val="21"/>
              </w:rPr>
              <w:t>一次性塑料滴管（3ml）</w:t>
            </w:r>
          </w:p>
        </w:tc>
        <w:tc>
          <w:tcPr>
            <w:tcW w:w="587" w:type="dxa"/>
            <w:vAlign w:val="center"/>
          </w:tcPr>
          <w:p>
            <w:pPr>
              <w:widowControl/>
              <w:jc w:val="center"/>
              <w:textAlignment w:val="center"/>
              <w:rPr>
                <w:szCs w:val="21"/>
              </w:rPr>
            </w:pPr>
            <w:r>
              <w:rPr>
                <w:rFonts w:hint="eastAsia"/>
                <w:szCs w:val="21"/>
              </w:rPr>
              <w:t>100</w:t>
            </w:r>
          </w:p>
        </w:tc>
        <w:tc>
          <w:tcPr>
            <w:tcW w:w="838" w:type="dxa"/>
            <w:vAlign w:val="center"/>
          </w:tcPr>
          <w:p>
            <w:pPr>
              <w:widowControl/>
              <w:jc w:val="center"/>
              <w:textAlignment w:val="center"/>
              <w:rPr>
                <w:szCs w:val="21"/>
              </w:rPr>
            </w:pPr>
            <w:r>
              <w:rPr>
                <w:rFonts w:hint="eastAsia"/>
                <w:szCs w:val="21"/>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10</w:t>
            </w:r>
          </w:p>
        </w:tc>
        <w:tc>
          <w:tcPr>
            <w:tcW w:w="1340" w:type="dxa"/>
            <w:vAlign w:val="center"/>
          </w:tcPr>
          <w:p>
            <w:pPr>
              <w:widowControl/>
              <w:jc w:val="center"/>
              <w:textAlignment w:val="center"/>
              <w:rPr>
                <w:szCs w:val="21"/>
              </w:rPr>
            </w:pPr>
            <w:r>
              <w:rPr>
                <w:rFonts w:hint="eastAsia"/>
                <w:szCs w:val="21"/>
              </w:rPr>
              <w:t>吸量管管架</w:t>
            </w:r>
          </w:p>
        </w:tc>
        <w:tc>
          <w:tcPr>
            <w:tcW w:w="5513" w:type="dxa"/>
            <w:vAlign w:val="center"/>
          </w:tcPr>
          <w:p>
            <w:pPr>
              <w:jc w:val="center"/>
              <w:rPr>
                <w:szCs w:val="21"/>
              </w:rPr>
            </w:pPr>
            <w:r>
              <w:rPr>
                <w:rFonts w:hint="eastAsia"/>
                <w:szCs w:val="21"/>
              </w:rPr>
              <w:t>塑料移液管架，单面梯形架10ml以下</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11</w:t>
            </w:r>
          </w:p>
        </w:tc>
        <w:tc>
          <w:tcPr>
            <w:tcW w:w="1340" w:type="dxa"/>
            <w:vAlign w:val="center"/>
          </w:tcPr>
          <w:p>
            <w:pPr>
              <w:widowControl/>
              <w:jc w:val="center"/>
              <w:textAlignment w:val="center"/>
              <w:rPr>
                <w:szCs w:val="21"/>
              </w:rPr>
            </w:pPr>
            <w:r>
              <w:rPr>
                <w:rFonts w:hint="eastAsia"/>
                <w:szCs w:val="21"/>
              </w:rPr>
              <w:t>称量瓶</w:t>
            </w:r>
          </w:p>
        </w:tc>
        <w:tc>
          <w:tcPr>
            <w:tcW w:w="5513" w:type="dxa"/>
            <w:vAlign w:val="center"/>
          </w:tcPr>
          <w:p>
            <w:pPr>
              <w:widowControl/>
              <w:jc w:val="center"/>
              <w:textAlignment w:val="center"/>
              <w:rPr>
                <w:rFonts w:eastAsia="宋体"/>
                <w:szCs w:val="21"/>
              </w:rPr>
            </w:pPr>
            <w:r>
              <w:rPr>
                <w:rFonts w:hint="eastAsia" w:eastAsia="宋体"/>
                <w:szCs w:val="21"/>
              </w:rPr>
              <w:t>玻璃称量瓶60*30mm</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12</w:t>
            </w:r>
          </w:p>
        </w:tc>
        <w:tc>
          <w:tcPr>
            <w:tcW w:w="1340" w:type="dxa"/>
            <w:vAlign w:val="center"/>
          </w:tcPr>
          <w:p>
            <w:pPr>
              <w:widowControl/>
              <w:jc w:val="center"/>
              <w:textAlignment w:val="center"/>
              <w:rPr>
                <w:szCs w:val="21"/>
              </w:rPr>
            </w:pPr>
            <w:r>
              <w:rPr>
                <w:rFonts w:hint="eastAsia"/>
                <w:szCs w:val="21"/>
              </w:rPr>
              <w:t>吸水纸</w:t>
            </w:r>
          </w:p>
        </w:tc>
        <w:tc>
          <w:tcPr>
            <w:tcW w:w="5513" w:type="dxa"/>
            <w:vAlign w:val="center"/>
          </w:tcPr>
          <w:p>
            <w:pPr>
              <w:widowControl/>
              <w:jc w:val="center"/>
              <w:textAlignment w:val="center"/>
              <w:rPr>
                <w:rFonts w:eastAsia="宋体"/>
                <w:szCs w:val="21"/>
              </w:rPr>
            </w:pPr>
            <w:r>
              <w:rPr>
                <w:rFonts w:hint="eastAsia"/>
                <w:szCs w:val="21"/>
              </w:rPr>
              <w:t>2.7*8cm</w:t>
            </w:r>
          </w:p>
        </w:tc>
        <w:tc>
          <w:tcPr>
            <w:tcW w:w="587" w:type="dxa"/>
            <w:vAlign w:val="center"/>
          </w:tcPr>
          <w:p>
            <w:pPr>
              <w:widowControl/>
              <w:jc w:val="center"/>
              <w:textAlignment w:val="center"/>
              <w:rPr>
                <w:szCs w:val="21"/>
              </w:rPr>
            </w:pPr>
            <w:r>
              <w:rPr>
                <w:rFonts w:hint="eastAsia"/>
                <w:szCs w:val="21"/>
              </w:rPr>
              <w:t>10</w:t>
            </w:r>
          </w:p>
        </w:tc>
        <w:tc>
          <w:tcPr>
            <w:tcW w:w="838" w:type="dxa"/>
            <w:vAlign w:val="center"/>
          </w:tcPr>
          <w:p>
            <w:pPr>
              <w:widowControl/>
              <w:jc w:val="center"/>
              <w:textAlignment w:val="center"/>
              <w:rPr>
                <w:szCs w:val="21"/>
              </w:rPr>
            </w:pPr>
            <w:r>
              <w:rPr>
                <w:rFonts w:hint="eastAsia"/>
                <w:szCs w:val="21"/>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szCs w:val="21"/>
              </w:rPr>
            </w:pPr>
            <w:r>
              <w:rPr>
                <w:rFonts w:hint="eastAsia" w:ascii="宋体" w:hAnsi="宋体" w:eastAsia="宋体" w:cs="宋体"/>
                <w:color w:val="000000"/>
                <w:kern w:val="0"/>
                <w:sz w:val="22"/>
              </w:rPr>
              <w:t>13</w:t>
            </w:r>
          </w:p>
        </w:tc>
        <w:tc>
          <w:tcPr>
            <w:tcW w:w="1340" w:type="dxa"/>
            <w:vAlign w:val="center"/>
          </w:tcPr>
          <w:p>
            <w:pPr>
              <w:widowControl/>
              <w:jc w:val="center"/>
              <w:textAlignment w:val="center"/>
              <w:rPr>
                <w:szCs w:val="21"/>
              </w:rPr>
            </w:pPr>
            <w:r>
              <w:rPr>
                <w:rFonts w:hint="eastAsia"/>
                <w:szCs w:val="21"/>
              </w:rPr>
              <w:t>硝酸</w:t>
            </w:r>
          </w:p>
        </w:tc>
        <w:tc>
          <w:tcPr>
            <w:tcW w:w="5513" w:type="dxa"/>
            <w:vAlign w:val="center"/>
          </w:tcPr>
          <w:p>
            <w:pPr>
              <w:widowControl/>
              <w:jc w:val="center"/>
              <w:textAlignment w:val="center"/>
              <w:rPr>
                <w:rFonts w:eastAsia="宋体"/>
                <w:szCs w:val="21"/>
              </w:rPr>
            </w:pPr>
            <w:r>
              <w:rPr>
                <w:rFonts w:hint="eastAsia" w:eastAsia="宋体"/>
                <w:szCs w:val="21"/>
              </w:rPr>
              <w:t>优级纯</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14</w:t>
            </w:r>
          </w:p>
        </w:tc>
        <w:tc>
          <w:tcPr>
            <w:tcW w:w="1340" w:type="dxa"/>
            <w:vAlign w:val="center"/>
          </w:tcPr>
          <w:p>
            <w:pPr>
              <w:widowControl/>
              <w:jc w:val="center"/>
              <w:textAlignment w:val="center"/>
              <w:rPr>
                <w:szCs w:val="21"/>
              </w:rPr>
            </w:pPr>
            <w:r>
              <w:rPr>
                <w:rFonts w:hint="eastAsia"/>
                <w:szCs w:val="21"/>
              </w:rPr>
              <w:t>氧化镧</w:t>
            </w:r>
          </w:p>
        </w:tc>
        <w:tc>
          <w:tcPr>
            <w:tcW w:w="5513" w:type="dxa"/>
            <w:vAlign w:val="center"/>
          </w:tcPr>
          <w:p>
            <w:pPr>
              <w:widowControl/>
              <w:jc w:val="center"/>
              <w:textAlignment w:val="center"/>
              <w:rPr>
                <w:rFonts w:eastAsia="宋体"/>
                <w:szCs w:val="21"/>
              </w:rPr>
            </w:pPr>
            <w:r>
              <w:rPr>
                <w:rFonts w:hint="eastAsia" w:eastAsia="宋体"/>
                <w:szCs w:val="21"/>
              </w:rPr>
              <w:t>优级纯</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15</w:t>
            </w:r>
          </w:p>
        </w:tc>
        <w:tc>
          <w:tcPr>
            <w:tcW w:w="1340" w:type="dxa"/>
            <w:vAlign w:val="center"/>
          </w:tcPr>
          <w:p>
            <w:pPr>
              <w:widowControl/>
              <w:jc w:val="center"/>
              <w:textAlignment w:val="center"/>
              <w:rPr>
                <w:szCs w:val="21"/>
              </w:rPr>
            </w:pPr>
            <w:r>
              <w:rPr>
                <w:rFonts w:hint="eastAsia"/>
                <w:szCs w:val="21"/>
              </w:rPr>
              <w:t>钙红指示剂</w:t>
            </w:r>
          </w:p>
        </w:tc>
        <w:tc>
          <w:tcPr>
            <w:tcW w:w="5513" w:type="dxa"/>
            <w:vAlign w:val="center"/>
          </w:tcPr>
          <w:p>
            <w:pPr>
              <w:jc w:val="center"/>
              <w:rPr>
                <w:rFonts w:eastAsia="宋体"/>
                <w:szCs w:val="21"/>
              </w:rPr>
            </w:pPr>
            <w:r>
              <w:rPr>
                <w:rFonts w:hint="eastAsia" w:eastAsia="宋体"/>
                <w:szCs w:val="21"/>
              </w:rPr>
              <w:t>分析纯</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16</w:t>
            </w:r>
          </w:p>
        </w:tc>
        <w:tc>
          <w:tcPr>
            <w:tcW w:w="1340" w:type="dxa"/>
            <w:vAlign w:val="center"/>
          </w:tcPr>
          <w:p>
            <w:pPr>
              <w:widowControl/>
              <w:jc w:val="center"/>
              <w:textAlignment w:val="center"/>
              <w:rPr>
                <w:szCs w:val="21"/>
              </w:rPr>
            </w:pPr>
            <w:r>
              <w:rPr>
                <w:rFonts w:hint="eastAsia"/>
                <w:szCs w:val="21"/>
              </w:rPr>
              <w:t>乙二胺四乙酸二钠</w:t>
            </w:r>
          </w:p>
        </w:tc>
        <w:tc>
          <w:tcPr>
            <w:tcW w:w="5513" w:type="dxa"/>
            <w:vAlign w:val="center"/>
          </w:tcPr>
          <w:p>
            <w:pPr>
              <w:widowControl/>
              <w:jc w:val="center"/>
              <w:textAlignment w:val="center"/>
              <w:rPr>
                <w:szCs w:val="21"/>
              </w:rPr>
            </w:pPr>
            <w:r>
              <w:rPr>
                <w:rFonts w:hint="eastAsia"/>
                <w:szCs w:val="21"/>
              </w:rPr>
              <w:t>分析纯</w:t>
            </w:r>
          </w:p>
        </w:tc>
        <w:tc>
          <w:tcPr>
            <w:tcW w:w="587" w:type="dxa"/>
            <w:vAlign w:val="center"/>
          </w:tcPr>
          <w:p>
            <w:pPr>
              <w:widowControl/>
              <w:jc w:val="center"/>
              <w:textAlignment w:val="center"/>
              <w:rPr>
                <w:rFonts w:eastAsia="宋体"/>
                <w:szCs w:val="21"/>
              </w:rPr>
            </w:pPr>
            <w:r>
              <w:rPr>
                <w:rFonts w:hint="eastAsia" w:eastAsia="宋体"/>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17</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氢氧化钾</w:t>
            </w:r>
          </w:p>
        </w:tc>
        <w:tc>
          <w:tcPr>
            <w:tcW w:w="5513" w:type="dxa"/>
            <w:vAlign w:val="center"/>
          </w:tcPr>
          <w:p>
            <w:pPr>
              <w:jc w:val="center"/>
              <w:rPr>
                <w:szCs w:val="21"/>
              </w:rPr>
            </w:pPr>
            <w:r>
              <w:rPr>
                <w:rFonts w:hint="eastAsia"/>
                <w:szCs w:val="21"/>
              </w:rPr>
              <w:t>分析纯</w:t>
            </w:r>
          </w:p>
        </w:tc>
        <w:tc>
          <w:tcPr>
            <w:tcW w:w="587" w:type="dxa"/>
            <w:vAlign w:val="center"/>
          </w:tcPr>
          <w:p>
            <w:pPr>
              <w:jc w:val="center"/>
              <w:rPr>
                <w:szCs w:val="21"/>
              </w:rPr>
            </w:pPr>
            <w:r>
              <w:rPr>
                <w:rFonts w:hint="eastAsia"/>
                <w:szCs w:val="21"/>
              </w:rPr>
              <w:t>1</w:t>
            </w:r>
          </w:p>
        </w:tc>
        <w:tc>
          <w:tcPr>
            <w:tcW w:w="838" w:type="dxa"/>
            <w:vAlign w:val="center"/>
          </w:tcPr>
          <w:p>
            <w:pPr>
              <w:jc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18</w:t>
            </w:r>
          </w:p>
        </w:tc>
        <w:tc>
          <w:tcPr>
            <w:tcW w:w="1340" w:type="dxa"/>
            <w:vAlign w:val="center"/>
          </w:tcPr>
          <w:p>
            <w:pPr>
              <w:widowControl/>
              <w:jc w:val="center"/>
              <w:textAlignment w:val="center"/>
              <w:rPr>
                <w:szCs w:val="21"/>
              </w:rPr>
            </w:pPr>
            <w:r>
              <w:rPr>
                <w:rFonts w:hint="eastAsia"/>
                <w:szCs w:val="21"/>
              </w:rPr>
              <w:t>硫化钠</w:t>
            </w:r>
          </w:p>
        </w:tc>
        <w:tc>
          <w:tcPr>
            <w:tcW w:w="5513" w:type="dxa"/>
            <w:vAlign w:val="center"/>
          </w:tcPr>
          <w:p>
            <w:pPr>
              <w:jc w:val="center"/>
              <w:rPr>
                <w:szCs w:val="21"/>
              </w:rPr>
            </w:pPr>
            <w:r>
              <w:rPr>
                <w:rFonts w:hint="eastAsia"/>
                <w:szCs w:val="21"/>
              </w:rPr>
              <w:t>分析纯</w:t>
            </w:r>
          </w:p>
        </w:tc>
        <w:tc>
          <w:tcPr>
            <w:tcW w:w="587" w:type="dxa"/>
            <w:vAlign w:val="center"/>
          </w:tcPr>
          <w:p>
            <w:pPr>
              <w:jc w:val="center"/>
              <w:rPr>
                <w:szCs w:val="21"/>
              </w:rPr>
            </w:pPr>
            <w:r>
              <w:rPr>
                <w:rFonts w:hint="eastAsia"/>
                <w:szCs w:val="21"/>
              </w:rPr>
              <w:t>1</w:t>
            </w:r>
          </w:p>
        </w:tc>
        <w:tc>
          <w:tcPr>
            <w:tcW w:w="838" w:type="dxa"/>
            <w:vAlign w:val="center"/>
          </w:tcPr>
          <w:p>
            <w:pPr>
              <w:jc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19</w:t>
            </w:r>
          </w:p>
        </w:tc>
        <w:tc>
          <w:tcPr>
            <w:tcW w:w="1340" w:type="dxa"/>
            <w:vAlign w:val="center"/>
          </w:tcPr>
          <w:p>
            <w:pPr>
              <w:widowControl/>
              <w:jc w:val="center"/>
              <w:textAlignment w:val="center"/>
              <w:rPr>
                <w:szCs w:val="21"/>
              </w:rPr>
            </w:pPr>
            <w:r>
              <w:rPr>
                <w:rFonts w:hint="eastAsia"/>
                <w:szCs w:val="21"/>
              </w:rPr>
              <w:t>柠檬酸钠</w:t>
            </w:r>
          </w:p>
        </w:tc>
        <w:tc>
          <w:tcPr>
            <w:tcW w:w="5513" w:type="dxa"/>
            <w:vAlign w:val="center"/>
          </w:tcPr>
          <w:p>
            <w:pPr>
              <w:jc w:val="center"/>
              <w:rPr>
                <w:szCs w:val="21"/>
              </w:rPr>
            </w:pPr>
            <w:r>
              <w:rPr>
                <w:rFonts w:hint="eastAsia"/>
                <w:szCs w:val="21"/>
              </w:rPr>
              <w:t>分析纯</w:t>
            </w:r>
          </w:p>
        </w:tc>
        <w:tc>
          <w:tcPr>
            <w:tcW w:w="587" w:type="dxa"/>
            <w:vAlign w:val="center"/>
          </w:tcPr>
          <w:p>
            <w:pPr>
              <w:jc w:val="center"/>
              <w:rPr>
                <w:szCs w:val="21"/>
              </w:rPr>
            </w:pPr>
            <w:r>
              <w:rPr>
                <w:rFonts w:hint="eastAsia"/>
                <w:szCs w:val="21"/>
              </w:rPr>
              <w:t>1</w:t>
            </w:r>
          </w:p>
        </w:tc>
        <w:tc>
          <w:tcPr>
            <w:tcW w:w="838" w:type="dxa"/>
            <w:vAlign w:val="center"/>
          </w:tcPr>
          <w:p>
            <w:pPr>
              <w:jc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20</w:t>
            </w:r>
          </w:p>
        </w:tc>
        <w:tc>
          <w:tcPr>
            <w:tcW w:w="1340" w:type="dxa"/>
            <w:vAlign w:val="center"/>
          </w:tcPr>
          <w:p>
            <w:pPr>
              <w:widowControl/>
              <w:jc w:val="center"/>
              <w:textAlignment w:val="center"/>
              <w:rPr>
                <w:szCs w:val="21"/>
              </w:rPr>
            </w:pPr>
            <w:r>
              <w:rPr>
                <w:rFonts w:hint="eastAsia"/>
                <w:szCs w:val="21"/>
              </w:rPr>
              <w:t>二乙基二硫代氨基甲酸钠</w:t>
            </w:r>
          </w:p>
        </w:tc>
        <w:tc>
          <w:tcPr>
            <w:tcW w:w="5513" w:type="dxa"/>
            <w:vAlign w:val="center"/>
          </w:tcPr>
          <w:p>
            <w:pPr>
              <w:jc w:val="center"/>
              <w:rPr>
                <w:szCs w:val="21"/>
              </w:rPr>
            </w:pPr>
            <w:r>
              <w:rPr>
                <w:rFonts w:hint="eastAsia"/>
                <w:szCs w:val="21"/>
              </w:rPr>
              <w:t>优级纯</w:t>
            </w:r>
          </w:p>
        </w:tc>
        <w:tc>
          <w:tcPr>
            <w:tcW w:w="587" w:type="dxa"/>
            <w:vAlign w:val="center"/>
          </w:tcPr>
          <w:p>
            <w:pPr>
              <w:jc w:val="center"/>
              <w:rPr>
                <w:szCs w:val="21"/>
              </w:rPr>
            </w:pPr>
            <w:r>
              <w:rPr>
                <w:rFonts w:hint="eastAsia"/>
                <w:szCs w:val="21"/>
              </w:rPr>
              <w:t>1</w:t>
            </w:r>
          </w:p>
        </w:tc>
        <w:tc>
          <w:tcPr>
            <w:tcW w:w="838" w:type="dxa"/>
            <w:vAlign w:val="center"/>
          </w:tcPr>
          <w:p>
            <w:pPr>
              <w:jc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21</w:t>
            </w:r>
          </w:p>
        </w:tc>
        <w:tc>
          <w:tcPr>
            <w:tcW w:w="1340" w:type="dxa"/>
            <w:vAlign w:val="center"/>
          </w:tcPr>
          <w:p>
            <w:pPr>
              <w:widowControl/>
              <w:jc w:val="center"/>
              <w:textAlignment w:val="center"/>
              <w:rPr>
                <w:szCs w:val="21"/>
              </w:rPr>
            </w:pPr>
            <w:r>
              <w:rPr>
                <w:rFonts w:hint="eastAsia"/>
                <w:szCs w:val="21"/>
              </w:rPr>
              <w:t>氨水</w:t>
            </w:r>
          </w:p>
        </w:tc>
        <w:tc>
          <w:tcPr>
            <w:tcW w:w="5513" w:type="dxa"/>
            <w:vAlign w:val="center"/>
          </w:tcPr>
          <w:p>
            <w:pPr>
              <w:jc w:val="center"/>
              <w:rPr>
                <w:szCs w:val="21"/>
              </w:rPr>
            </w:pPr>
            <w:r>
              <w:rPr>
                <w:rFonts w:hint="eastAsia"/>
                <w:szCs w:val="21"/>
              </w:rPr>
              <w:t>优级纯</w:t>
            </w:r>
          </w:p>
        </w:tc>
        <w:tc>
          <w:tcPr>
            <w:tcW w:w="587" w:type="dxa"/>
            <w:vAlign w:val="center"/>
          </w:tcPr>
          <w:p>
            <w:pPr>
              <w:jc w:val="center"/>
              <w:rPr>
                <w:szCs w:val="21"/>
              </w:rPr>
            </w:pPr>
            <w:r>
              <w:rPr>
                <w:rFonts w:hint="eastAsia"/>
                <w:szCs w:val="21"/>
              </w:rPr>
              <w:t>1</w:t>
            </w:r>
          </w:p>
        </w:tc>
        <w:tc>
          <w:tcPr>
            <w:tcW w:w="838" w:type="dxa"/>
            <w:vAlign w:val="center"/>
          </w:tcPr>
          <w:p>
            <w:pPr>
              <w:jc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22</w:t>
            </w:r>
          </w:p>
        </w:tc>
        <w:tc>
          <w:tcPr>
            <w:tcW w:w="1340" w:type="dxa"/>
            <w:vAlign w:val="center"/>
          </w:tcPr>
          <w:p>
            <w:pPr>
              <w:widowControl/>
              <w:jc w:val="center"/>
              <w:textAlignment w:val="center"/>
              <w:rPr>
                <w:szCs w:val="21"/>
              </w:rPr>
            </w:pPr>
            <w:r>
              <w:rPr>
                <w:rFonts w:hint="eastAsia"/>
                <w:szCs w:val="21"/>
              </w:rPr>
              <w:t>4-甲基-2-戊酮</w:t>
            </w:r>
          </w:p>
        </w:tc>
        <w:tc>
          <w:tcPr>
            <w:tcW w:w="5513" w:type="dxa"/>
            <w:vAlign w:val="center"/>
          </w:tcPr>
          <w:p>
            <w:pPr>
              <w:jc w:val="center"/>
              <w:rPr>
                <w:szCs w:val="21"/>
              </w:rPr>
            </w:pPr>
            <w:r>
              <w:rPr>
                <w:rFonts w:hint="eastAsia"/>
                <w:szCs w:val="21"/>
              </w:rPr>
              <w:t>优级纯</w:t>
            </w:r>
          </w:p>
        </w:tc>
        <w:tc>
          <w:tcPr>
            <w:tcW w:w="587" w:type="dxa"/>
            <w:vAlign w:val="center"/>
          </w:tcPr>
          <w:p>
            <w:pPr>
              <w:jc w:val="center"/>
              <w:rPr>
                <w:szCs w:val="21"/>
              </w:rPr>
            </w:pPr>
            <w:r>
              <w:rPr>
                <w:rFonts w:hint="eastAsia"/>
                <w:szCs w:val="21"/>
              </w:rPr>
              <w:t>1</w:t>
            </w:r>
          </w:p>
        </w:tc>
        <w:tc>
          <w:tcPr>
            <w:tcW w:w="838" w:type="dxa"/>
            <w:vAlign w:val="center"/>
          </w:tcPr>
          <w:p>
            <w:pPr>
              <w:jc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23</w:t>
            </w:r>
          </w:p>
        </w:tc>
        <w:tc>
          <w:tcPr>
            <w:tcW w:w="1340" w:type="dxa"/>
            <w:vAlign w:val="center"/>
          </w:tcPr>
          <w:p>
            <w:pPr>
              <w:widowControl/>
              <w:jc w:val="center"/>
              <w:textAlignment w:val="center"/>
              <w:rPr>
                <w:szCs w:val="21"/>
              </w:rPr>
            </w:pPr>
            <w:r>
              <w:rPr>
                <w:rFonts w:hint="eastAsia"/>
                <w:szCs w:val="21"/>
              </w:rPr>
              <w:t>分液漏斗</w:t>
            </w:r>
          </w:p>
        </w:tc>
        <w:tc>
          <w:tcPr>
            <w:tcW w:w="5513" w:type="dxa"/>
            <w:vAlign w:val="center"/>
          </w:tcPr>
          <w:p>
            <w:pPr>
              <w:widowControl/>
              <w:jc w:val="center"/>
              <w:textAlignment w:val="center"/>
              <w:rPr>
                <w:rFonts w:eastAsia="宋体"/>
                <w:szCs w:val="21"/>
              </w:rPr>
            </w:pPr>
            <w:r>
              <w:rPr>
                <w:rFonts w:hint="eastAsia" w:eastAsia="宋体"/>
                <w:szCs w:val="21"/>
              </w:rPr>
              <w:t>梨型分液漏斗，四氟活塞，标口PE盖头</w:t>
            </w:r>
          </w:p>
        </w:tc>
        <w:tc>
          <w:tcPr>
            <w:tcW w:w="587" w:type="dxa"/>
            <w:vAlign w:val="center"/>
          </w:tcPr>
          <w:p>
            <w:pPr>
              <w:widowControl/>
              <w:jc w:val="center"/>
              <w:textAlignment w:val="center"/>
              <w:rPr>
                <w:szCs w:val="21"/>
              </w:rPr>
            </w:pPr>
            <w:r>
              <w:rPr>
                <w:rFonts w:hint="eastAsia"/>
                <w:szCs w:val="21"/>
              </w:rPr>
              <w:t>12</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24</w:t>
            </w:r>
          </w:p>
        </w:tc>
        <w:tc>
          <w:tcPr>
            <w:tcW w:w="1340" w:type="dxa"/>
            <w:vAlign w:val="center"/>
          </w:tcPr>
          <w:p>
            <w:pPr>
              <w:widowControl/>
              <w:ind w:firstLine="210" w:firstLineChars="100"/>
              <w:jc w:val="center"/>
              <w:textAlignment w:val="center"/>
              <w:rPr>
                <w:szCs w:val="21"/>
              </w:rPr>
            </w:pPr>
            <w:r>
              <w:rPr>
                <w:rFonts w:hint="eastAsia"/>
                <w:szCs w:val="21"/>
              </w:rPr>
              <w:t>具塞比色管</w:t>
            </w:r>
          </w:p>
        </w:tc>
        <w:tc>
          <w:tcPr>
            <w:tcW w:w="5513" w:type="dxa"/>
            <w:vAlign w:val="center"/>
          </w:tcPr>
          <w:p>
            <w:pPr>
              <w:widowControl/>
              <w:jc w:val="center"/>
              <w:textAlignment w:val="center"/>
              <w:rPr>
                <w:rFonts w:eastAsia="宋体"/>
                <w:szCs w:val="21"/>
              </w:rPr>
            </w:pPr>
            <w:r>
              <w:rPr>
                <w:rFonts w:hint="eastAsia" w:eastAsia="宋体"/>
                <w:szCs w:val="21"/>
              </w:rPr>
              <w:t>A级，具塞玻璃试管</w:t>
            </w:r>
          </w:p>
        </w:tc>
        <w:tc>
          <w:tcPr>
            <w:tcW w:w="587" w:type="dxa"/>
            <w:vAlign w:val="center"/>
          </w:tcPr>
          <w:p>
            <w:pPr>
              <w:widowControl/>
              <w:jc w:val="center"/>
              <w:textAlignment w:val="center"/>
              <w:rPr>
                <w:szCs w:val="21"/>
              </w:rPr>
            </w:pPr>
            <w:r>
              <w:rPr>
                <w:rFonts w:hint="eastAsia"/>
                <w:szCs w:val="21"/>
              </w:rPr>
              <w:t>20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25</w:t>
            </w:r>
          </w:p>
        </w:tc>
        <w:tc>
          <w:tcPr>
            <w:tcW w:w="1340" w:type="dxa"/>
            <w:vAlign w:val="center"/>
          </w:tcPr>
          <w:p>
            <w:pPr>
              <w:widowControl/>
              <w:jc w:val="center"/>
              <w:textAlignment w:val="center"/>
              <w:rPr>
                <w:szCs w:val="21"/>
              </w:rPr>
            </w:pPr>
            <w:r>
              <w:rPr>
                <w:rFonts w:hint="eastAsia"/>
                <w:szCs w:val="21"/>
              </w:rPr>
              <w:t>硫酸铵</w:t>
            </w:r>
          </w:p>
        </w:tc>
        <w:tc>
          <w:tcPr>
            <w:tcW w:w="5513" w:type="dxa"/>
            <w:vAlign w:val="center"/>
          </w:tcPr>
          <w:p>
            <w:pPr>
              <w:widowControl/>
              <w:jc w:val="center"/>
              <w:textAlignment w:val="center"/>
              <w:rPr>
                <w:rFonts w:eastAsia="宋体"/>
                <w:szCs w:val="21"/>
              </w:rPr>
            </w:pPr>
            <w:r>
              <w:rPr>
                <w:rFonts w:hint="eastAsia" w:eastAsia="宋体"/>
                <w:szCs w:val="21"/>
              </w:rPr>
              <w:t>优级纯</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26</w:t>
            </w:r>
          </w:p>
        </w:tc>
        <w:tc>
          <w:tcPr>
            <w:tcW w:w="1340" w:type="dxa"/>
            <w:vAlign w:val="center"/>
          </w:tcPr>
          <w:p>
            <w:pPr>
              <w:widowControl/>
              <w:jc w:val="center"/>
              <w:textAlignment w:val="center"/>
              <w:rPr>
                <w:szCs w:val="21"/>
              </w:rPr>
            </w:pPr>
            <w:r>
              <w:rPr>
                <w:rFonts w:hint="eastAsia"/>
                <w:szCs w:val="21"/>
              </w:rPr>
              <w:t>柠檬酸铵</w:t>
            </w:r>
          </w:p>
        </w:tc>
        <w:tc>
          <w:tcPr>
            <w:tcW w:w="5513" w:type="dxa"/>
            <w:vAlign w:val="center"/>
          </w:tcPr>
          <w:p>
            <w:pPr>
              <w:widowControl/>
              <w:jc w:val="center"/>
              <w:textAlignment w:val="center"/>
              <w:rPr>
                <w:rFonts w:eastAsia="宋体"/>
                <w:szCs w:val="21"/>
              </w:rPr>
            </w:pPr>
            <w:r>
              <w:rPr>
                <w:rFonts w:hint="eastAsia" w:eastAsia="宋体"/>
                <w:szCs w:val="21"/>
              </w:rPr>
              <w:t>优级纯</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27</w:t>
            </w:r>
          </w:p>
        </w:tc>
        <w:tc>
          <w:tcPr>
            <w:tcW w:w="1340" w:type="dxa"/>
            <w:vAlign w:val="center"/>
          </w:tcPr>
          <w:p>
            <w:pPr>
              <w:widowControl/>
              <w:jc w:val="center"/>
              <w:textAlignment w:val="center"/>
              <w:rPr>
                <w:szCs w:val="21"/>
              </w:rPr>
            </w:pPr>
            <w:r>
              <w:rPr>
                <w:rFonts w:hint="eastAsia"/>
                <w:szCs w:val="21"/>
              </w:rPr>
              <w:t>溴百里酚蓝</w:t>
            </w:r>
          </w:p>
        </w:tc>
        <w:tc>
          <w:tcPr>
            <w:tcW w:w="5513" w:type="dxa"/>
            <w:vAlign w:val="center"/>
          </w:tcPr>
          <w:p>
            <w:pPr>
              <w:widowControl/>
              <w:shd w:val="clear" w:color="auto" w:fill="FFFFFF"/>
              <w:jc w:val="center"/>
              <w:outlineLvl w:val="0"/>
              <w:rPr>
                <w:rFonts w:eastAsia="宋体"/>
                <w:szCs w:val="21"/>
              </w:rPr>
            </w:pPr>
            <w:r>
              <w:rPr>
                <w:rFonts w:hint="eastAsia" w:eastAsia="宋体"/>
                <w:szCs w:val="21"/>
              </w:rPr>
              <w:t>分析纯</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28</w:t>
            </w:r>
          </w:p>
        </w:tc>
        <w:tc>
          <w:tcPr>
            <w:tcW w:w="1340" w:type="dxa"/>
            <w:vAlign w:val="center"/>
          </w:tcPr>
          <w:p>
            <w:pPr>
              <w:widowControl/>
              <w:jc w:val="center"/>
              <w:textAlignment w:val="center"/>
              <w:rPr>
                <w:szCs w:val="21"/>
              </w:rPr>
            </w:pPr>
            <w:r>
              <w:rPr>
                <w:rFonts w:hint="eastAsia"/>
                <w:szCs w:val="21"/>
              </w:rPr>
              <w:t>铅标准溶液单元素</w:t>
            </w:r>
          </w:p>
        </w:tc>
        <w:tc>
          <w:tcPr>
            <w:tcW w:w="5513" w:type="dxa"/>
            <w:vAlign w:val="center"/>
          </w:tcPr>
          <w:p>
            <w:pPr>
              <w:widowControl/>
              <w:shd w:val="clear" w:color="auto" w:fill="FFFFFF"/>
              <w:jc w:val="center"/>
              <w:outlineLvl w:val="0"/>
              <w:rPr>
                <w:rFonts w:eastAsia="宋体"/>
                <w:szCs w:val="21"/>
              </w:rPr>
            </w:pPr>
            <w:r>
              <w:rPr>
                <w:rFonts w:ascii="Arial" w:hAnsi="Arial" w:eastAsia="宋体" w:cs="Arial"/>
                <w:sz w:val="19"/>
                <w:szCs w:val="19"/>
                <w:shd w:val="clear" w:color="auto" w:fill="FFFFFF"/>
              </w:rPr>
              <w:t>GSB07-1282-2000</w:t>
            </w:r>
          </w:p>
          <w:p>
            <w:pPr>
              <w:widowControl/>
              <w:shd w:val="clear" w:color="auto" w:fill="FFFFFF"/>
              <w:jc w:val="center"/>
              <w:outlineLvl w:val="0"/>
              <w:rPr>
                <w:rFonts w:eastAsia="宋体"/>
                <w:szCs w:val="21"/>
              </w:rPr>
            </w:pPr>
            <w:r>
              <w:rPr>
                <w:rFonts w:hint="eastAsia" w:eastAsia="宋体"/>
                <w:szCs w:val="21"/>
              </w:rPr>
              <w:t>1000mg/l，附质量检验标准证书</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29</w:t>
            </w:r>
          </w:p>
        </w:tc>
        <w:tc>
          <w:tcPr>
            <w:tcW w:w="1340" w:type="dxa"/>
            <w:vAlign w:val="center"/>
          </w:tcPr>
          <w:p>
            <w:pPr>
              <w:widowControl/>
              <w:jc w:val="center"/>
              <w:textAlignment w:val="center"/>
              <w:rPr>
                <w:szCs w:val="21"/>
              </w:rPr>
            </w:pPr>
            <w:r>
              <w:rPr>
                <w:rFonts w:hint="eastAsia"/>
                <w:szCs w:val="21"/>
              </w:rPr>
              <w:t>钙标准溶液单元素</w:t>
            </w:r>
          </w:p>
        </w:tc>
        <w:tc>
          <w:tcPr>
            <w:tcW w:w="5513" w:type="dxa"/>
            <w:vAlign w:val="center"/>
          </w:tcPr>
          <w:p>
            <w:pPr>
              <w:widowControl/>
              <w:shd w:val="clear" w:color="auto" w:fill="FFFFFF"/>
              <w:jc w:val="center"/>
              <w:outlineLvl w:val="0"/>
              <w:rPr>
                <w:rFonts w:eastAsia="宋体"/>
                <w:szCs w:val="21"/>
              </w:rPr>
            </w:pPr>
            <w:r>
              <w:rPr>
                <w:rFonts w:hint="eastAsia" w:eastAsia="宋体"/>
                <w:szCs w:val="21"/>
              </w:rPr>
              <w:t>GSB04-120-2004</w:t>
            </w:r>
          </w:p>
          <w:p>
            <w:pPr>
              <w:widowControl/>
              <w:shd w:val="clear" w:color="auto" w:fill="FFFFFF"/>
              <w:jc w:val="center"/>
              <w:outlineLvl w:val="0"/>
              <w:rPr>
                <w:rFonts w:eastAsia="宋体"/>
                <w:szCs w:val="21"/>
              </w:rPr>
            </w:pPr>
            <w:r>
              <w:rPr>
                <w:rFonts w:hint="eastAsia" w:eastAsia="宋体"/>
                <w:szCs w:val="21"/>
              </w:rPr>
              <w:t>1000mg/l，附质量检验标准证书</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color w:val="000000"/>
                <w:kern w:val="0"/>
                <w:sz w:val="22"/>
              </w:rPr>
              <w:t>30</w:t>
            </w:r>
          </w:p>
        </w:tc>
        <w:tc>
          <w:tcPr>
            <w:tcW w:w="1340" w:type="dxa"/>
            <w:vAlign w:val="center"/>
          </w:tcPr>
          <w:p>
            <w:pPr>
              <w:widowControl/>
              <w:jc w:val="center"/>
              <w:textAlignment w:val="center"/>
              <w:rPr>
                <w:szCs w:val="21"/>
              </w:rPr>
            </w:pPr>
            <w:r>
              <w:rPr>
                <w:rFonts w:hint="eastAsia"/>
                <w:szCs w:val="21"/>
              </w:rPr>
              <w:t>硝酸铅</w:t>
            </w:r>
          </w:p>
        </w:tc>
        <w:tc>
          <w:tcPr>
            <w:tcW w:w="5513" w:type="dxa"/>
            <w:vAlign w:val="center"/>
          </w:tcPr>
          <w:p>
            <w:pPr>
              <w:widowControl/>
              <w:jc w:val="center"/>
              <w:textAlignment w:val="center"/>
              <w:rPr>
                <w:rFonts w:eastAsia="宋体"/>
                <w:szCs w:val="21"/>
              </w:rPr>
            </w:pPr>
            <w:r>
              <w:rPr>
                <w:rFonts w:hint="eastAsia" w:eastAsia="宋体"/>
                <w:szCs w:val="21"/>
              </w:rPr>
              <w:t>优级纯</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31</w:t>
            </w:r>
          </w:p>
        </w:tc>
        <w:tc>
          <w:tcPr>
            <w:tcW w:w="1340" w:type="dxa"/>
            <w:vAlign w:val="center"/>
          </w:tcPr>
          <w:p>
            <w:pPr>
              <w:widowControl/>
              <w:jc w:val="center"/>
              <w:textAlignment w:val="center"/>
              <w:rPr>
                <w:szCs w:val="21"/>
              </w:rPr>
            </w:pPr>
            <w:r>
              <w:rPr>
                <w:rFonts w:hint="eastAsia"/>
                <w:szCs w:val="21"/>
              </w:rPr>
              <w:t>英式滴瓶</w:t>
            </w:r>
          </w:p>
        </w:tc>
        <w:tc>
          <w:tcPr>
            <w:tcW w:w="5513" w:type="dxa"/>
            <w:vAlign w:val="center"/>
          </w:tcPr>
          <w:p>
            <w:pPr>
              <w:widowControl/>
              <w:jc w:val="center"/>
              <w:textAlignment w:val="center"/>
              <w:rPr>
                <w:rFonts w:eastAsia="宋体"/>
                <w:szCs w:val="21"/>
              </w:rPr>
            </w:pPr>
            <w:r>
              <w:rPr>
                <w:rFonts w:hint="eastAsia" w:eastAsia="宋体"/>
                <w:szCs w:val="21"/>
              </w:rPr>
              <w:t>英式透明滴瓶125ml</w:t>
            </w:r>
          </w:p>
        </w:tc>
        <w:tc>
          <w:tcPr>
            <w:tcW w:w="587" w:type="dxa"/>
            <w:vAlign w:val="center"/>
          </w:tcPr>
          <w:p>
            <w:pPr>
              <w:widowControl/>
              <w:jc w:val="center"/>
              <w:textAlignment w:val="center"/>
              <w:rPr>
                <w:szCs w:val="21"/>
              </w:rPr>
            </w:pPr>
            <w:r>
              <w:rPr>
                <w:rFonts w:hint="eastAsia"/>
                <w:szCs w:val="21"/>
              </w:rPr>
              <w:t>10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32</w:t>
            </w:r>
          </w:p>
        </w:tc>
        <w:tc>
          <w:tcPr>
            <w:tcW w:w="1340" w:type="dxa"/>
            <w:vAlign w:val="center"/>
          </w:tcPr>
          <w:p>
            <w:pPr>
              <w:widowControl/>
              <w:jc w:val="center"/>
              <w:textAlignment w:val="center"/>
              <w:rPr>
                <w:rFonts w:ascii="宋体" w:hAnsi="宋体" w:eastAsia="宋体" w:cs="宋体"/>
                <w:szCs w:val="21"/>
              </w:rPr>
            </w:pPr>
            <w:r>
              <w:rPr>
                <w:rFonts w:hint="eastAsia"/>
                <w:szCs w:val="21"/>
              </w:rPr>
              <w:t>英式滴瓶</w:t>
            </w:r>
          </w:p>
        </w:tc>
        <w:tc>
          <w:tcPr>
            <w:tcW w:w="5513" w:type="dxa"/>
            <w:vAlign w:val="center"/>
          </w:tcPr>
          <w:p>
            <w:pPr>
              <w:widowControl/>
              <w:jc w:val="center"/>
              <w:textAlignment w:val="center"/>
              <w:rPr>
                <w:rFonts w:ascii="宋体" w:hAnsi="宋体" w:eastAsia="宋体" w:cs="宋体"/>
                <w:szCs w:val="21"/>
              </w:rPr>
            </w:pPr>
            <w:r>
              <w:rPr>
                <w:rFonts w:hint="eastAsia" w:eastAsia="宋体"/>
                <w:szCs w:val="21"/>
              </w:rPr>
              <w:t>英式透明滴瓶125ml</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10</w:t>
            </w:r>
          </w:p>
        </w:tc>
        <w:tc>
          <w:tcPr>
            <w:tcW w:w="838" w:type="dxa"/>
            <w:vAlign w:val="center"/>
          </w:tcPr>
          <w:p>
            <w:pPr>
              <w:widowControl/>
              <w:jc w:val="center"/>
              <w:textAlignment w:val="center"/>
              <w:rPr>
                <w:rFonts w:ascii="宋体" w:hAnsi="宋体" w:eastAsia="宋体" w:cs="宋体"/>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33</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试剂瓶</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蓝盖螺口透明1000ml试剂瓶</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34</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试剂瓶</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蓝盖螺口透明500ml试剂瓶</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试剂瓶</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广口透明2500ml试剂瓶</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试剂瓶</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PP塑料广口试剂瓶耐酸耐碱耐120℃</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3</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37</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试剂瓶</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PP塑料广口试剂瓶耐酸耐碱耐120℃</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吸量管</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环标刻度吸量管1ml</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39</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吸量管</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环标刻度吸量管1ml</w:t>
            </w:r>
          </w:p>
        </w:tc>
        <w:tc>
          <w:tcPr>
            <w:tcW w:w="587" w:type="dxa"/>
            <w:vAlign w:val="center"/>
          </w:tcPr>
          <w:p>
            <w:pPr>
              <w:widowControl/>
              <w:jc w:val="center"/>
              <w:textAlignment w:val="center"/>
              <w:rPr>
                <w:rFonts w:ascii="宋体" w:hAnsi="宋体" w:eastAsia="宋体" w:cs="宋体"/>
                <w:szCs w:val="21"/>
              </w:rPr>
            </w:pPr>
            <w:r>
              <w:rPr>
                <w:rFonts w:ascii="宋体" w:hAnsi="宋体" w:eastAsia="宋体" w:cs="宋体"/>
                <w:szCs w:val="21"/>
              </w:rPr>
              <w:t>10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40</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szCs w:val="21"/>
              </w:rPr>
              <w:t>吸量管</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环标刻度吸量管1ml</w:t>
            </w:r>
          </w:p>
        </w:tc>
        <w:tc>
          <w:tcPr>
            <w:tcW w:w="587" w:type="dxa"/>
            <w:vAlign w:val="center"/>
          </w:tcPr>
          <w:p>
            <w:pPr>
              <w:widowControl/>
              <w:jc w:val="center"/>
              <w:textAlignment w:val="center"/>
              <w:rPr>
                <w:rFonts w:ascii="宋体" w:hAnsi="宋体" w:eastAsia="宋体" w:cs="宋体"/>
                <w:kern w:val="0"/>
                <w:szCs w:val="21"/>
              </w:rPr>
            </w:pPr>
            <w:r>
              <w:rPr>
                <w:rFonts w:ascii="宋体" w:hAnsi="宋体" w:eastAsia="宋体" w:cs="宋体"/>
                <w:szCs w:val="21"/>
              </w:rPr>
              <w:t>10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41</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吸量管</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环标刻度吸量管1ml</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42</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吸量管</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环标刻度吸量管1ml</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43</w:t>
            </w:r>
          </w:p>
        </w:tc>
        <w:tc>
          <w:tcPr>
            <w:tcW w:w="1340" w:type="dxa"/>
            <w:vAlign w:val="center"/>
          </w:tcPr>
          <w:p>
            <w:pPr>
              <w:widowControl/>
              <w:jc w:val="center"/>
              <w:textAlignment w:val="center"/>
              <w:rPr>
                <w:szCs w:val="21"/>
              </w:rPr>
            </w:pPr>
            <w:r>
              <w:rPr>
                <w:rFonts w:hint="eastAsia"/>
                <w:szCs w:val="21"/>
              </w:rPr>
              <w:t>已腈</w:t>
            </w:r>
          </w:p>
        </w:tc>
        <w:tc>
          <w:tcPr>
            <w:tcW w:w="5513" w:type="dxa"/>
            <w:vAlign w:val="center"/>
          </w:tcPr>
          <w:p>
            <w:pPr>
              <w:widowControl/>
              <w:jc w:val="center"/>
              <w:textAlignment w:val="center"/>
              <w:rPr>
                <w:szCs w:val="21"/>
              </w:rPr>
            </w:pPr>
            <w:r>
              <w:rPr>
                <w:rFonts w:hint="eastAsia"/>
                <w:szCs w:val="21"/>
              </w:rPr>
              <w:t>色谱纯</w:t>
            </w:r>
          </w:p>
        </w:tc>
        <w:tc>
          <w:tcPr>
            <w:tcW w:w="587" w:type="dxa"/>
            <w:vAlign w:val="center"/>
          </w:tcPr>
          <w:p>
            <w:pPr>
              <w:widowControl/>
              <w:jc w:val="center"/>
              <w:textAlignment w:val="center"/>
              <w:rPr>
                <w:szCs w:val="21"/>
              </w:rPr>
            </w:pPr>
            <w:r>
              <w:rPr>
                <w:szCs w:val="21"/>
              </w:rPr>
              <w:t>5</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44</w:t>
            </w:r>
          </w:p>
        </w:tc>
        <w:tc>
          <w:tcPr>
            <w:tcW w:w="1340" w:type="dxa"/>
            <w:vAlign w:val="center"/>
          </w:tcPr>
          <w:p>
            <w:pPr>
              <w:widowControl/>
              <w:jc w:val="center"/>
              <w:textAlignment w:val="center"/>
              <w:rPr>
                <w:szCs w:val="21"/>
              </w:rPr>
            </w:pPr>
            <w:r>
              <w:rPr>
                <w:rFonts w:hint="eastAsia"/>
                <w:szCs w:val="21"/>
              </w:rPr>
              <w:t>丙酮</w:t>
            </w:r>
          </w:p>
        </w:tc>
        <w:tc>
          <w:tcPr>
            <w:tcW w:w="5513" w:type="dxa"/>
            <w:vAlign w:val="center"/>
          </w:tcPr>
          <w:p>
            <w:pPr>
              <w:widowControl/>
              <w:jc w:val="center"/>
              <w:textAlignment w:val="center"/>
              <w:rPr>
                <w:szCs w:val="21"/>
              </w:rPr>
            </w:pPr>
            <w:r>
              <w:rPr>
                <w:rFonts w:hint="eastAsia"/>
                <w:szCs w:val="21"/>
              </w:rPr>
              <w:t>色谱纯</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45</w:t>
            </w:r>
          </w:p>
        </w:tc>
        <w:tc>
          <w:tcPr>
            <w:tcW w:w="1340" w:type="dxa"/>
            <w:vAlign w:val="center"/>
          </w:tcPr>
          <w:p>
            <w:pPr>
              <w:widowControl/>
              <w:jc w:val="center"/>
              <w:textAlignment w:val="center"/>
              <w:rPr>
                <w:szCs w:val="21"/>
              </w:rPr>
            </w:pPr>
            <w:r>
              <w:rPr>
                <w:rFonts w:hint="eastAsia"/>
                <w:szCs w:val="21"/>
              </w:rPr>
              <w:t>氯化钠</w:t>
            </w:r>
          </w:p>
        </w:tc>
        <w:tc>
          <w:tcPr>
            <w:tcW w:w="5513" w:type="dxa"/>
            <w:vAlign w:val="center"/>
          </w:tcPr>
          <w:p>
            <w:pPr>
              <w:widowControl/>
              <w:jc w:val="center"/>
              <w:textAlignment w:val="center"/>
              <w:rPr>
                <w:szCs w:val="21"/>
              </w:rPr>
            </w:pPr>
            <w:r>
              <w:rPr>
                <w:rFonts w:hint="eastAsia"/>
                <w:szCs w:val="21"/>
              </w:rPr>
              <w:t>分析纯</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46</w:t>
            </w:r>
          </w:p>
        </w:tc>
        <w:tc>
          <w:tcPr>
            <w:tcW w:w="1340" w:type="dxa"/>
            <w:vAlign w:val="center"/>
          </w:tcPr>
          <w:p>
            <w:pPr>
              <w:widowControl/>
              <w:jc w:val="center"/>
              <w:textAlignment w:val="center"/>
              <w:rPr>
                <w:szCs w:val="21"/>
              </w:rPr>
            </w:pPr>
            <w:r>
              <w:rPr>
                <w:rFonts w:hint="eastAsia"/>
                <w:szCs w:val="21"/>
              </w:rPr>
              <w:t>捣碎机</w:t>
            </w:r>
          </w:p>
        </w:tc>
        <w:tc>
          <w:tcPr>
            <w:tcW w:w="5513" w:type="dxa"/>
            <w:vAlign w:val="center"/>
          </w:tcPr>
          <w:p>
            <w:pPr>
              <w:widowControl/>
              <w:jc w:val="center"/>
              <w:textAlignment w:val="center"/>
              <w:rPr>
                <w:rFonts w:eastAsia="宋体"/>
                <w:szCs w:val="21"/>
              </w:rPr>
            </w:pPr>
            <w:r>
              <w:rPr>
                <w:rFonts w:ascii="Tahoma" w:hAnsi="Tahoma" w:cs="Tahoma"/>
                <w:sz w:val="18"/>
                <w:szCs w:val="18"/>
                <w:shd w:val="clear" w:color="auto" w:fill="FFFFFF"/>
              </w:rPr>
              <w:t>榨汁机附加功能: 混合 搅拌 制奶昔 榨汁</w:t>
            </w:r>
            <w:r>
              <w:rPr>
                <w:rFonts w:hint="eastAsia" w:ascii="Tahoma" w:hAnsi="Tahoma" w:cs="Tahoma"/>
                <w:sz w:val="18"/>
                <w:szCs w:val="18"/>
                <w:shd w:val="clear" w:color="auto" w:fill="FFFFFF"/>
              </w:rPr>
              <w:t>、</w:t>
            </w:r>
            <w:r>
              <w:rPr>
                <w:rFonts w:ascii="Tahoma" w:hAnsi="Tahoma" w:cs="Tahoma"/>
                <w:sz w:val="18"/>
                <w:szCs w:val="18"/>
                <w:shd w:val="clear" w:color="auto" w:fill="FFFFFF"/>
              </w:rPr>
              <w:t>机身材质: 健康材质304精钢刀片</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47</w:t>
            </w:r>
          </w:p>
        </w:tc>
        <w:tc>
          <w:tcPr>
            <w:tcW w:w="1340" w:type="dxa"/>
            <w:vAlign w:val="center"/>
          </w:tcPr>
          <w:p>
            <w:pPr>
              <w:widowControl/>
              <w:jc w:val="center"/>
              <w:textAlignment w:val="center"/>
              <w:rPr>
                <w:szCs w:val="21"/>
              </w:rPr>
            </w:pPr>
            <w:r>
              <w:rPr>
                <w:rFonts w:hint="eastAsia"/>
                <w:szCs w:val="21"/>
              </w:rPr>
              <w:t>漩涡混合器</w:t>
            </w:r>
          </w:p>
        </w:tc>
        <w:tc>
          <w:tcPr>
            <w:tcW w:w="5513" w:type="dxa"/>
            <w:vAlign w:val="center"/>
          </w:tcPr>
          <w:p>
            <w:pPr>
              <w:widowControl/>
              <w:jc w:val="center"/>
              <w:textAlignment w:val="center"/>
              <w:rPr>
                <w:rFonts w:ascii="Tahoma" w:hAnsi="Tahoma" w:cs="Tahoma"/>
                <w:sz w:val="18"/>
                <w:szCs w:val="18"/>
                <w:shd w:val="clear" w:color="auto" w:fill="FFFFFF"/>
              </w:rPr>
            </w:pPr>
            <w:r>
              <w:rPr>
                <w:rFonts w:hint="eastAsia" w:ascii="Tahoma" w:hAnsi="Tahoma" w:cs="Tahoma"/>
                <w:sz w:val="18"/>
                <w:szCs w:val="18"/>
                <w:shd w:val="clear" w:color="auto" w:fill="FFFFFF"/>
              </w:rPr>
              <w:t>100*93*72mm、旋钮调速、圆周震动、50-40度、80%RH</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48</w:t>
            </w:r>
          </w:p>
        </w:tc>
        <w:tc>
          <w:tcPr>
            <w:tcW w:w="1340" w:type="dxa"/>
            <w:vAlign w:val="center"/>
          </w:tcPr>
          <w:p>
            <w:pPr>
              <w:widowControl/>
              <w:jc w:val="center"/>
              <w:textAlignment w:val="center"/>
              <w:rPr>
                <w:szCs w:val="21"/>
              </w:rPr>
            </w:pPr>
            <w:r>
              <w:rPr>
                <w:rFonts w:hint="eastAsia"/>
                <w:szCs w:val="21"/>
              </w:rPr>
              <w:t>具塞量筒</w:t>
            </w:r>
          </w:p>
        </w:tc>
        <w:tc>
          <w:tcPr>
            <w:tcW w:w="5513" w:type="dxa"/>
            <w:vAlign w:val="center"/>
          </w:tcPr>
          <w:p>
            <w:pPr>
              <w:pStyle w:val="2"/>
              <w:widowControl/>
              <w:shd w:val="clear" w:color="auto" w:fill="FFFFFF"/>
              <w:spacing w:beforeAutospacing="0" w:afterAutospacing="0"/>
              <w:jc w:val="center"/>
              <w:textAlignment w:val="center"/>
              <w:rPr>
                <w:rFonts w:hint="default" w:asciiTheme="minorHAnsi" w:hAnsiTheme="minorHAnsi" w:eastAsiaTheme="minorEastAsia" w:cstheme="minorBidi"/>
                <w:b w:val="0"/>
                <w:kern w:val="2"/>
                <w:sz w:val="21"/>
                <w:szCs w:val="21"/>
              </w:rPr>
            </w:pPr>
            <w:r>
              <w:rPr>
                <w:rFonts w:asciiTheme="minorHAnsi" w:hAnsiTheme="minorHAnsi" w:eastAsiaTheme="minorEastAsia" w:cstheme="minorBidi"/>
                <w:b w:val="0"/>
                <w:kern w:val="2"/>
                <w:sz w:val="21"/>
                <w:szCs w:val="21"/>
              </w:rPr>
              <w:t>玻璃具塞量筒带刻度耐高温实验室量杯高硼硅磨砂口带塞量筒</w:t>
            </w:r>
          </w:p>
        </w:tc>
        <w:tc>
          <w:tcPr>
            <w:tcW w:w="587" w:type="dxa"/>
            <w:vAlign w:val="center"/>
          </w:tcPr>
          <w:p>
            <w:pPr>
              <w:widowControl/>
              <w:jc w:val="center"/>
              <w:textAlignment w:val="center"/>
              <w:rPr>
                <w:szCs w:val="21"/>
              </w:rPr>
            </w:pPr>
            <w:r>
              <w:rPr>
                <w:rFonts w:hint="eastAsia"/>
                <w:szCs w:val="21"/>
              </w:rPr>
              <w:t>10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49</w:t>
            </w:r>
          </w:p>
        </w:tc>
        <w:tc>
          <w:tcPr>
            <w:tcW w:w="1340" w:type="dxa"/>
            <w:vAlign w:val="center"/>
          </w:tcPr>
          <w:p>
            <w:pPr>
              <w:widowControl/>
              <w:jc w:val="center"/>
              <w:textAlignment w:val="center"/>
              <w:rPr>
                <w:szCs w:val="21"/>
              </w:rPr>
            </w:pPr>
            <w:r>
              <w:rPr>
                <w:rFonts w:hint="eastAsia"/>
                <w:szCs w:val="21"/>
              </w:rPr>
              <w:t>单标吸量管</w:t>
            </w:r>
          </w:p>
        </w:tc>
        <w:tc>
          <w:tcPr>
            <w:tcW w:w="5513" w:type="dxa"/>
            <w:vAlign w:val="center"/>
          </w:tcPr>
          <w:p>
            <w:pPr>
              <w:widowControl/>
              <w:jc w:val="center"/>
              <w:textAlignment w:val="center"/>
              <w:rPr>
                <w:szCs w:val="21"/>
              </w:rPr>
            </w:pPr>
            <w:r>
              <w:rPr>
                <w:rFonts w:hint="eastAsia"/>
                <w:szCs w:val="21"/>
              </w:rPr>
              <w:t>20ml</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50</w:t>
            </w:r>
          </w:p>
        </w:tc>
        <w:tc>
          <w:tcPr>
            <w:tcW w:w="1340" w:type="dxa"/>
            <w:vAlign w:val="center"/>
          </w:tcPr>
          <w:p>
            <w:pPr>
              <w:widowControl/>
              <w:jc w:val="center"/>
              <w:textAlignment w:val="center"/>
              <w:rPr>
                <w:szCs w:val="21"/>
              </w:rPr>
            </w:pPr>
            <w:r>
              <w:rPr>
                <w:rFonts w:hint="eastAsia"/>
                <w:szCs w:val="21"/>
              </w:rPr>
              <w:t>吸量管架</w:t>
            </w:r>
          </w:p>
        </w:tc>
        <w:tc>
          <w:tcPr>
            <w:tcW w:w="5513" w:type="dxa"/>
            <w:vAlign w:val="center"/>
          </w:tcPr>
          <w:p>
            <w:pPr>
              <w:pStyle w:val="2"/>
              <w:widowControl/>
              <w:shd w:val="clear" w:color="auto" w:fill="FFFFFF"/>
              <w:spacing w:beforeAutospacing="0" w:afterAutospacing="0"/>
              <w:jc w:val="center"/>
              <w:textAlignment w:val="center"/>
              <w:rPr>
                <w:rFonts w:hint="default" w:asciiTheme="minorHAnsi" w:hAnsiTheme="minorHAnsi" w:eastAsiaTheme="minorEastAsia" w:cstheme="minorBidi"/>
                <w:b w:val="0"/>
                <w:kern w:val="2"/>
                <w:sz w:val="21"/>
                <w:szCs w:val="21"/>
              </w:rPr>
            </w:pPr>
            <w:r>
              <w:rPr>
                <w:rFonts w:asciiTheme="minorHAnsi" w:hAnsiTheme="minorHAnsi" w:eastAsiaTheme="minorEastAsia" w:cstheme="minorBidi"/>
                <w:b w:val="0"/>
                <w:kern w:val="2"/>
                <w:sz w:val="21"/>
                <w:szCs w:val="21"/>
              </w:rPr>
              <w:t>有机玻璃移液管架亚克力玻璃胖大肚吸管架吸量管架玻璃吸管架</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51</w:t>
            </w:r>
          </w:p>
        </w:tc>
        <w:tc>
          <w:tcPr>
            <w:tcW w:w="1340" w:type="dxa"/>
            <w:vAlign w:val="center"/>
          </w:tcPr>
          <w:p>
            <w:pPr>
              <w:widowControl/>
              <w:jc w:val="center"/>
              <w:textAlignment w:val="center"/>
              <w:rPr>
                <w:szCs w:val="21"/>
              </w:rPr>
            </w:pPr>
            <w:r>
              <w:rPr>
                <w:rFonts w:hint="eastAsia"/>
                <w:szCs w:val="21"/>
              </w:rPr>
              <w:t>具塞刻度试管</w:t>
            </w:r>
          </w:p>
        </w:tc>
        <w:tc>
          <w:tcPr>
            <w:tcW w:w="5513" w:type="dxa"/>
            <w:vAlign w:val="center"/>
          </w:tcPr>
          <w:p>
            <w:pPr>
              <w:pStyle w:val="2"/>
              <w:shd w:val="clear" w:color="auto" w:fill="FFFFFF"/>
              <w:spacing w:beforeAutospacing="0" w:afterAutospacing="0"/>
              <w:jc w:val="center"/>
              <w:rPr>
                <w:rFonts w:hint="default" w:asciiTheme="minorHAnsi" w:hAnsiTheme="minorHAnsi" w:eastAsiaTheme="minorEastAsia" w:cstheme="minorBidi"/>
                <w:b w:val="0"/>
                <w:kern w:val="2"/>
                <w:sz w:val="21"/>
                <w:szCs w:val="21"/>
              </w:rPr>
            </w:pPr>
            <w:r>
              <w:rPr>
                <w:rFonts w:asciiTheme="minorHAnsi" w:hAnsiTheme="minorHAnsi" w:eastAsiaTheme="minorEastAsia" w:cstheme="minorBidi"/>
                <w:b w:val="0"/>
                <w:kern w:val="2"/>
                <w:sz w:val="21"/>
                <w:szCs w:val="21"/>
              </w:rPr>
              <w:t>高温圆底带盖磨口试管</w:t>
            </w:r>
          </w:p>
        </w:tc>
        <w:tc>
          <w:tcPr>
            <w:tcW w:w="587" w:type="dxa"/>
            <w:vAlign w:val="center"/>
          </w:tcPr>
          <w:p>
            <w:pPr>
              <w:widowControl/>
              <w:jc w:val="center"/>
              <w:textAlignment w:val="center"/>
              <w:rPr>
                <w:szCs w:val="21"/>
              </w:rPr>
            </w:pPr>
            <w:r>
              <w:rPr>
                <w:rFonts w:hint="eastAsia"/>
                <w:szCs w:val="21"/>
              </w:rPr>
              <w:t>10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52</w:t>
            </w:r>
          </w:p>
        </w:tc>
        <w:tc>
          <w:tcPr>
            <w:tcW w:w="1340" w:type="dxa"/>
            <w:vAlign w:val="center"/>
          </w:tcPr>
          <w:p>
            <w:pPr>
              <w:widowControl/>
              <w:jc w:val="center"/>
              <w:textAlignment w:val="center"/>
              <w:rPr>
                <w:szCs w:val="21"/>
              </w:rPr>
            </w:pPr>
            <w:r>
              <w:rPr>
                <w:rFonts w:hint="eastAsia"/>
                <w:szCs w:val="21"/>
              </w:rPr>
              <w:t>试管架</w:t>
            </w:r>
          </w:p>
        </w:tc>
        <w:tc>
          <w:tcPr>
            <w:tcW w:w="5513" w:type="dxa"/>
            <w:vAlign w:val="center"/>
          </w:tcPr>
          <w:p>
            <w:pPr>
              <w:pStyle w:val="2"/>
              <w:shd w:val="clear" w:color="auto" w:fill="FFFFFF"/>
              <w:spacing w:beforeAutospacing="0" w:afterAutospacing="0"/>
              <w:jc w:val="center"/>
              <w:rPr>
                <w:rFonts w:hint="default" w:asciiTheme="minorHAnsi" w:hAnsiTheme="minorHAnsi" w:eastAsiaTheme="minorEastAsia" w:cstheme="minorBidi"/>
                <w:b w:val="0"/>
                <w:kern w:val="2"/>
                <w:sz w:val="21"/>
                <w:szCs w:val="21"/>
              </w:rPr>
            </w:pPr>
            <w:r>
              <w:rPr>
                <w:rFonts w:asciiTheme="minorHAnsi" w:hAnsiTheme="minorHAnsi" w:eastAsiaTheme="minorEastAsia" w:cstheme="minorBidi"/>
                <w:b w:val="0"/>
                <w:kern w:val="2"/>
                <w:sz w:val="21"/>
                <w:szCs w:val="21"/>
              </w:rPr>
              <w:t>铝试管架</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53</w:t>
            </w:r>
          </w:p>
        </w:tc>
        <w:tc>
          <w:tcPr>
            <w:tcW w:w="1340" w:type="dxa"/>
            <w:vAlign w:val="center"/>
          </w:tcPr>
          <w:p>
            <w:pPr>
              <w:widowControl/>
              <w:jc w:val="center"/>
              <w:textAlignment w:val="center"/>
              <w:rPr>
                <w:szCs w:val="21"/>
              </w:rPr>
            </w:pPr>
            <w:r>
              <w:rPr>
                <w:rFonts w:hint="eastAsia" w:ascii="宋体" w:hAnsi="宋体" w:eastAsia="宋体" w:cs="宋体"/>
                <w:kern w:val="0"/>
                <w:szCs w:val="21"/>
              </w:rPr>
              <w:t>吸耳球</w:t>
            </w:r>
          </w:p>
        </w:tc>
        <w:tc>
          <w:tcPr>
            <w:tcW w:w="5513" w:type="dxa"/>
            <w:vAlign w:val="center"/>
          </w:tcPr>
          <w:p>
            <w:pPr>
              <w:widowControl/>
              <w:jc w:val="center"/>
              <w:textAlignment w:val="center"/>
              <w:rPr>
                <w:szCs w:val="21"/>
              </w:rPr>
            </w:pPr>
            <w:r>
              <w:rPr>
                <w:szCs w:val="21"/>
              </w:rPr>
              <w:t>60ml</w:t>
            </w:r>
          </w:p>
        </w:tc>
        <w:tc>
          <w:tcPr>
            <w:tcW w:w="587" w:type="dxa"/>
            <w:vAlign w:val="center"/>
          </w:tcPr>
          <w:p>
            <w:pPr>
              <w:widowControl/>
              <w:jc w:val="center"/>
              <w:textAlignment w:val="center"/>
              <w:rPr>
                <w:rFonts w:eastAsia="宋体"/>
                <w:szCs w:val="21"/>
              </w:rPr>
            </w:pPr>
            <w:r>
              <w:rPr>
                <w:rFonts w:hint="eastAsia" w:eastAsia="宋体"/>
                <w:szCs w:val="21"/>
              </w:rPr>
              <w:t>3</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54</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离心管</w:t>
            </w:r>
          </w:p>
        </w:tc>
        <w:tc>
          <w:tcPr>
            <w:tcW w:w="5513" w:type="dxa"/>
            <w:vAlign w:val="center"/>
          </w:tcPr>
          <w:p>
            <w:pPr>
              <w:pStyle w:val="2"/>
              <w:shd w:val="clear" w:color="auto" w:fill="FFFFFF"/>
              <w:spacing w:beforeAutospacing="0" w:afterAutospacing="0"/>
              <w:jc w:val="center"/>
              <w:rPr>
                <w:rFonts w:hint="default" w:asciiTheme="minorHAnsi" w:hAnsiTheme="minorHAnsi" w:eastAsiaTheme="minorEastAsia" w:cstheme="minorBidi"/>
                <w:b w:val="0"/>
                <w:kern w:val="2"/>
                <w:sz w:val="21"/>
                <w:szCs w:val="21"/>
              </w:rPr>
            </w:pPr>
            <w:r>
              <w:rPr>
                <w:rFonts w:asciiTheme="minorHAnsi" w:hAnsiTheme="minorHAnsi" w:eastAsiaTheme="minorEastAsia" w:cstheme="minorBidi"/>
                <w:b w:val="0"/>
                <w:kern w:val="2"/>
                <w:sz w:val="21"/>
                <w:szCs w:val="21"/>
              </w:rPr>
              <w:t>塑料离心管  50 ml 刻度 离心管/EP管 pcr管 连盖圆底</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55</w:t>
            </w:r>
          </w:p>
        </w:tc>
        <w:tc>
          <w:tcPr>
            <w:tcW w:w="1340" w:type="dxa"/>
            <w:vAlign w:val="center"/>
          </w:tcPr>
          <w:p>
            <w:pPr>
              <w:widowControl/>
              <w:jc w:val="center"/>
              <w:textAlignment w:val="center"/>
              <w:rPr>
                <w:szCs w:val="21"/>
              </w:rPr>
            </w:pPr>
            <w:r>
              <w:rPr>
                <w:rFonts w:hint="eastAsia" w:ascii="宋体" w:hAnsi="宋体" w:eastAsia="宋体" w:cs="宋体"/>
                <w:kern w:val="0"/>
                <w:szCs w:val="21"/>
              </w:rPr>
              <w:t>离心管架</w:t>
            </w:r>
          </w:p>
        </w:tc>
        <w:tc>
          <w:tcPr>
            <w:tcW w:w="5513" w:type="dxa"/>
            <w:vAlign w:val="center"/>
          </w:tcPr>
          <w:p>
            <w:pPr>
              <w:pStyle w:val="2"/>
              <w:widowControl/>
              <w:shd w:val="clear" w:color="auto" w:fill="FFFFFF"/>
              <w:spacing w:beforeAutospacing="0" w:afterAutospacing="0"/>
              <w:jc w:val="center"/>
              <w:textAlignment w:val="center"/>
              <w:rPr>
                <w:rFonts w:hint="default" w:asciiTheme="minorHAnsi" w:hAnsiTheme="minorHAnsi" w:eastAsiaTheme="minorEastAsia" w:cstheme="minorBidi"/>
                <w:b w:val="0"/>
                <w:kern w:val="2"/>
                <w:sz w:val="21"/>
                <w:szCs w:val="21"/>
              </w:rPr>
            </w:pPr>
            <w:r>
              <w:rPr>
                <w:rFonts w:asciiTheme="minorHAnsi" w:hAnsiTheme="minorHAnsi" w:eastAsiaTheme="minorEastAsia" w:cstheme="minorBidi"/>
                <w:b w:val="0"/>
                <w:kern w:val="2"/>
                <w:sz w:val="21"/>
                <w:szCs w:val="21"/>
              </w:rPr>
              <w:t>有机玻璃加厚50ml离心试管EP架子Φ30mm 高75mm</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56</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胶头滴管</w:t>
            </w:r>
          </w:p>
        </w:tc>
        <w:tc>
          <w:tcPr>
            <w:tcW w:w="5513" w:type="dxa"/>
            <w:vAlign w:val="center"/>
          </w:tcPr>
          <w:p>
            <w:pPr>
              <w:pStyle w:val="2"/>
              <w:widowControl/>
              <w:shd w:val="clear" w:color="auto" w:fill="FFFFFF"/>
              <w:spacing w:beforeAutospacing="0" w:afterAutospacing="0"/>
              <w:jc w:val="center"/>
              <w:textAlignment w:val="center"/>
              <w:rPr>
                <w:rFonts w:hint="default" w:cs="宋体"/>
                <w:b w:val="0"/>
                <w:kern w:val="0"/>
                <w:sz w:val="21"/>
                <w:szCs w:val="21"/>
              </w:rPr>
            </w:pPr>
            <w:r>
              <w:rPr>
                <w:rFonts w:cs="宋体"/>
                <w:b w:val="0"/>
                <w:kern w:val="0"/>
                <w:sz w:val="21"/>
                <w:szCs w:val="21"/>
              </w:rPr>
              <w:t>一次性塑料滴管无菌胶头滴管实验巴氏滴管吸管带刻度</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57</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微孔滤膜</w:t>
            </w:r>
          </w:p>
        </w:tc>
        <w:tc>
          <w:tcPr>
            <w:tcW w:w="5513" w:type="dxa"/>
            <w:vAlign w:val="center"/>
          </w:tcPr>
          <w:p>
            <w:pPr>
              <w:widowControl/>
              <w:jc w:val="center"/>
              <w:textAlignment w:val="center"/>
              <w:rPr>
                <w:rFonts w:ascii="宋体" w:hAnsi="宋体" w:eastAsia="宋体" w:cs="宋体"/>
                <w:kern w:val="0"/>
                <w:szCs w:val="21"/>
              </w:rPr>
            </w:pPr>
            <w:r>
              <w:rPr>
                <w:rFonts w:ascii="宋体" w:hAnsi="宋体" w:eastAsia="宋体" w:cs="宋体"/>
                <w:kern w:val="0"/>
                <w:szCs w:val="21"/>
              </w:rPr>
              <w:t>滤膜滤头针式过滤器微孔滤膜一次性过滤膜针头针筒尼龙有机系水系0.22 um</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58</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一次性注射器</w:t>
            </w:r>
          </w:p>
        </w:tc>
        <w:tc>
          <w:tcPr>
            <w:tcW w:w="5513" w:type="dxa"/>
            <w:vAlign w:val="center"/>
          </w:tcPr>
          <w:p>
            <w:pPr>
              <w:widowControl/>
              <w:jc w:val="center"/>
              <w:textAlignment w:val="center"/>
              <w:rPr>
                <w:szCs w:val="21"/>
              </w:rPr>
            </w:pPr>
            <w:r>
              <w:rPr>
                <w:szCs w:val="21"/>
              </w:rPr>
              <w:t>2毫升一次性无菌医用注射器针筒小针管注器剂带针头（10个一包）</w:t>
            </w:r>
          </w:p>
        </w:tc>
        <w:tc>
          <w:tcPr>
            <w:tcW w:w="587" w:type="dxa"/>
            <w:vAlign w:val="center"/>
          </w:tcPr>
          <w:p>
            <w:pPr>
              <w:widowControl/>
              <w:jc w:val="center"/>
              <w:textAlignment w:val="center"/>
              <w:rPr>
                <w:szCs w:val="21"/>
              </w:rPr>
            </w:pPr>
            <w:r>
              <w:rPr>
                <w:rFonts w:hint="eastAsia"/>
                <w:szCs w:val="21"/>
              </w:rPr>
              <w:t>10</w:t>
            </w:r>
          </w:p>
        </w:tc>
        <w:tc>
          <w:tcPr>
            <w:tcW w:w="838" w:type="dxa"/>
            <w:vAlign w:val="center"/>
          </w:tcPr>
          <w:p>
            <w:pPr>
              <w:widowControl/>
              <w:jc w:val="center"/>
              <w:textAlignment w:val="center"/>
              <w:rPr>
                <w:szCs w:val="21"/>
              </w:rPr>
            </w:pPr>
            <w:r>
              <w:rPr>
                <w:rFonts w:hint="eastAsia"/>
                <w:szCs w:val="21"/>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59</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漏斗</w:t>
            </w:r>
          </w:p>
        </w:tc>
        <w:tc>
          <w:tcPr>
            <w:tcW w:w="5513" w:type="dxa"/>
            <w:vAlign w:val="center"/>
          </w:tcPr>
          <w:p>
            <w:pPr>
              <w:pStyle w:val="2"/>
              <w:widowControl/>
              <w:shd w:val="clear" w:color="auto" w:fill="FFFFFF"/>
              <w:spacing w:beforeAutospacing="0" w:afterAutospacing="0"/>
              <w:jc w:val="center"/>
              <w:textAlignment w:val="center"/>
              <w:rPr>
                <w:rFonts w:hint="default" w:asciiTheme="minorHAnsi" w:hAnsiTheme="minorHAnsi" w:eastAsiaTheme="minorEastAsia" w:cstheme="minorBidi"/>
                <w:b w:val="0"/>
                <w:kern w:val="2"/>
                <w:sz w:val="21"/>
                <w:szCs w:val="21"/>
              </w:rPr>
            </w:pPr>
            <w:r>
              <w:rPr>
                <w:rFonts w:asciiTheme="minorHAnsi" w:hAnsiTheme="minorHAnsi" w:eastAsiaTheme="minorEastAsia" w:cstheme="minorBidi"/>
                <w:b w:val="0"/>
                <w:kern w:val="2"/>
                <w:sz w:val="21"/>
                <w:szCs w:val="21"/>
              </w:rPr>
              <w:t>玻璃漏斗</w:t>
            </w:r>
          </w:p>
        </w:tc>
        <w:tc>
          <w:tcPr>
            <w:tcW w:w="587" w:type="dxa"/>
            <w:vAlign w:val="center"/>
          </w:tcPr>
          <w:p>
            <w:pPr>
              <w:widowControl/>
              <w:jc w:val="center"/>
              <w:textAlignment w:val="center"/>
              <w:rPr>
                <w:szCs w:val="21"/>
              </w:rPr>
            </w:pPr>
            <w:r>
              <w:rPr>
                <w:rFonts w:hint="eastAsia"/>
                <w:szCs w:val="21"/>
              </w:rPr>
              <w:t>10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60</w:t>
            </w:r>
          </w:p>
        </w:tc>
        <w:tc>
          <w:tcPr>
            <w:tcW w:w="1340" w:type="dxa"/>
            <w:vAlign w:val="center"/>
          </w:tcPr>
          <w:p>
            <w:pPr>
              <w:widowControl/>
              <w:jc w:val="center"/>
              <w:textAlignment w:val="center"/>
              <w:rPr>
                <w:szCs w:val="21"/>
              </w:rPr>
            </w:pPr>
            <w:r>
              <w:rPr>
                <w:rFonts w:hint="eastAsia" w:ascii="宋体" w:hAnsi="宋体" w:eastAsia="宋体" w:cs="宋体"/>
                <w:kern w:val="0"/>
                <w:szCs w:val="21"/>
              </w:rPr>
              <w:t>漏斗架</w:t>
            </w:r>
          </w:p>
        </w:tc>
        <w:tc>
          <w:tcPr>
            <w:tcW w:w="5513" w:type="dxa"/>
            <w:vAlign w:val="center"/>
          </w:tcPr>
          <w:p>
            <w:pPr>
              <w:pStyle w:val="4"/>
              <w:widowControl/>
              <w:shd w:val="clear" w:color="auto" w:fill="FFFFFF"/>
              <w:spacing w:before="0" w:after="0" w:line="315" w:lineRule="atLeast"/>
              <w:jc w:val="center"/>
              <w:textAlignment w:val="center"/>
              <w:rPr>
                <w:b w:val="0"/>
                <w:bCs w:val="0"/>
                <w:sz w:val="21"/>
                <w:szCs w:val="21"/>
              </w:rPr>
            </w:pPr>
            <w:r>
              <w:rPr>
                <w:b w:val="0"/>
                <w:bCs w:val="0"/>
                <w:sz w:val="21"/>
                <w:szCs w:val="21"/>
              </w:rPr>
              <w:t>木质分液漏斗架4孔可调节木漏斗架</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61</w:t>
            </w:r>
          </w:p>
        </w:tc>
        <w:tc>
          <w:tcPr>
            <w:tcW w:w="1340" w:type="dxa"/>
            <w:vAlign w:val="center"/>
          </w:tcPr>
          <w:p>
            <w:pPr>
              <w:widowControl/>
              <w:jc w:val="center"/>
              <w:textAlignment w:val="center"/>
              <w:rPr>
                <w:szCs w:val="21"/>
              </w:rPr>
            </w:pPr>
            <w:r>
              <w:rPr>
                <w:rFonts w:hint="eastAsia"/>
                <w:szCs w:val="21"/>
              </w:rPr>
              <w:t>烧杯</w:t>
            </w:r>
          </w:p>
        </w:tc>
        <w:tc>
          <w:tcPr>
            <w:tcW w:w="5513" w:type="dxa"/>
            <w:vAlign w:val="center"/>
          </w:tcPr>
          <w:p>
            <w:pPr>
              <w:widowControl/>
              <w:jc w:val="center"/>
              <w:textAlignment w:val="center"/>
              <w:rPr>
                <w:szCs w:val="21"/>
              </w:rPr>
            </w:pPr>
            <w:r>
              <w:rPr>
                <w:rFonts w:hint="eastAsia"/>
                <w:szCs w:val="21"/>
              </w:rPr>
              <w:t>1000ml</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62</w:t>
            </w:r>
          </w:p>
        </w:tc>
        <w:tc>
          <w:tcPr>
            <w:tcW w:w="1340" w:type="dxa"/>
            <w:vAlign w:val="center"/>
          </w:tcPr>
          <w:p>
            <w:pPr>
              <w:widowControl/>
              <w:jc w:val="center"/>
              <w:textAlignment w:val="center"/>
              <w:rPr>
                <w:szCs w:val="21"/>
              </w:rPr>
            </w:pPr>
            <w:r>
              <w:rPr>
                <w:rFonts w:hint="eastAsia"/>
                <w:szCs w:val="21"/>
              </w:rPr>
              <w:t>烧杯</w:t>
            </w:r>
          </w:p>
        </w:tc>
        <w:tc>
          <w:tcPr>
            <w:tcW w:w="5513" w:type="dxa"/>
            <w:vAlign w:val="center"/>
          </w:tcPr>
          <w:p>
            <w:pPr>
              <w:widowControl/>
              <w:jc w:val="center"/>
              <w:textAlignment w:val="center"/>
              <w:rPr>
                <w:szCs w:val="21"/>
              </w:rPr>
            </w:pPr>
            <w:r>
              <w:rPr>
                <w:rFonts w:hint="eastAsia"/>
                <w:szCs w:val="21"/>
              </w:rPr>
              <w:t>500ml</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63</w:t>
            </w:r>
          </w:p>
        </w:tc>
        <w:tc>
          <w:tcPr>
            <w:tcW w:w="1340" w:type="dxa"/>
            <w:vAlign w:val="center"/>
          </w:tcPr>
          <w:p>
            <w:pPr>
              <w:widowControl/>
              <w:jc w:val="center"/>
              <w:textAlignment w:val="center"/>
              <w:rPr>
                <w:szCs w:val="21"/>
              </w:rPr>
            </w:pPr>
            <w:r>
              <w:rPr>
                <w:rFonts w:hint="eastAsia"/>
                <w:szCs w:val="21"/>
              </w:rPr>
              <w:t>烧杯</w:t>
            </w:r>
          </w:p>
        </w:tc>
        <w:tc>
          <w:tcPr>
            <w:tcW w:w="5513" w:type="dxa"/>
            <w:vAlign w:val="center"/>
          </w:tcPr>
          <w:p>
            <w:pPr>
              <w:widowControl/>
              <w:jc w:val="center"/>
              <w:textAlignment w:val="center"/>
              <w:rPr>
                <w:szCs w:val="21"/>
              </w:rPr>
            </w:pPr>
            <w:r>
              <w:rPr>
                <w:rFonts w:hint="eastAsia"/>
                <w:szCs w:val="21"/>
              </w:rPr>
              <w:t>200ml</w:t>
            </w:r>
          </w:p>
        </w:tc>
        <w:tc>
          <w:tcPr>
            <w:tcW w:w="587" w:type="dxa"/>
            <w:vAlign w:val="center"/>
          </w:tcPr>
          <w:p>
            <w:pPr>
              <w:widowControl/>
              <w:jc w:val="center"/>
              <w:textAlignment w:val="center"/>
              <w:rPr>
                <w:szCs w:val="21"/>
              </w:rPr>
            </w:pPr>
            <w:r>
              <w:rPr>
                <w:rFonts w:hint="eastAsia"/>
                <w:szCs w:val="21"/>
              </w:rPr>
              <w:t>8</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64</w:t>
            </w:r>
          </w:p>
        </w:tc>
        <w:tc>
          <w:tcPr>
            <w:tcW w:w="1340" w:type="dxa"/>
            <w:vAlign w:val="center"/>
          </w:tcPr>
          <w:p>
            <w:pPr>
              <w:widowControl/>
              <w:jc w:val="center"/>
              <w:textAlignment w:val="center"/>
              <w:rPr>
                <w:szCs w:val="21"/>
              </w:rPr>
            </w:pPr>
            <w:r>
              <w:rPr>
                <w:rFonts w:hint="eastAsia"/>
                <w:szCs w:val="21"/>
              </w:rPr>
              <w:t>砧板</w:t>
            </w:r>
          </w:p>
        </w:tc>
        <w:tc>
          <w:tcPr>
            <w:tcW w:w="5513" w:type="dxa"/>
            <w:vAlign w:val="center"/>
          </w:tcPr>
          <w:p>
            <w:pPr>
              <w:widowControl/>
              <w:shd w:val="clear" w:color="auto" w:fill="FFFFFF"/>
              <w:jc w:val="center"/>
              <w:outlineLvl w:val="0"/>
              <w:rPr>
                <w:szCs w:val="21"/>
              </w:rPr>
            </w:pPr>
            <w:r>
              <w:rPr>
                <w:rFonts w:hint="eastAsia"/>
                <w:sz w:val="18"/>
                <w:szCs w:val="18"/>
              </w:rPr>
              <w:t>竹材质，拼接板加厚(40*30*1.8cm)</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65</w:t>
            </w:r>
          </w:p>
        </w:tc>
        <w:tc>
          <w:tcPr>
            <w:tcW w:w="1340" w:type="dxa"/>
            <w:vAlign w:val="center"/>
          </w:tcPr>
          <w:p>
            <w:pPr>
              <w:widowControl/>
              <w:jc w:val="center"/>
              <w:textAlignment w:val="center"/>
              <w:rPr>
                <w:szCs w:val="21"/>
              </w:rPr>
            </w:pPr>
            <w:r>
              <w:rPr>
                <w:rFonts w:hint="eastAsia"/>
                <w:szCs w:val="21"/>
              </w:rPr>
              <w:t>菜刀</w:t>
            </w:r>
          </w:p>
        </w:tc>
        <w:tc>
          <w:tcPr>
            <w:tcW w:w="5513" w:type="dxa"/>
            <w:vAlign w:val="center"/>
          </w:tcPr>
          <w:p>
            <w:pPr>
              <w:widowControl/>
              <w:jc w:val="center"/>
              <w:textAlignment w:val="center"/>
              <w:rPr>
                <w:sz w:val="18"/>
                <w:szCs w:val="18"/>
              </w:rPr>
            </w:pPr>
            <w:r>
              <w:rPr>
                <w:rFonts w:hint="eastAsia"/>
                <w:sz w:val="18"/>
                <w:szCs w:val="18"/>
              </w:rPr>
              <w:t> 刀尖角度: 60°   刃长: 20.5cm      </w:t>
            </w:r>
          </w:p>
          <w:p>
            <w:pPr>
              <w:widowControl/>
              <w:jc w:val="center"/>
              <w:textAlignment w:val="center"/>
              <w:rPr>
                <w:szCs w:val="21"/>
              </w:rPr>
            </w:pPr>
            <w:r>
              <w:rPr>
                <w:rFonts w:hint="eastAsia"/>
                <w:sz w:val="18"/>
                <w:szCs w:val="18"/>
              </w:rPr>
              <w:t>刀身材质: 不锈钢  刀柄长: 125mm  全刀长最大值: 33cm</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66</w:t>
            </w:r>
          </w:p>
        </w:tc>
        <w:tc>
          <w:tcPr>
            <w:tcW w:w="1340" w:type="dxa"/>
            <w:vAlign w:val="center"/>
          </w:tcPr>
          <w:p>
            <w:pPr>
              <w:widowControl/>
              <w:jc w:val="center"/>
              <w:textAlignment w:val="center"/>
              <w:rPr>
                <w:szCs w:val="21"/>
              </w:rPr>
            </w:pPr>
            <w:r>
              <w:rPr>
                <w:rFonts w:hint="eastAsia"/>
                <w:szCs w:val="21"/>
              </w:rPr>
              <w:t>牛皮纸</w:t>
            </w:r>
          </w:p>
        </w:tc>
        <w:tc>
          <w:tcPr>
            <w:tcW w:w="5513" w:type="dxa"/>
            <w:vAlign w:val="center"/>
          </w:tcPr>
          <w:p>
            <w:pPr>
              <w:widowControl/>
              <w:shd w:val="clear" w:color="auto" w:fill="FFFFFF"/>
              <w:jc w:val="center"/>
              <w:outlineLvl w:val="0"/>
              <w:rPr>
                <w:szCs w:val="21"/>
              </w:rPr>
            </w:pPr>
            <w:r>
              <w:rPr>
                <w:rFonts w:hint="eastAsia"/>
                <w:szCs w:val="21"/>
              </w:rPr>
              <w:t>1.2*5m/卷</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67</w:t>
            </w:r>
          </w:p>
        </w:tc>
        <w:tc>
          <w:tcPr>
            <w:tcW w:w="1340" w:type="dxa"/>
            <w:vAlign w:val="center"/>
          </w:tcPr>
          <w:p>
            <w:pPr>
              <w:widowControl/>
              <w:jc w:val="center"/>
              <w:textAlignment w:val="center"/>
              <w:rPr>
                <w:szCs w:val="21"/>
              </w:rPr>
            </w:pPr>
            <w:r>
              <w:rPr>
                <w:rFonts w:hint="eastAsia"/>
                <w:szCs w:val="21"/>
              </w:rPr>
              <w:t>一次性手套</w:t>
            </w:r>
          </w:p>
        </w:tc>
        <w:tc>
          <w:tcPr>
            <w:tcW w:w="5513" w:type="dxa"/>
            <w:vAlign w:val="center"/>
          </w:tcPr>
          <w:p>
            <w:pPr>
              <w:pStyle w:val="2"/>
              <w:shd w:val="clear" w:color="auto" w:fill="FFFFFF"/>
              <w:spacing w:beforeAutospacing="0" w:afterAutospacing="0"/>
              <w:rPr>
                <w:rFonts w:hint="default" w:asciiTheme="minorHAnsi" w:hAnsiTheme="minorHAnsi" w:eastAsiaTheme="minorEastAsia" w:cstheme="minorBidi"/>
                <w:kern w:val="2"/>
                <w:sz w:val="21"/>
                <w:szCs w:val="21"/>
              </w:rPr>
            </w:pPr>
            <w:r>
              <w:rPr>
                <w:rFonts w:asciiTheme="minorHAnsi" w:hAnsiTheme="minorHAnsi" w:eastAsiaTheme="minorEastAsia" w:cstheme="minorBidi"/>
                <w:b w:val="0"/>
                <w:kern w:val="2"/>
                <w:sz w:val="21"/>
                <w:szCs w:val="21"/>
              </w:rPr>
              <w:t>一次性手套食品餐饮塑料薄膜家用透明加厚级耐用盒装</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68</w:t>
            </w:r>
          </w:p>
        </w:tc>
        <w:tc>
          <w:tcPr>
            <w:tcW w:w="1340" w:type="dxa"/>
            <w:vAlign w:val="center"/>
          </w:tcPr>
          <w:p>
            <w:pPr>
              <w:widowControl/>
              <w:jc w:val="center"/>
              <w:textAlignment w:val="center"/>
              <w:rPr>
                <w:szCs w:val="21"/>
              </w:rPr>
            </w:pPr>
            <w:r>
              <w:rPr>
                <w:szCs w:val="21"/>
              </w:rPr>
              <w:t>橡胶</w:t>
            </w:r>
            <w:r>
              <w:rPr>
                <w:rFonts w:hint="eastAsia"/>
                <w:szCs w:val="21"/>
              </w:rPr>
              <w:t>一次性手套</w:t>
            </w:r>
          </w:p>
        </w:tc>
        <w:tc>
          <w:tcPr>
            <w:tcW w:w="5513" w:type="dxa"/>
            <w:vAlign w:val="center"/>
          </w:tcPr>
          <w:p>
            <w:pPr>
              <w:pStyle w:val="4"/>
              <w:shd w:val="clear" w:color="auto" w:fill="FFFFFF"/>
              <w:spacing w:before="0" w:after="0" w:line="315" w:lineRule="atLeast"/>
              <w:rPr>
                <w:sz w:val="21"/>
                <w:szCs w:val="21"/>
              </w:rPr>
            </w:pPr>
            <w:r>
              <w:rPr>
                <w:b w:val="0"/>
                <w:bCs w:val="0"/>
                <w:sz w:val="21"/>
                <w:szCs w:val="21"/>
              </w:rPr>
              <w:t>一次性丁腈100只PVC乳胶食品级餐饮厨房橡胶耐用加厚防水</w:t>
            </w:r>
            <w:r>
              <w:rPr>
                <w:rFonts w:hint="eastAsia"/>
                <w:b w:val="0"/>
                <w:bCs w:val="0"/>
                <w:sz w:val="21"/>
                <w:szCs w:val="21"/>
              </w:rPr>
              <w:t>（L）</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69</w:t>
            </w:r>
          </w:p>
        </w:tc>
        <w:tc>
          <w:tcPr>
            <w:tcW w:w="1340" w:type="dxa"/>
            <w:vAlign w:val="center"/>
          </w:tcPr>
          <w:p>
            <w:pPr>
              <w:widowControl/>
              <w:ind w:firstLine="420" w:firstLineChars="200"/>
              <w:textAlignment w:val="center"/>
              <w:rPr>
                <w:szCs w:val="21"/>
              </w:rPr>
            </w:pPr>
            <w:r>
              <w:rPr>
                <w:rFonts w:hint="eastAsia"/>
                <w:szCs w:val="21"/>
              </w:rPr>
              <w:t>洗瓶</w:t>
            </w:r>
          </w:p>
        </w:tc>
        <w:tc>
          <w:tcPr>
            <w:tcW w:w="5513" w:type="dxa"/>
            <w:vAlign w:val="center"/>
          </w:tcPr>
          <w:p>
            <w:pPr>
              <w:pStyle w:val="4"/>
              <w:shd w:val="clear" w:color="auto" w:fill="FFFFFF"/>
              <w:spacing w:before="0" w:after="0" w:line="315" w:lineRule="atLeast"/>
              <w:rPr>
                <w:sz w:val="21"/>
                <w:szCs w:val="21"/>
              </w:rPr>
            </w:pPr>
            <w:r>
              <w:rPr>
                <w:b w:val="0"/>
                <w:bCs w:val="0"/>
                <w:sz w:val="21"/>
                <w:szCs w:val="21"/>
              </w:rPr>
              <w:t>带刻度冲洗瓶</w:t>
            </w:r>
          </w:p>
        </w:tc>
        <w:tc>
          <w:tcPr>
            <w:tcW w:w="587" w:type="dxa"/>
            <w:vAlign w:val="center"/>
          </w:tcPr>
          <w:p>
            <w:pPr>
              <w:widowControl/>
              <w:jc w:val="center"/>
              <w:textAlignment w:val="center"/>
              <w:rPr>
                <w:szCs w:val="21"/>
              </w:rPr>
            </w:pPr>
            <w:r>
              <w:rPr>
                <w:rFonts w:hint="eastAsia" w:ascii="宋体" w:hAnsi="宋体" w:eastAsia="宋体" w:cs="宋体"/>
                <w:szCs w:val="21"/>
              </w:rPr>
              <w:t>5</w:t>
            </w:r>
          </w:p>
        </w:tc>
        <w:tc>
          <w:tcPr>
            <w:tcW w:w="838" w:type="dxa"/>
            <w:vAlign w:val="center"/>
          </w:tcPr>
          <w:p>
            <w:pPr>
              <w:widowControl/>
              <w:jc w:val="center"/>
              <w:textAlignment w:val="center"/>
              <w:rPr>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70</w:t>
            </w:r>
          </w:p>
        </w:tc>
        <w:tc>
          <w:tcPr>
            <w:tcW w:w="1340" w:type="dxa"/>
            <w:vAlign w:val="center"/>
          </w:tcPr>
          <w:p>
            <w:pPr>
              <w:widowControl/>
              <w:jc w:val="center"/>
              <w:textAlignment w:val="center"/>
              <w:rPr>
                <w:szCs w:val="21"/>
              </w:rPr>
            </w:pPr>
            <w:r>
              <w:rPr>
                <w:rFonts w:hint="eastAsia"/>
                <w:szCs w:val="21"/>
              </w:rPr>
              <w:t>玻璃棒</w:t>
            </w:r>
          </w:p>
        </w:tc>
        <w:tc>
          <w:tcPr>
            <w:tcW w:w="5513" w:type="dxa"/>
            <w:vAlign w:val="center"/>
          </w:tcPr>
          <w:p>
            <w:pPr>
              <w:pStyle w:val="2"/>
              <w:shd w:val="clear" w:color="auto" w:fill="FFFFFF"/>
              <w:spacing w:beforeAutospacing="0" w:afterAutospacing="0"/>
              <w:rPr>
                <w:rFonts w:hint="default" w:asciiTheme="minorHAnsi" w:hAnsiTheme="minorHAnsi" w:eastAsiaTheme="minorEastAsia" w:cstheme="minorBidi"/>
                <w:kern w:val="2"/>
                <w:sz w:val="21"/>
                <w:szCs w:val="21"/>
              </w:rPr>
            </w:pPr>
            <w:r>
              <w:rPr>
                <w:rFonts w:asciiTheme="minorHAnsi" w:hAnsiTheme="minorHAnsi" w:eastAsiaTheme="minorEastAsia" w:cstheme="minorBidi"/>
                <w:b w:val="0"/>
                <w:kern w:val="2"/>
                <w:sz w:val="21"/>
                <w:szCs w:val="21"/>
              </w:rPr>
              <w:t>5mm长度20cm</w:t>
            </w:r>
          </w:p>
        </w:tc>
        <w:tc>
          <w:tcPr>
            <w:tcW w:w="587" w:type="dxa"/>
            <w:vAlign w:val="center"/>
          </w:tcPr>
          <w:p>
            <w:pPr>
              <w:widowControl/>
              <w:jc w:val="center"/>
              <w:textAlignment w:val="center"/>
              <w:rPr>
                <w:szCs w:val="21"/>
              </w:rPr>
            </w:pPr>
            <w:r>
              <w:rPr>
                <w:rFonts w:hint="eastAsia" w:ascii="宋体" w:hAnsi="宋体" w:eastAsia="宋体" w:cs="宋体"/>
                <w:szCs w:val="21"/>
              </w:rPr>
              <w:t>10</w:t>
            </w:r>
          </w:p>
        </w:tc>
        <w:tc>
          <w:tcPr>
            <w:tcW w:w="838" w:type="dxa"/>
            <w:vAlign w:val="center"/>
          </w:tcPr>
          <w:p>
            <w:pPr>
              <w:widowControl/>
              <w:jc w:val="center"/>
              <w:textAlignment w:val="center"/>
              <w:rPr>
                <w:szCs w:val="21"/>
              </w:rPr>
            </w:pPr>
            <w:r>
              <w:rPr>
                <w:rFonts w:hint="eastAsia" w:ascii="宋体" w:hAnsi="宋体" w:eastAsia="宋体" w:cs="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71</w:t>
            </w:r>
          </w:p>
        </w:tc>
        <w:tc>
          <w:tcPr>
            <w:tcW w:w="1340" w:type="dxa"/>
            <w:vAlign w:val="center"/>
          </w:tcPr>
          <w:p>
            <w:pPr>
              <w:widowControl/>
              <w:jc w:val="center"/>
              <w:textAlignment w:val="center"/>
              <w:rPr>
                <w:szCs w:val="21"/>
              </w:rPr>
            </w:pPr>
            <w:r>
              <w:rPr>
                <w:rFonts w:hint="eastAsia"/>
                <w:szCs w:val="21"/>
              </w:rPr>
              <w:t>滤纸</w:t>
            </w:r>
          </w:p>
        </w:tc>
        <w:tc>
          <w:tcPr>
            <w:tcW w:w="5513" w:type="dxa"/>
            <w:vAlign w:val="center"/>
          </w:tcPr>
          <w:p>
            <w:pPr>
              <w:pStyle w:val="2"/>
              <w:shd w:val="clear" w:color="auto" w:fill="FFFFFF"/>
              <w:spacing w:beforeAutospacing="0" w:afterAutospacing="0"/>
              <w:rPr>
                <w:rFonts w:hint="default" w:asciiTheme="minorHAnsi" w:hAnsiTheme="minorHAnsi" w:eastAsiaTheme="minorEastAsia" w:cstheme="minorBidi"/>
                <w:kern w:val="2"/>
                <w:sz w:val="21"/>
                <w:szCs w:val="21"/>
              </w:rPr>
            </w:pPr>
            <w:r>
              <w:rPr>
                <w:rFonts w:asciiTheme="minorHAnsi" w:hAnsiTheme="minorHAnsi" w:eastAsiaTheme="minorEastAsia" w:cstheme="minorBidi"/>
                <w:b w:val="0"/>
                <w:kern w:val="2"/>
                <w:sz w:val="21"/>
                <w:szCs w:val="21"/>
              </w:rPr>
              <w:t>定性滤纸定量滤纸 15cm快速</w:t>
            </w:r>
          </w:p>
        </w:tc>
        <w:tc>
          <w:tcPr>
            <w:tcW w:w="587" w:type="dxa"/>
            <w:vAlign w:val="center"/>
          </w:tcPr>
          <w:p>
            <w:pPr>
              <w:widowControl/>
              <w:jc w:val="center"/>
              <w:textAlignment w:val="center"/>
              <w:rPr>
                <w:szCs w:val="21"/>
              </w:rPr>
            </w:pPr>
            <w:r>
              <w:rPr>
                <w:rFonts w:hint="eastAsia" w:ascii="宋体" w:hAnsi="宋体" w:eastAsia="宋体" w:cs="宋体"/>
                <w:szCs w:val="21"/>
              </w:rPr>
              <w:t>2</w:t>
            </w:r>
          </w:p>
        </w:tc>
        <w:tc>
          <w:tcPr>
            <w:tcW w:w="838" w:type="dxa"/>
            <w:vAlign w:val="center"/>
          </w:tcPr>
          <w:p>
            <w:pPr>
              <w:widowControl/>
              <w:jc w:val="center"/>
              <w:textAlignment w:val="center"/>
              <w:rPr>
                <w:szCs w:val="21"/>
              </w:rPr>
            </w:pPr>
            <w:r>
              <w:rPr>
                <w:rFonts w:hint="eastAsia" w:ascii="宋体" w:hAnsi="宋体" w:eastAsia="宋体" w:cs="宋体"/>
                <w:szCs w:val="21"/>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72</w:t>
            </w:r>
          </w:p>
        </w:tc>
        <w:tc>
          <w:tcPr>
            <w:tcW w:w="1340" w:type="dxa"/>
            <w:vAlign w:val="center"/>
          </w:tcPr>
          <w:p>
            <w:pPr>
              <w:widowControl/>
              <w:jc w:val="center"/>
              <w:textAlignment w:val="center"/>
              <w:rPr>
                <w:szCs w:val="21"/>
              </w:rPr>
            </w:pPr>
            <w:r>
              <w:rPr>
                <w:rFonts w:hint="eastAsia"/>
                <w:szCs w:val="21"/>
              </w:rPr>
              <w:t>称量纸</w:t>
            </w:r>
          </w:p>
        </w:tc>
        <w:tc>
          <w:tcPr>
            <w:tcW w:w="5513" w:type="dxa"/>
            <w:vAlign w:val="center"/>
          </w:tcPr>
          <w:p>
            <w:pPr>
              <w:pStyle w:val="2"/>
              <w:widowControl/>
              <w:shd w:val="clear" w:color="auto" w:fill="FFFFFF"/>
              <w:spacing w:beforeAutospacing="0" w:afterAutospacing="0"/>
              <w:textAlignment w:val="center"/>
              <w:rPr>
                <w:rFonts w:hint="default" w:asciiTheme="minorHAnsi" w:hAnsiTheme="minorHAnsi" w:eastAsiaTheme="minorEastAsia" w:cstheme="minorBidi"/>
                <w:kern w:val="2"/>
                <w:sz w:val="21"/>
                <w:szCs w:val="21"/>
              </w:rPr>
            </w:pPr>
            <w:r>
              <w:rPr>
                <w:rFonts w:asciiTheme="minorHAnsi" w:hAnsiTheme="minorHAnsi" w:eastAsiaTheme="minorEastAsia" w:cstheme="minorBidi"/>
                <w:b w:val="0"/>
                <w:kern w:val="2"/>
                <w:sz w:val="21"/>
                <w:szCs w:val="21"/>
              </w:rPr>
              <w:t>150mm*150mm 包/100张 </w:t>
            </w:r>
          </w:p>
        </w:tc>
        <w:tc>
          <w:tcPr>
            <w:tcW w:w="587" w:type="dxa"/>
            <w:vAlign w:val="center"/>
          </w:tcPr>
          <w:p>
            <w:pPr>
              <w:widowControl/>
              <w:jc w:val="center"/>
              <w:textAlignment w:val="center"/>
              <w:rPr>
                <w:szCs w:val="21"/>
              </w:rPr>
            </w:pPr>
            <w:r>
              <w:rPr>
                <w:rFonts w:hint="eastAsia" w:ascii="宋体" w:hAnsi="宋体" w:eastAsia="宋体" w:cs="宋体"/>
                <w:szCs w:val="21"/>
              </w:rPr>
              <w:t>1</w:t>
            </w:r>
          </w:p>
        </w:tc>
        <w:tc>
          <w:tcPr>
            <w:tcW w:w="838" w:type="dxa"/>
            <w:vAlign w:val="center"/>
          </w:tcPr>
          <w:p>
            <w:pPr>
              <w:widowControl/>
              <w:jc w:val="center"/>
              <w:textAlignment w:val="center"/>
              <w:rPr>
                <w:szCs w:val="21"/>
              </w:rPr>
            </w:pPr>
            <w:r>
              <w:rPr>
                <w:rFonts w:hint="eastAsia" w:ascii="宋体" w:hAnsi="宋体" w:eastAsia="宋体" w:cs="宋体"/>
                <w:szCs w:val="21"/>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73</w:t>
            </w:r>
          </w:p>
        </w:tc>
        <w:tc>
          <w:tcPr>
            <w:tcW w:w="1340" w:type="dxa"/>
            <w:vAlign w:val="center"/>
          </w:tcPr>
          <w:p>
            <w:pPr>
              <w:widowControl/>
              <w:jc w:val="center"/>
              <w:textAlignment w:val="center"/>
              <w:rPr>
                <w:szCs w:val="21"/>
              </w:rPr>
            </w:pPr>
            <w:r>
              <w:rPr>
                <w:rFonts w:hint="eastAsia" w:ascii="宋体" w:hAnsi="宋体" w:eastAsia="宋体" w:cs="宋体"/>
                <w:szCs w:val="21"/>
              </w:rPr>
              <w:t>标签纸</w:t>
            </w:r>
          </w:p>
        </w:tc>
        <w:tc>
          <w:tcPr>
            <w:tcW w:w="5513" w:type="dxa"/>
            <w:vAlign w:val="center"/>
          </w:tcPr>
          <w:p>
            <w:pPr>
              <w:rPr>
                <w:szCs w:val="21"/>
              </w:rPr>
            </w:pPr>
            <w:r>
              <w:rPr>
                <w:rFonts w:hint="eastAsia"/>
                <w:szCs w:val="21"/>
              </w:rPr>
              <w:t>不干胶口取纸标价贴价格签贴</w:t>
            </w:r>
          </w:p>
        </w:tc>
        <w:tc>
          <w:tcPr>
            <w:tcW w:w="587" w:type="dxa"/>
            <w:vAlign w:val="center"/>
          </w:tcPr>
          <w:p>
            <w:pPr>
              <w:widowControl/>
              <w:jc w:val="center"/>
              <w:textAlignment w:val="center"/>
              <w:rPr>
                <w:szCs w:val="21"/>
              </w:rPr>
            </w:pPr>
            <w:r>
              <w:rPr>
                <w:rFonts w:hint="eastAsia" w:ascii="宋体" w:hAnsi="宋体" w:eastAsia="宋体" w:cs="宋体"/>
                <w:szCs w:val="21"/>
              </w:rPr>
              <w:t>50</w:t>
            </w:r>
          </w:p>
        </w:tc>
        <w:tc>
          <w:tcPr>
            <w:tcW w:w="838" w:type="dxa"/>
            <w:vAlign w:val="center"/>
          </w:tcPr>
          <w:p>
            <w:pPr>
              <w:widowControl/>
              <w:jc w:val="center"/>
              <w:textAlignment w:val="center"/>
              <w:rPr>
                <w:szCs w:val="21"/>
              </w:rPr>
            </w:pPr>
            <w:r>
              <w:rPr>
                <w:rFonts w:hint="eastAsia" w:ascii="宋体" w:hAnsi="宋体" w:eastAsia="宋体" w:cs="宋体"/>
                <w:szCs w:val="21"/>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74</w:t>
            </w:r>
          </w:p>
        </w:tc>
        <w:tc>
          <w:tcPr>
            <w:tcW w:w="1340" w:type="dxa"/>
            <w:vAlign w:val="center"/>
          </w:tcPr>
          <w:p>
            <w:pPr>
              <w:widowControl/>
              <w:jc w:val="center"/>
              <w:textAlignment w:val="center"/>
              <w:rPr>
                <w:szCs w:val="21"/>
              </w:rPr>
            </w:pPr>
            <w:r>
              <w:rPr>
                <w:rFonts w:hint="eastAsia" w:ascii="宋体" w:hAnsi="宋体" w:eastAsia="宋体" w:cs="宋体"/>
                <w:kern w:val="0"/>
                <w:szCs w:val="21"/>
              </w:rPr>
              <w:t>记号笔</w:t>
            </w:r>
          </w:p>
        </w:tc>
        <w:tc>
          <w:tcPr>
            <w:tcW w:w="5513" w:type="dxa"/>
            <w:vAlign w:val="center"/>
          </w:tcPr>
          <w:p>
            <w:pPr>
              <w:rPr>
                <w:szCs w:val="21"/>
              </w:rPr>
            </w:pPr>
            <w:r>
              <w:rPr>
                <w:szCs w:val="21"/>
              </w:rPr>
              <w:t>油性笔</w:t>
            </w:r>
          </w:p>
        </w:tc>
        <w:tc>
          <w:tcPr>
            <w:tcW w:w="587" w:type="dxa"/>
            <w:vAlign w:val="center"/>
          </w:tcPr>
          <w:p>
            <w:pPr>
              <w:jc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ascii="宋体" w:hAnsi="宋体" w:eastAsia="宋体" w:cs="宋体"/>
                <w:kern w:val="0"/>
                <w:szCs w:val="21"/>
              </w:rPr>
              <w:t>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75</w:t>
            </w:r>
          </w:p>
        </w:tc>
        <w:tc>
          <w:tcPr>
            <w:tcW w:w="1340" w:type="dxa"/>
            <w:vAlign w:val="center"/>
          </w:tcPr>
          <w:p>
            <w:pPr>
              <w:widowControl/>
              <w:jc w:val="center"/>
              <w:textAlignment w:val="center"/>
              <w:rPr>
                <w:szCs w:val="21"/>
              </w:rPr>
            </w:pPr>
            <w:r>
              <w:rPr>
                <w:rFonts w:hint="eastAsia" w:ascii="宋体" w:hAnsi="宋体" w:eastAsia="宋体" w:cs="宋体"/>
                <w:szCs w:val="21"/>
              </w:rPr>
              <w:t>签字笔</w:t>
            </w:r>
          </w:p>
        </w:tc>
        <w:tc>
          <w:tcPr>
            <w:tcW w:w="5513" w:type="dxa"/>
            <w:vAlign w:val="center"/>
          </w:tcPr>
          <w:p>
            <w:pPr>
              <w:pStyle w:val="2"/>
              <w:shd w:val="clear" w:color="auto" w:fill="FFFFFF"/>
              <w:spacing w:beforeAutospacing="0" w:afterAutospacing="0"/>
              <w:rPr>
                <w:rFonts w:hint="default" w:asciiTheme="minorHAnsi" w:hAnsiTheme="minorHAnsi" w:eastAsiaTheme="minorEastAsia" w:cstheme="minorBidi"/>
                <w:kern w:val="2"/>
                <w:sz w:val="21"/>
                <w:szCs w:val="21"/>
              </w:rPr>
            </w:pPr>
            <w:r>
              <w:rPr>
                <w:rFonts w:asciiTheme="minorHAnsi" w:hAnsiTheme="minorHAnsi" w:eastAsiaTheme="minorEastAsia" w:cstheme="minorBidi"/>
                <w:b w:val="0"/>
                <w:kern w:val="2"/>
                <w:sz w:val="21"/>
                <w:szCs w:val="21"/>
              </w:rPr>
              <w:t>晨光按动中性笔</w:t>
            </w:r>
          </w:p>
        </w:tc>
        <w:tc>
          <w:tcPr>
            <w:tcW w:w="587" w:type="dxa"/>
            <w:vAlign w:val="center"/>
          </w:tcPr>
          <w:p>
            <w:pPr>
              <w:widowControl/>
              <w:jc w:val="center"/>
              <w:textAlignment w:val="center"/>
              <w:rPr>
                <w:szCs w:val="21"/>
              </w:rPr>
            </w:pPr>
            <w:r>
              <w:rPr>
                <w:rFonts w:hint="eastAsia" w:ascii="宋体" w:hAnsi="宋体" w:eastAsia="宋体" w:cs="宋体"/>
                <w:szCs w:val="21"/>
              </w:rPr>
              <w:t>3</w:t>
            </w:r>
          </w:p>
        </w:tc>
        <w:tc>
          <w:tcPr>
            <w:tcW w:w="838" w:type="dxa"/>
            <w:vAlign w:val="center"/>
          </w:tcPr>
          <w:p>
            <w:pPr>
              <w:widowControl/>
              <w:jc w:val="center"/>
              <w:textAlignment w:val="center"/>
              <w:rPr>
                <w:szCs w:val="21"/>
              </w:rPr>
            </w:pPr>
            <w:r>
              <w:rPr>
                <w:rFonts w:hint="eastAsia" w:ascii="宋体" w:hAnsi="宋体" w:eastAsia="宋体" w:cs="宋体"/>
                <w:szCs w:val="21"/>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76</w:t>
            </w:r>
          </w:p>
        </w:tc>
        <w:tc>
          <w:tcPr>
            <w:tcW w:w="1340" w:type="dxa"/>
            <w:vAlign w:val="center"/>
          </w:tcPr>
          <w:p>
            <w:pPr>
              <w:widowControl/>
              <w:jc w:val="center"/>
              <w:textAlignment w:val="center"/>
              <w:rPr>
                <w:szCs w:val="21"/>
              </w:rPr>
            </w:pPr>
            <w:r>
              <w:rPr>
                <w:rFonts w:hint="eastAsia" w:ascii="宋体" w:hAnsi="宋体" w:eastAsia="宋体" w:cs="宋体"/>
                <w:kern w:val="0"/>
                <w:szCs w:val="21"/>
              </w:rPr>
              <w:t>无水乙醇</w:t>
            </w:r>
          </w:p>
        </w:tc>
        <w:tc>
          <w:tcPr>
            <w:tcW w:w="5513" w:type="dxa"/>
            <w:vAlign w:val="center"/>
          </w:tcPr>
          <w:p>
            <w:pPr>
              <w:widowControl/>
              <w:jc w:val="left"/>
              <w:textAlignment w:val="center"/>
              <w:rPr>
                <w:szCs w:val="21"/>
              </w:rPr>
            </w:pPr>
            <w:r>
              <w:rPr>
                <w:rFonts w:hint="eastAsia" w:ascii="宋体" w:hAnsi="宋体" w:eastAsia="宋体" w:cs="宋体"/>
                <w:kern w:val="0"/>
                <w:szCs w:val="21"/>
              </w:rPr>
              <w:t>500mL</w:t>
            </w:r>
            <w:r>
              <w:rPr>
                <w:rStyle w:val="45"/>
                <w:rFonts w:hint="default"/>
                <w:sz w:val="21"/>
                <w:szCs w:val="21"/>
              </w:rPr>
              <w:t xml:space="preserve"> AR分析纯</w:t>
            </w:r>
          </w:p>
        </w:tc>
        <w:tc>
          <w:tcPr>
            <w:tcW w:w="587" w:type="dxa"/>
            <w:vAlign w:val="center"/>
          </w:tcPr>
          <w:p>
            <w:pPr>
              <w:widowControl/>
              <w:jc w:val="center"/>
              <w:textAlignment w:val="center"/>
              <w:rPr>
                <w:szCs w:val="21"/>
              </w:rPr>
            </w:pPr>
            <w:r>
              <w:rPr>
                <w:szCs w:val="21"/>
              </w:rPr>
              <w:t>30</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77</w:t>
            </w:r>
          </w:p>
        </w:tc>
        <w:tc>
          <w:tcPr>
            <w:tcW w:w="1340" w:type="dxa"/>
            <w:vAlign w:val="center"/>
          </w:tcPr>
          <w:p>
            <w:pPr>
              <w:widowControl/>
              <w:jc w:val="center"/>
              <w:textAlignment w:val="center"/>
              <w:rPr>
                <w:szCs w:val="21"/>
              </w:rPr>
            </w:pPr>
            <w:r>
              <w:rPr>
                <w:rFonts w:hint="eastAsia"/>
                <w:szCs w:val="21"/>
              </w:rPr>
              <w:t>一次性培养皿</w:t>
            </w:r>
          </w:p>
        </w:tc>
        <w:tc>
          <w:tcPr>
            <w:tcW w:w="5513" w:type="dxa"/>
            <w:vAlign w:val="center"/>
          </w:tcPr>
          <w:p>
            <w:pPr>
              <w:pStyle w:val="4"/>
              <w:shd w:val="clear" w:color="auto" w:fill="FFFFFF"/>
              <w:spacing w:before="0" w:after="60" w:line="330" w:lineRule="atLeast"/>
              <w:rPr>
                <w:sz w:val="21"/>
                <w:szCs w:val="21"/>
              </w:rPr>
            </w:pPr>
            <w:r>
              <w:rPr>
                <w:rFonts w:hint="eastAsia"/>
                <w:b w:val="0"/>
                <w:bCs w:val="0"/>
                <w:sz w:val="21"/>
                <w:szCs w:val="21"/>
              </w:rPr>
              <w:t>直径90mm</w:t>
            </w:r>
          </w:p>
        </w:tc>
        <w:tc>
          <w:tcPr>
            <w:tcW w:w="587" w:type="dxa"/>
            <w:vAlign w:val="center"/>
          </w:tcPr>
          <w:p>
            <w:pPr>
              <w:widowControl/>
              <w:jc w:val="center"/>
              <w:textAlignment w:val="center"/>
              <w:rPr>
                <w:szCs w:val="21"/>
              </w:rPr>
            </w:pPr>
            <w:r>
              <w:rPr>
                <w:rFonts w:hint="eastAsia"/>
                <w:szCs w:val="21"/>
              </w:rPr>
              <w:t>500</w:t>
            </w:r>
          </w:p>
        </w:tc>
        <w:tc>
          <w:tcPr>
            <w:tcW w:w="838" w:type="dxa"/>
            <w:vAlign w:val="center"/>
          </w:tcPr>
          <w:p>
            <w:pPr>
              <w:widowControl/>
              <w:jc w:val="center"/>
              <w:textAlignment w:val="center"/>
              <w:rPr>
                <w:szCs w:val="21"/>
              </w:rPr>
            </w:pPr>
            <w:r>
              <w:rPr>
                <w:rFonts w:hint="eastAsia"/>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78</w:t>
            </w:r>
          </w:p>
        </w:tc>
        <w:tc>
          <w:tcPr>
            <w:tcW w:w="1340" w:type="dxa"/>
            <w:vAlign w:val="center"/>
          </w:tcPr>
          <w:p>
            <w:pPr>
              <w:widowControl/>
              <w:jc w:val="center"/>
              <w:textAlignment w:val="center"/>
              <w:rPr>
                <w:szCs w:val="21"/>
              </w:rPr>
            </w:pPr>
            <w:r>
              <w:rPr>
                <w:rFonts w:hint="eastAsia"/>
                <w:szCs w:val="21"/>
              </w:rPr>
              <w:t>中药打粉机</w:t>
            </w:r>
          </w:p>
        </w:tc>
        <w:tc>
          <w:tcPr>
            <w:tcW w:w="5513" w:type="dxa"/>
            <w:vAlign w:val="center"/>
          </w:tcPr>
          <w:p>
            <w:pPr>
              <w:widowControl/>
              <w:jc w:val="center"/>
              <w:textAlignment w:val="center"/>
              <w:rPr>
                <w:szCs w:val="21"/>
              </w:rPr>
            </w:pPr>
            <w:r>
              <w:rPr>
                <w:rFonts w:hint="eastAsia"/>
                <w:szCs w:val="21"/>
              </w:rPr>
              <w:t>800g马氏体粉碎仓</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79</w:t>
            </w:r>
          </w:p>
        </w:tc>
        <w:tc>
          <w:tcPr>
            <w:tcW w:w="1340" w:type="dxa"/>
            <w:vAlign w:val="center"/>
          </w:tcPr>
          <w:p>
            <w:pPr>
              <w:widowControl/>
              <w:jc w:val="center"/>
              <w:textAlignment w:val="center"/>
              <w:rPr>
                <w:szCs w:val="21"/>
              </w:rPr>
            </w:pPr>
            <w:r>
              <w:rPr>
                <w:rFonts w:hint="eastAsia"/>
                <w:szCs w:val="21"/>
              </w:rPr>
              <w:t>自封袋</w:t>
            </w:r>
          </w:p>
        </w:tc>
        <w:tc>
          <w:tcPr>
            <w:tcW w:w="5513" w:type="dxa"/>
            <w:vAlign w:val="center"/>
          </w:tcPr>
          <w:p>
            <w:pPr>
              <w:widowControl/>
              <w:jc w:val="center"/>
              <w:textAlignment w:val="center"/>
              <w:rPr>
                <w:rFonts w:eastAsia="宋体"/>
                <w:szCs w:val="21"/>
              </w:rPr>
            </w:pPr>
            <w:r>
              <w:rPr>
                <w:rFonts w:hint="eastAsia" w:eastAsia="宋体"/>
                <w:szCs w:val="21"/>
              </w:rPr>
              <w:t>100个/袋</w:t>
            </w:r>
          </w:p>
        </w:tc>
        <w:tc>
          <w:tcPr>
            <w:tcW w:w="587" w:type="dxa"/>
            <w:vAlign w:val="center"/>
          </w:tcPr>
          <w:p>
            <w:pPr>
              <w:widowControl/>
              <w:tabs>
                <w:tab w:val="left" w:pos="224"/>
              </w:tabs>
              <w:jc w:val="center"/>
              <w:textAlignment w:val="center"/>
              <w:rPr>
                <w:szCs w:val="21"/>
              </w:rPr>
            </w:pPr>
            <w:r>
              <w:rPr>
                <w:rFonts w:hint="eastAsia"/>
                <w:szCs w:val="21"/>
              </w:rPr>
              <w:t>6</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80</w:t>
            </w:r>
          </w:p>
        </w:tc>
        <w:tc>
          <w:tcPr>
            <w:tcW w:w="1340" w:type="dxa"/>
            <w:vAlign w:val="center"/>
          </w:tcPr>
          <w:p>
            <w:pPr>
              <w:widowControl/>
              <w:jc w:val="center"/>
              <w:textAlignment w:val="center"/>
              <w:rPr>
                <w:szCs w:val="21"/>
              </w:rPr>
            </w:pPr>
            <w:r>
              <w:rPr>
                <w:rFonts w:hint="eastAsia"/>
                <w:szCs w:val="21"/>
              </w:rPr>
              <w:t>三防热敏标签纸</w:t>
            </w:r>
          </w:p>
        </w:tc>
        <w:tc>
          <w:tcPr>
            <w:tcW w:w="5513" w:type="dxa"/>
            <w:vAlign w:val="center"/>
          </w:tcPr>
          <w:p>
            <w:pPr>
              <w:widowControl/>
              <w:jc w:val="center"/>
              <w:textAlignment w:val="center"/>
              <w:rPr>
                <w:rFonts w:eastAsia="宋体"/>
                <w:szCs w:val="21"/>
              </w:rPr>
            </w:pPr>
            <w:r>
              <w:rPr>
                <w:rFonts w:hint="eastAsia" w:eastAsia="宋体"/>
                <w:szCs w:val="21"/>
              </w:rPr>
              <w:t>1800张/卷</w:t>
            </w:r>
          </w:p>
        </w:tc>
        <w:tc>
          <w:tcPr>
            <w:tcW w:w="587" w:type="dxa"/>
            <w:vAlign w:val="center"/>
          </w:tcPr>
          <w:p>
            <w:pPr>
              <w:widowControl/>
              <w:jc w:val="center"/>
              <w:textAlignment w:val="center"/>
              <w:rPr>
                <w:szCs w:val="21"/>
              </w:rPr>
            </w:pPr>
            <w:r>
              <w:rPr>
                <w:rFonts w:hint="eastAsia"/>
                <w:szCs w:val="21"/>
              </w:rPr>
              <w:t>4</w:t>
            </w:r>
          </w:p>
        </w:tc>
        <w:tc>
          <w:tcPr>
            <w:tcW w:w="838" w:type="dxa"/>
            <w:vAlign w:val="center"/>
          </w:tcPr>
          <w:p>
            <w:pPr>
              <w:widowControl/>
              <w:jc w:val="center"/>
              <w:textAlignment w:val="center"/>
              <w:rPr>
                <w:szCs w:val="21"/>
              </w:rPr>
            </w:pPr>
            <w:r>
              <w:rPr>
                <w:rFonts w:hint="eastAsia"/>
                <w:szCs w:val="21"/>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81</w:t>
            </w:r>
          </w:p>
        </w:tc>
        <w:tc>
          <w:tcPr>
            <w:tcW w:w="1340" w:type="dxa"/>
            <w:vAlign w:val="center"/>
          </w:tcPr>
          <w:p>
            <w:pPr>
              <w:widowControl/>
              <w:jc w:val="center"/>
              <w:textAlignment w:val="center"/>
              <w:rPr>
                <w:szCs w:val="21"/>
              </w:rPr>
            </w:pPr>
            <w:r>
              <w:rPr>
                <w:rFonts w:hint="eastAsia"/>
                <w:szCs w:val="21"/>
              </w:rPr>
              <w:t>蜂蜜</w:t>
            </w:r>
          </w:p>
        </w:tc>
        <w:tc>
          <w:tcPr>
            <w:tcW w:w="5513" w:type="dxa"/>
            <w:vAlign w:val="center"/>
          </w:tcPr>
          <w:p>
            <w:pPr>
              <w:widowControl/>
              <w:jc w:val="center"/>
              <w:textAlignment w:val="center"/>
              <w:rPr>
                <w:rFonts w:eastAsia="宋体"/>
                <w:szCs w:val="21"/>
              </w:rPr>
            </w:pPr>
            <w:r>
              <w:rPr>
                <w:rFonts w:hint="eastAsia" w:eastAsia="宋体"/>
                <w:szCs w:val="21"/>
              </w:rPr>
              <w:t>500g/瓶</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82</w:t>
            </w:r>
          </w:p>
        </w:tc>
        <w:tc>
          <w:tcPr>
            <w:tcW w:w="1340" w:type="dxa"/>
            <w:vAlign w:val="center"/>
          </w:tcPr>
          <w:p>
            <w:pPr>
              <w:widowControl/>
              <w:jc w:val="center"/>
              <w:textAlignment w:val="center"/>
              <w:rPr>
                <w:szCs w:val="21"/>
              </w:rPr>
            </w:pPr>
            <w:r>
              <w:rPr>
                <w:rFonts w:hint="eastAsia"/>
                <w:szCs w:val="21"/>
              </w:rPr>
              <w:t>水合氯醛</w:t>
            </w:r>
          </w:p>
        </w:tc>
        <w:tc>
          <w:tcPr>
            <w:tcW w:w="5513" w:type="dxa"/>
            <w:vAlign w:val="center"/>
          </w:tcPr>
          <w:p>
            <w:pPr>
              <w:widowControl/>
              <w:jc w:val="center"/>
              <w:textAlignment w:val="center"/>
              <w:rPr>
                <w:rFonts w:eastAsia="宋体"/>
                <w:szCs w:val="21"/>
              </w:rPr>
            </w:pPr>
            <w:r>
              <w:rPr>
                <w:rFonts w:hint="eastAsia"/>
                <w:szCs w:val="21"/>
              </w:rPr>
              <w:t>分析纯AR250g</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83</w:t>
            </w:r>
          </w:p>
        </w:tc>
        <w:tc>
          <w:tcPr>
            <w:tcW w:w="1340" w:type="dxa"/>
            <w:vAlign w:val="center"/>
          </w:tcPr>
          <w:p>
            <w:pPr>
              <w:widowControl/>
              <w:jc w:val="center"/>
              <w:textAlignment w:val="center"/>
              <w:rPr>
                <w:szCs w:val="21"/>
              </w:rPr>
            </w:pPr>
            <w:r>
              <w:rPr>
                <w:rFonts w:hint="eastAsia"/>
                <w:szCs w:val="21"/>
              </w:rPr>
              <w:t>一次性无菌帽</w:t>
            </w:r>
          </w:p>
        </w:tc>
        <w:tc>
          <w:tcPr>
            <w:tcW w:w="5513" w:type="dxa"/>
            <w:vAlign w:val="center"/>
          </w:tcPr>
          <w:p>
            <w:pPr>
              <w:widowControl/>
              <w:jc w:val="center"/>
              <w:textAlignment w:val="center"/>
              <w:rPr>
                <w:rFonts w:eastAsia="宋体"/>
                <w:szCs w:val="21"/>
              </w:rPr>
            </w:pPr>
            <w:r>
              <w:rPr>
                <w:rFonts w:hint="eastAsia"/>
                <w:szCs w:val="21"/>
              </w:rPr>
              <w:t>20个/包</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84</w:t>
            </w:r>
          </w:p>
        </w:tc>
        <w:tc>
          <w:tcPr>
            <w:tcW w:w="1340" w:type="dxa"/>
            <w:vAlign w:val="center"/>
          </w:tcPr>
          <w:p>
            <w:pPr>
              <w:widowControl/>
              <w:jc w:val="center"/>
              <w:textAlignment w:val="center"/>
              <w:rPr>
                <w:szCs w:val="21"/>
              </w:rPr>
            </w:pPr>
            <w:r>
              <w:rPr>
                <w:rFonts w:hint="eastAsia"/>
                <w:szCs w:val="21"/>
              </w:rPr>
              <w:t>生王不留行籽</w:t>
            </w:r>
          </w:p>
        </w:tc>
        <w:tc>
          <w:tcPr>
            <w:tcW w:w="5513" w:type="dxa"/>
            <w:vAlign w:val="center"/>
          </w:tcPr>
          <w:p>
            <w:pPr>
              <w:widowControl/>
              <w:jc w:val="center"/>
              <w:textAlignment w:val="center"/>
              <w:rPr>
                <w:rFonts w:eastAsia="宋体"/>
                <w:szCs w:val="21"/>
              </w:rPr>
            </w:pPr>
            <w:r>
              <w:rPr>
                <w:rFonts w:hint="eastAsia" w:eastAsia="宋体"/>
                <w:szCs w:val="21"/>
              </w:rPr>
              <w:t>1kg/袋</w:t>
            </w:r>
          </w:p>
        </w:tc>
        <w:tc>
          <w:tcPr>
            <w:tcW w:w="587" w:type="dxa"/>
            <w:vAlign w:val="center"/>
          </w:tcPr>
          <w:p>
            <w:pPr>
              <w:widowControl/>
              <w:jc w:val="center"/>
              <w:textAlignment w:val="center"/>
              <w:rPr>
                <w:szCs w:val="21"/>
              </w:rPr>
            </w:pPr>
            <w:r>
              <w:rPr>
                <w:rFonts w:hint="eastAsia"/>
                <w:szCs w:val="21"/>
              </w:rPr>
              <w:t>5</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85</w:t>
            </w:r>
          </w:p>
        </w:tc>
        <w:tc>
          <w:tcPr>
            <w:tcW w:w="1340" w:type="dxa"/>
            <w:vAlign w:val="center"/>
          </w:tcPr>
          <w:p>
            <w:pPr>
              <w:widowControl/>
              <w:jc w:val="center"/>
              <w:textAlignment w:val="center"/>
              <w:rPr>
                <w:szCs w:val="21"/>
              </w:rPr>
            </w:pPr>
            <w:r>
              <w:rPr>
                <w:rFonts w:hint="eastAsia"/>
                <w:szCs w:val="21"/>
              </w:rPr>
              <w:t>生山楂干</w:t>
            </w:r>
          </w:p>
        </w:tc>
        <w:tc>
          <w:tcPr>
            <w:tcW w:w="5513" w:type="dxa"/>
            <w:vAlign w:val="center"/>
          </w:tcPr>
          <w:p>
            <w:pPr>
              <w:widowControl/>
              <w:jc w:val="center"/>
              <w:textAlignment w:val="center"/>
              <w:rPr>
                <w:rFonts w:eastAsia="宋体"/>
                <w:szCs w:val="21"/>
              </w:rPr>
            </w:pPr>
            <w:r>
              <w:rPr>
                <w:rFonts w:hint="eastAsia" w:eastAsia="宋体"/>
                <w:szCs w:val="21"/>
              </w:rPr>
              <w:t>500g/袋</w:t>
            </w:r>
          </w:p>
        </w:tc>
        <w:tc>
          <w:tcPr>
            <w:tcW w:w="587" w:type="dxa"/>
            <w:vAlign w:val="center"/>
          </w:tcPr>
          <w:p>
            <w:pPr>
              <w:widowControl/>
              <w:jc w:val="center"/>
              <w:textAlignment w:val="center"/>
              <w:rPr>
                <w:szCs w:val="21"/>
              </w:rPr>
            </w:pPr>
            <w:r>
              <w:rPr>
                <w:rFonts w:hint="eastAsia"/>
                <w:szCs w:val="21"/>
              </w:rPr>
              <w:t>10</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86</w:t>
            </w:r>
          </w:p>
        </w:tc>
        <w:tc>
          <w:tcPr>
            <w:tcW w:w="1340" w:type="dxa"/>
            <w:vAlign w:val="center"/>
          </w:tcPr>
          <w:p>
            <w:pPr>
              <w:widowControl/>
              <w:jc w:val="center"/>
              <w:textAlignment w:val="center"/>
              <w:rPr>
                <w:szCs w:val="21"/>
              </w:rPr>
            </w:pPr>
            <w:r>
              <w:rPr>
                <w:rFonts w:hint="eastAsia"/>
                <w:szCs w:val="21"/>
              </w:rPr>
              <w:t>生黄芪</w:t>
            </w:r>
          </w:p>
        </w:tc>
        <w:tc>
          <w:tcPr>
            <w:tcW w:w="5513" w:type="dxa"/>
            <w:vAlign w:val="center"/>
          </w:tcPr>
          <w:p>
            <w:pPr>
              <w:jc w:val="center"/>
              <w:rPr>
                <w:rFonts w:eastAsia="宋体"/>
                <w:szCs w:val="21"/>
              </w:rPr>
            </w:pPr>
            <w:r>
              <w:rPr>
                <w:rFonts w:hint="eastAsia"/>
                <w:szCs w:val="21"/>
              </w:rPr>
              <w:t>1kg</w:t>
            </w:r>
            <w:r>
              <w:rPr>
                <w:rFonts w:hint="eastAsia" w:eastAsia="宋体"/>
                <w:szCs w:val="21"/>
              </w:rPr>
              <w:t>/袋</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87</w:t>
            </w:r>
          </w:p>
        </w:tc>
        <w:tc>
          <w:tcPr>
            <w:tcW w:w="1340" w:type="dxa"/>
            <w:vAlign w:val="center"/>
          </w:tcPr>
          <w:p>
            <w:pPr>
              <w:widowControl/>
              <w:jc w:val="center"/>
              <w:textAlignment w:val="center"/>
              <w:rPr>
                <w:szCs w:val="21"/>
              </w:rPr>
            </w:pPr>
            <w:r>
              <w:rPr>
                <w:rFonts w:hint="eastAsia"/>
                <w:szCs w:val="21"/>
              </w:rPr>
              <w:t>党参</w:t>
            </w:r>
          </w:p>
        </w:tc>
        <w:tc>
          <w:tcPr>
            <w:tcW w:w="5513" w:type="dxa"/>
            <w:vAlign w:val="center"/>
          </w:tcPr>
          <w:p>
            <w:pPr>
              <w:widowControl/>
              <w:jc w:val="center"/>
              <w:textAlignment w:val="center"/>
              <w:rPr>
                <w:szCs w:val="21"/>
              </w:rPr>
            </w:pPr>
            <w:r>
              <w:rPr>
                <w:rFonts w:hint="eastAsia"/>
                <w:szCs w:val="21"/>
              </w:rPr>
              <w:t>1kg/袋</w:t>
            </w:r>
          </w:p>
        </w:tc>
        <w:tc>
          <w:tcPr>
            <w:tcW w:w="587" w:type="dxa"/>
            <w:vAlign w:val="center"/>
          </w:tcPr>
          <w:p>
            <w:pPr>
              <w:widowControl/>
              <w:jc w:val="center"/>
              <w:textAlignment w:val="center"/>
              <w:rPr>
                <w:rFonts w:eastAsia="宋体"/>
                <w:szCs w:val="21"/>
              </w:rPr>
            </w:pPr>
            <w:r>
              <w:rPr>
                <w:rFonts w:hint="eastAsia" w:eastAsia="宋体"/>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88</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黄芩</w:t>
            </w:r>
          </w:p>
        </w:tc>
        <w:tc>
          <w:tcPr>
            <w:tcW w:w="5513" w:type="dxa"/>
            <w:vAlign w:val="center"/>
          </w:tcPr>
          <w:p>
            <w:pPr>
              <w:widowControl/>
              <w:tabs>
                <w:tab w:val="left" w:pos="878"/>
              </w:tabs>
              <w:jc w:val="center"/>
              <w:textAlignment w:val="center"/>
              <w:rPr>
                <w:rFonts w:ascii="宋体" w:hAnsi="宋体" w:eastAsia="宋体" w:cs="宋体"/>
                <w:kern w:val="0"/>
                <w:szCs w:val="21"/>
              </w:rPr>
            </w:pPr>
            <w:r>
              <w:rPr>
                <w:rFonts w:hint="eastAsia"/>
                <w:szCs w:val="21"/>
              </w:rPr>
              <w:t>1kg/袋</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1</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89</w:t>
            </w:r>
          </w:p>
        </w:tc>
        <w:tc>
          <w:tcPr>
            <w:tcW w:w="1340" w:type="dxa"/>
            <w:vAlign w:val="center"/>
          </w:tcPr>
          <w:p>
            <w:pPr>
              <w:widowControl/>
              <w:jc w:val="center"/>
              <w:textAlignment w:val="center"/>
              <w:rPr>
                <w:szCs w:val="21"/>
              </w:rPr>
            </w:pPr>
            <w:r>
              <w:rPr>
                <w:rFonts w:hint="eastAsia"/>
                <w:szCs w:val="21"/>
              </w:rPr>
              <w:t>白蔹</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90</w:t>
            </w:r>
          </w:p>
        </w:tc>
        <w:tc>
          <w:tcPr>
            <w:tcW w:w="1340" w:type="dxa"/>
            <w:vAlign w:val="center"/>
          </w:tcPr>
          <w:p>
            <w:pPr>
              <w:widowControl/>
              <w:jc w:val="center"/>
              <w:textAlignment w:val="center"/>
              <w:rPr>
                <w:szCs w:val="21"/>
              </w:rPr>
            </w:pPr>
            <w:r>
              <w:rPr>
                <w:rFonts w:hint="eastAsia"/>
                <w:szCs w:val="21"/>
              </w:rPr>
              <w:t>白芍</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91</w:t>
            </w:r>
          </w:p>
        </w:tc>
        <w:tc>
          <w:tcPr>
            <w:tcW w:w="1340" w:type="dxa"/>
            <w:vAlign w:val="center"/>
          </w:tcPr>
          <w:p>
            <w:pPr>
              <w:widowControl/>
              <w:jc w:val="center"/>
              <w:textAlignment w:val="center"/>
              <w:rPr>
                <w:szCs w:val="21"/>
              </w:rPr>
            </w:pPr>
            <w:r>
              <w:rPr>
                <w:rFonts w:hint="eastAsia"/>
                <w:szCs w:val="21"/>
              </w:rPr>
              <w:t>半枝莲</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92</w:t>
            </w:r>
          </w:p>
        </w:tc>
        <w:tc>
          <w:tcPr>
            <w:tcW w:w="1340" w:type="dxa"/>
            <w:vAlign w:val="center"/>
          </w:tcPr>
          <w:p>
            <w:pPr>
              <w:widowControl/>
              <w:jc w:val="center"/>
              <w:textAlignment w:val="center"/>
              <w:rPr>
                <w:szCs w:val="21"/>
              </w:rPr>
            </w:pPr>
            <w:r>
              <w:rPr>
                <w:rFonts w:hint="eastAsia"/>
                <w:szCs w:val="21"/>
              </w:rPr>
              <w:t>白术</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93</w:t>
            </w:r>
          </w:p>
        </w:tc>
        <w:tc>
          <w:tcPr>
            <w:tcW w:w="1340" w:type="dxa"/>
            <w:vAlign w:val="center"/>
          </w:tcPr>
          <w:p>
            <w:pPr>
              <w:widowControl/>
              <w:jc w:val="center"/>
              <w:textAlignment w:val="center"/>
              <w:rPr>
                <w:szCs w:val="21"/>
              </w:rPr>
            </w:pPr>
            <w:r>
              <w:rPr>
                <w:rFonts w:hint="eastAsia"/>
                <w:szCs w:val="21"/>
              </w:rPr>
              <w:t>当归</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94</w:t>
            </w:r>
          </w:p>
        </w:tc>
        <w:tc>
          <w:tcPr>
            <w:tcW w:w="1340" w:type="dxa"/>
            <w:vAlign w:val="center"/>
          </w:tcPr>
          <w:p>
            <w:pPr>
              <w:widowControl/>
              <w:jc w:val="center"/>
              <w:textAlignment w:val="center"/>
              <w:rPr>
                <w:szCs w:val="21"/>
              </w:rPr>
            </w:pPr>
            <w:r>
              <w:rPr>
                <w:rFonts w:hint="eastAsia"/>
                <w:szCs w:val="21"/>
              </w:rPr>
              <w:t>丹参</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95</w:t>
            </w:r>
          </w:p>
        </w:tc>
        <w:tc>
          <w:tcPr>
            <w:tcW w:w="1340" w:type="dxa"/>
            <w:vAlign w:val="center"/>
          </w:tcPr>
          <w:p>
            <w:pPr>
              <w:widowControl/>
              <w:jc w:val="center"/>
              <w:textAlignment w:val="center"/>
              <w:rPr>
                <w:szCs w:val="21"/>
              </w:rPr>
            </w:pPr>
            <w:r>
              <w:rPr>
                <w:rFonts w:hint="eastAsia"/>
                <w:szCs w:val="21"/>
              </w:rPr>
              <w:t>甘草</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3</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96</w:t>
            </w:r>
          </w:p>
        </w:tc>
        <w:tc>
          <w:tcPr>
            <w:tcW w:w="1340" w:type="dxa"/>
            <w:vAlign w:val="center"/>
          </w:tcPr>
          <w:p>
            <w:pPr>
              <w:widowControl/>
              <w:jc w:val="center"/>
              <w:textAlignment w:val="center"/>
              <w:rPr>
                <w:szCs w:val="21"/>
              </w:rPr>
            </w:pPr>
            <w:r>
              <w:rPr>
                <w:rFonts w:hint="eastAsia"/>
                <w:szCs w:val="21"/>
              </w:rPr>
              <w:t>鸡血藤</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97</w:t>
            </w:r>
          </w:p>
        </w:tc>
        <w:tc>
          <w:tcPr>
            <w:tcW w:w="1340" w:type="dxa"/>
            <w:vAlign w:val="center"/>
          </w:tcPr>
          <w:p>
            <w:pPr>
              <w:widowControl/>
              <w:jc w:val="center"/>
              <w:textAlignment w:val="center"/>
              <w:rPr>
                <w:szCs w:val="21"/>
              </w:rPr>
            </w:pPr>
            <w:r>
              <w:rPr>
                <w:rFonts w:hint="eastAsia"/>
                <w:szCs w:val="21"/>
              </w:rPr>
              <w:t>板蓝根</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98</w:t>
            </w:r>
          </w:p>
        </w:tc>
        <w:tc>
          <w:tcPr>
            <w:tcW w:w="1340" w:type="dxa"/>
            <w:vAlign w:val="center"/>
          </w:tcPr>
          <w:p>
            <w:pPr>
              <w:widowControl/>
              <w:jc w:val="center"/>
              <w:textAlignment w:val="center"/>
              <w:rPr>
                <w:szCs w:val="21"/>
              </w:rPr>
            </w:pPr>
            <w:r>
              <w:rPr>
                <w:rFonts w:hint="eastAsia"/>
                <w:szCs w:val="21"/>
              </w:rPr>
              <w:t>大黄</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99</w:t>
            </w:r>
          </w:p>
        </w:tc>
        <w:tc>
          <w:tcPr>
            <w:tcW w:w="1340" w:type="dxa"/>
            <w:vAlign w:val="center"/>
          </w:tcPr>
          <w:p>
            <w:pPr>
              <w:widowControl/>
              <w:jc w:val="center"/>
              <w:textAlignment w:val="center"/>
              <w:rPr>
                <w:szCs w:val="21"/>
              </w:rPr>
            </w:pPr>
            <w:r>
              <w:rPr>
                <w:rFonts w:hint="eastAsia"/>
                <w:szCs w:val="21"/>
              </w:rPr>
              <w:t>茯苓</w:t>
            </w:r>
          </w:p>
        </w:tc>
        <w:tc>
          <w:tcPr>
            <w:tcW w:w="5513" w:type="dxa"/>
            <w:vAlign w:val="center"/>
          </w:tcPr>
          <w:p>
            <w:pPr>
              <w:widowControl/>
              <w:shd w:val="clear" w:color="auto" w:fill="FFFFFF"/>
              <w:jc w:val="center"/>
              <w:outlineLvl w:val="0"/>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100</w:t>
            </w:r>
          </w:p>
        </w:tc>
        <w:tc>
          <w:tcPr>
            <w:tcW w:w="1340" w:type="dxa"/>
            <w:vAlign w:val="center"/>
          </w:tcPr>
          <w:p>
            <w:pPr>
              <w:widowControl/>
              <w:jc w:val="center"/>
              <w:textAlignment w:val="center"/>
              <w:rPr>
                <w:szCs w:val="21"/>
              </w:rPr>
            </w:pPr>
            <w:r>
              <w:rPr>
                <w:rFonts w:hint="eastAsia"/>
                <w:szCs w:val="21"/>
              </w:rPr>
              <w:t>瓜蒌</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101</w:t>
            </w:r>
          </w:p>
        </w:tc>
        <w:tc>
          <w:tcPr>
            <w:tcW w:w="1340" w:type="dxa"/>
            <w:vAlign w:val="center"/>
          </w:tcPr>
          <w:p>
            <w:pPr>
              <w:widowControl/>
              <w:jc w:val="center"/>
              <w:textAlignment w:val="center"/>
              <w:rPr>
                <w:szCs w:val="21"/>
              </w:rPr>
            </w:pPr>
            <w:r>
              <w:rPr>
                <w:rFonts w:hint="eastAsia"/>
                <w:szCs w:val="21"/>
              </w:rPr>
              <w:t>白芷</w:t>
            </w:r>
          </w:p>
        </w:tc>
        <w:tc>
          <w:tcPr>
            <w:tcW w:w="5513" w:type="dxa"/>
            <w:vAlign w:val="center"/>
          </w:tcPr>
          <w:p>
            <w:pPr>
              <w:widowControl/>
              <w:shd w:val="clear" w:color="auto" w:fill="FFFFFF"/>
              <w:jc w:val="center"/>
              <w:outlineLvl w:val="0"/>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102</w:t>
            </w:r>
          </w:p>
        </w:tc>
        <w:tc>
          <w:tcPr>
            <w:tcW w:w="1340" w:type="dxa"/>
            <w:vAlign w:val="center"/>
          </w:tcPr>
          <w:p>
            <w:pPr>
              <w:widowControl/>
              <w:jc w:val="center"/>
              <w:textAlignment w:val="center"/>
              <w:rPr>
                <w:szCs w:val="21"/>
              </w:rPr>
            </w:pPr>
            <w:r>
              <w:rPr>
                <w:rFonts w:hint="eastAsia"/>
                <w:szCs w:val="21"/>
              </w:rPr>
              <w:t>白茅根</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2</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103</w:t>
            </w:r>
          </w:p>
        </w:tc>
        <w:tc>
          <w:tcPr>
            <w:tcW w:w="1340" w:type="dxa"/>
            <w:vAlign w:val="center"/>
          </w:tcPr>
          <w:p>
            <w:pPr>
              <w:widowControl/>
              <w:jc w:val="center"/>
              <w:textAlignment w:val="center"/>
              <w:rPr>
                <w:szCs w:val="21"/>
              </w:rPr>
            </w:pPr>
            <w:r>
              <w:rPr>
                <w:rFonts w:hint="eastAsia"/>
                <w:szCs w:val="21"/>
              </w:rPr>
              <w:t>白及</w:t>
            </w:r>
          </w:p>
        </w:tc>
        <w:tc>
          <w:tcPr>
            <w:tcW w:w="5513" w:type="dxa"/>
            <w:vAlign w:val="center"/>
          </w:tcPr>
          <w:p>
            <w:pPr>
              <w:widowControl/>
              <w:jc w:val="center"/>
              <w:textAlignment w:val="center"/>
              <w:rPr>
                <w:rFonts w:eastAsia="宋体"/>
                <w:szCs w:val="21"/>
              </w:rPr>
            </w:pPr>
            <w:r>
              <w:rPr>
                <w:rFonts w:hint="eastAsia"/>
                <w:szCs w:val="21"/>
              </w:rPr>
              <w:t>500g/袋</w:t>
            </w:r>
          </w:p>
        </w:tc>
        <w:tc>
          <w:tcPr>
            <w:tcW w:w="587" w:type="dxa"/>
            <w:vAlign w:val="center"/>
          </w:tcPr>
          <w:p>
            <w:pPr>
              <w:widowControl/>
              <w:jc w:val="center"/>
              <w:textAlignment w:val="center"/>
              <w:rPr>
                <w:szCs w:val="21"/>
              </w:rPr>
            </w:pPr>
            <w:r>
              <w:rPr>
                <w:rFonts w:hint="eastAsia"/>
                <w:szCs w:val="21"/>
              </w:rPr>
              <w:t>1</w:t>
            </w:r>
          </w:p>
        </w:tc>
        <w:tc>
          <w:tcPr>
            <w:tcW w:w="838" w:type="dxa"/>
            <w:vAlign w:val="center"/>
          </w:tcPr>
          <w:p>
            <w:pPr>
              <w:widowControl/>
              <w:jc w:val="center"/>
              <w:textAlignment w:val="center"/>
              <w:rPr>
                <w:szCs w:val="21"/>
              </w:rPr>
            </w:pPr>
            <w:r>
              <w:rPr>
                <w:rFonts w:hint="eastAsia"/>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104</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白鲜皮</w:t>
            </w:r>
          </w:p>
        </w:tc>
        <w:tc>
          <w:tcPr>
            <w:tcW w:w="5513" w:type="dxa"/>
            <w:vAlign w:val="center"/>
          </w:tcPr>
          <w:p>
            <w:pPr>
              <w:widowControl/>
              <w:jc w:val="center"/>
              <w:textAlignment w:val="center"/>
              <w:rPr>
                <w:rFonts w:ascii="宋体" w:hAnsi="宋体" w:eastAsia="宋体" w:cs="宋体"/>
                <w:szCs w:val="21"/>
              </w:rPr>
            </w:pPr>
            <w:r>
              <w:rPr>
                <w:rFonts w:hint="eastAsia"/>
                <w:szCs w:val="21"/>
              </w:rPr>
              <w:t>250g/袋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草豆蔻</w:t>
            </w:r>
          </w:p>
        </w:tc>
        <w:tc>
          <w:tcPr>
            <w:tcW w:w="5513" w:type="dxa"/>
            <w:vAlign w:val="center"/>
          </w:tcPr>
          <w:p>
            <w:pPr>
              <w:widowControl/>
              <w:jc w:val="center"/>
              <w:textAlignment w:val="center"/>
              <w:rPr>
                <w:rFonts w:ascii="宋体" w:hAnsi="宋体" w:eastAsia="宋体" w:cs="宋体"/>
                <w:szCs w:val="21"/>
              </w:rPr>
            </w:pPr>
            <w:r>
              <w:rPr>
                <w:rFonts w:hint="eastAsia"/>
                <w:szCs w:val="21"/>
              </w:rPr>
              <w:t>250g/袋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炒白果仁</w:t>
            </w:r>
          </w:p>
        </w:tc>
        <w:tc>
          <w:tcPr>
            <w:tcW w:w="5513" w:type="dxa"/>
            <w:vAlign w:val="center"/>
          </w:tcPr>
          <w:p>
            <w:pPr>
              <w:widowControl/>
              <w:jc w:val="center"/>
              <w:textAlignment w:val="center"/>
              <w:rPr>
                <w:rFonts w:ascii="宋体" w:hAnsi="宋体" w:eastAsia="宋体" w:cs="宋体"/>
                <w:szCs w:val="21"/>
              </w:rPr>
            </w:pPr>
            <w:r>
              <w:rPr>
                <w:rFonts w:hint="eastAsia"/>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107</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炒牛蒡子</w:t>
            </w:r>
          </w:p>
        </w:tc>
        <w:tc>
          <w:tcPr>
            <w:tcW w:w="5513" w:type="dxa"/>
            <w:vAlign w:val="center"/>
          </w:tcPr>
          <w:p>
            <w:pPr>
              <w:widowControl/>
              <w:jc w:val="center"/>
              <w:textAlignment w:val="center"/>
              <w:rPr>
                <w:rFonts w:ascii="宋体" w:hAnsi="宋体" w:eastAsia="宋体" w:cs="宋体"/>
                <w:szCs w:val="21"/>
              </w:rPr>
            </w:pPr>
            <w:r>
              <w:rPr>
                <w:rFonts w:hint="eastAsia"/>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山药</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1kg/袋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109</w:t>
            </w:r>
          </w:p>
        </w:tc>
        <w:tc>
          <w:tcPr>
            <w:tcW w:w="13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薏仁</w:t>
            </w:r>
          </w:p>
        </w:tc>
        <w:tc>
          <w:tcPr>
            <w:tcW w:w="5513" w:type="dxa"/>
            <w:vAlign w:val="center"/>
          </w:tcPr>
          <w:p>
            <w:pPr>
              <w:widowControl/>
              <w:jc w:val="center"/>
              <w:textAlignment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1kg/袋</w:t>
            </w:r>
          </w:p>
        </w:tc>
        <w:tc>
          <w:tcPr>
            <w:tcW w:w="587"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83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110</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青皮</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1kg/袋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111</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鸡内金</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1kg/袋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112</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荆芥</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1kg/袋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113</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生麦芽</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themeColor="text1"/>
                <w:szCs w:val="21"/>
                <w14:textFill>
                  <w14:solidFill>
                    <w14:schemeClr w14:val="tx1"/>
                  </w14:solidFill>
                </w14:textFill>
              </w:rPr>
              <w:t>1kg/袋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3</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114</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黄连</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生半夏</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牡丹皮</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117</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厚朴</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肉桂</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119</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黄柏</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120</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番泻叶</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121</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金银花</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122</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五味子</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123</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小茴香</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124</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红花</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薄荷</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麻黄</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127</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浙贝母</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牛膝</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129</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防己</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130</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苍术</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131</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板蓝根</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132</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蜜百部</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133</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郁金</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134</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虎杖</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银柴胡</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赤芍</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137</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升麻</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白薇</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139</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天花粉</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140</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三棱</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141</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盐知母</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142</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仙茅</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250g/袋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143</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姜黄</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144</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独活</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500g/袋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羌活</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250g/袋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藁本</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250g/袋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147</w:t>
            </w:r>
          </w:p>
        </w:tc>
        <w:tc>
          <w:tcPr>
            <w:tcW w:w="1340" w:type="dxa"/>
            <w:vAlign w:val="center"/>
          </w:tcPr>
          <w:p>
            <w:pPr>
              <w:widowControl/>
              <w:jc w:val="center"/>
              <w:textAlignment w:val="center"/>
              <w:rPr>
                <w:rFonts w:ascii="宋体" w:hAnsi="宋体" w:eastAsia="宋体" w:cs="宋体"/>
                <w:szCs w:val="21"/>
              </w:rPr>
            </w:pPr>
            <w:r>
              <w:rPr>
                <w:rFonts w:ascii="宋体" w:hAnsi="宋体" w:eastAsia="宋体" w:cs="宋体"/>
                <w:szCs w:val="21"/>
              </w:rPr>
              <w:t>秦艽</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250g/袋</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szCs w:val="21"/>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148</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治疗车</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二层中号带抽屉</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6</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149</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床单</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2.5*1.8m，白色</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150</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被套</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2.3*1.7m白色</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151</w:t>
            </w:r>
          </w:p>
        </w:tc>
        <w:tc>
          <w:tcPr>
            <w:tcW w:w="1340"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枕头</w:t>
            </w:r>
          </w:p>
        </w:tc>
        <w:tc>
          <w:tcPr>
            <w:tcW w:w="5513"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0.6*0.4m白色</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152</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被芯</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2.1*1.6m白色</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153</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床褥</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90*200cm白色</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154</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枕套</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0.7*0.45m白色</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155</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电动吸痰器</w:t>
            </w:r>
          </w:p>
        </w:tc>
        <w:tc>
          <w:tcPr>
            <w:tcW w:w="5513" w:type="dxa"/>
            <w:vAlign w:val="center"/>
          </w:tcPr>
          <w:p>
            <w:pPr>
              <w:widowControl/>
              <w:jc w:val="left"/>
              <w:textAlignment w:val="center"/>
              <w:rPr>
                <w:rFonts w:ascii="宋体" w:hAnsi="宋体" w:eastAsia="宋体" w:cs="宋体"/>
                <w:kern w:val="0"/>
                <w:szCs w:val="21"/>
              </w:rPr>
            </w:pPr>
            <w:r>
              <w:rPr>
                <w:rFonts w:hint="eastAsia" w:ascii="宋体" w:hAnsi="宋体" w:eastAsia="宋体" w:cs="宋体"/>
                <w:kern w:val="0"/>
                <w:sz w:val="22"/>
              </w:rPr>
              <w:t>285*196*280mm，抽气速率&gt;15L/min</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156</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超声雾化机</w:t>
            </w:r>
          </w:p>
        </w:tc>
        <w:tc>
          <w:tcPr>
            <w:tcW w:w="5513" w:type="dxa"/>
            <w:vAlign w:val="center"/>
          </w:tcPr>
          <w:p>
            <w:pPr>
              <w:widowControl/>
              <w:jc w:val="left"/>
              <w:textAlignment w:val="center"/>
              <w:rPr>
                <w:rFonts w:ascii="宋体" w:hAnsi="宋体" w:eastAsia="宋体" w:cs="宋体"/>
                <w:kern w:val="0"/>
                <w:szCs w:val="21"/>
              </w:rPr>
            </w:pPr>
            <w:r>
              <w:rPr>
                <w:rFonts w:hint="eastAsia" w:ascii="宋体" w:hAnsi="宋体" w:eastAsia="宋体" w:cs="宋体"/>
                <w:kern w:val="0"/>
                <w:sz w:val="22"/>
              </w:rPr>
              <w:t>247*140*201mm，最大雾化率&gt;3ML/min，连续工作时间&gt;4小时</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157</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无菌纱布块</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8*10*8  200块/包   河南瑞科</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60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158</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一次性口护包</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扬州大海</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159</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医用一次性胃管包 无菌独立包装</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扬州大海</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100</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160</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小餐桌</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可移动，高度可调节</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161</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汤匙</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不锈钢</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162</w:t>
            </w:r>
          </w:p>
        </w:tc>
        <w:tc>
          <w:tcPr>
            <w:tcW w:w="1340"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筷子</w:t>
            </w:r>
          </w:p>
        </w:tc>
        <w:tc>
          <w:tcPr>
            <w:tcW w:w="5513"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木质</w:t>
            </w:r>
          </w:p>
        </w:tc>
        <w:tc>
          <w:tcPr>
            <w:tcW w:w="587"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color w:val="FF0000"/>
                <w:kern w:val="0"/>
                <w:szCs w:val="21"/>
              </w:rPr>
            </w:pPr>
            <w:r>
              <w:rPr>
                <w:rFonts w:hint="eastAsia" w:ascii="宋体" w:hAnsi="宋体" w:eastAsia="宋体" w:cs="宋体"/>
                <w:color w:val="000000"/>
                <w:kern w:val="0"/>
                <w:sz w:val="22"/>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163</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餐碗</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不锈钢，直径 14.8cm 容量650ml</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164</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餐盘</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不锈钢，直径：5.5-6.5 英寸</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165</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模拟食品</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模拟米饭、炒青菜、蒸肉丸、西红柿鸡蛋汤</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靠枕</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45cm*45cm</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167</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轮椅</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加厚铝合金（刹车类型：手刹；材质：铝合金 大轮稳固 轻便可折叠 、安全带、）</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4</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助行器</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四脚、防滑</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169</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血糖检测仪</w:t>
            </w:r>
          </w:p>
        </w:tc>
        <w:tc>
          <w:tcPr>
            <w:tcW w:w="5513" w:type="dxa"/>
            <w:vAlign w:val="center"/>
          </w:tcPr>
          <w:p>
            <w:pPr>
              <w:jc w:val="center"/>
              <w:rPr>
                <w:rFonts w:ascii="宋体" w:hAnsi="宋体" w:eastAsia="宋体" w:cs="宋体"/>
                <w:szCs w:val="21"/>
              </w:rPr>
            </w:pPr>
            <w:r>
              <w:rPr>
                <w:rFonts w:hint="eastAsia" w:ascii="宋体" w:hAnsi="宋体" w:eastAsia="宋体" w:cs="宋体"/>
                <w:szCs w:val="21"/>
              </w:rPr>
              <w:t>带100试纸+100采血针+100酒精棉片</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170</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单脚手杖（T 型）</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常规</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171</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三脚手杖</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四挡高度调节</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172</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腋下拐杖</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高度可调节型，铝合金</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173</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热水袋（带布套）</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热水袋布套可拆卸，1000ml容量</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6</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174</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保温瓶</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容量1500ml 家用</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175</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春秋全棉、前开襟居家服</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长袖、长裤</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176</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电子体温计</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额温枪，红外体温计</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177</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滴耳液</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5ml/个</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滴鼻液</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5ml/个</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179</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滴眼液</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5ml/个</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180</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模拟药瓶</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白色，15ml 竹节款/ 30ml 竹节款各5个</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181</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药匙</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不锈钢勺，16cm/18CM各5把</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182</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药杯</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带盖，上口直径3.5cm,底部 直径3. 2cm,高度2. 5cm,约 15ml</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183</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治疗盘</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加厚无磁不锈钢20*27cm</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184</w:t>
            </w:r>
          </w:p>
        </w:tc>
        <w:tc>
          <w:tcPr>
            <w:tcW w:w="1340" w:type="dxa"/>
            <w:vAlign w:val="center"/>
          </w:tcPr>
          <w:p>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医用诊疗箱</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材质: 金属，6格， 10寸</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185</w:t>
            </w:r>
          </w:p>
        </w:tc>
        <w:tc>
          <w:tcPr>
            <w:tcW w:w="1340" w:type="dxa"/>
            <w:vAlign w:val="center"/>
          </w:tcPr>
          <w:p>
            <w:pPr>
              <w:widowControl/>
              <w:jc w:val="center"/>
              <w:textAlignment w:val="center"/>
              <w:rPr>
                <w:rFonts w:ascii="宋体" w:hAnsi="宋体" w:eastAsia="宋体" w:cs="宋体"/>
                <w:kern w:val="0"/>
                <w:sz w:val="22"/>
              </w:rPr>
            </w:pPr>
            <w:r>
              <w:rPr>
                <w:rFonts w:hint="eastAsia" w:ascii="宋体" w:hAnsi="宋体" w:eastAsia="宋体" w:cs="宋体"/>
                <w:color w:val="000000"/>
                <w:kern w:val="0"/>
                <w:sz w:val="22"/>
              </w:rPr>
              <w:t>图片</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找错、找隐藏物、找区别</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186</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图画卡片</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水果、蔬菜、动物、植物、生活用品 各一套</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187</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数字卡片</w:t>
            </w:r>
          </w:p>
        </w:tc>
        <w:tc>
          <w:tcPr>
            <w:tcW w:w="5513" w:type="dxa"/>
            <w:vAlign w:val="center"/>
          </w:tcPr>
          <w:p>
            <w:pPr>
              <w:jc w:val="center"/>
              <w:rPr>
                <w:rFonts w:ascii="宋体" w:hAnsi="宋体" w:eastAsia="宋体" w:cs="宋体"/>
                <w:color w:val="FF0000"/>
                <w:kern w:val="0"/>
                <w:szCs w:val="21"/>
              </w:rPr>
            </w:pPr>
            <w:r>
              <w:rPr>
                <w:rFonts w:hint="eastAsia" w:ascii="宋体" w:hAnsi="宋体" w:eastAsia="宋体" w:cs="宋体"/>
                <w:kern w:val="0"/>
                <w:szCs w:val="21"/>
              </w:rPr>
              <w:t>1-100的数字、无图只有数字</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188</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四块拼图</w:t>
            </w:r>
          </w:p>
        </w:tc>
        <w:tc>
          <w:tcPr>
            <w:tcW w:w="5513" w:type="dxa"/>
            <w:vAlign w:val="center"/>
          </w:tcPr>
          <w:p>
            <w:pPr>
              <w:jc w:val="center"/>
              <w:rPr>
                <w:rFonts w:ascii="宋体" w:hAnsi="宋体" w:eastAsia="宋体" w:cs="宋体"/>
                <w:color w:val="FF0000"/>
                <w:kern w:val="0"/>
                <w:szCs w:val="21"/>
              </w:rPr>
            </w:pPr>
            <w:r>
              <w:rPr>
                <w:rFonts w:hint="eastAsia" w:ascii="宋体" w:hAnsi="宋体" w:eastAsia="宋体" w:cs="宋体"/>
                <w:kern w:val="0"/>
                <w:szCs w:val="21"/>
              </w:rPr>
              <w:t>榉木大号4块动物六面画</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189</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七巧板</w:t>
            </w:r>
          </w:p>
        </w:tc>
        <w:tc>
          <w:tcPr>
            <w:tcW w:w="5513" w:type="dxa"/>
            <w:vAlign w:val="center"/>
          </w:tcPr>
          <w:p>
            <w:pPr>
              <w:jc w:val="center"/>
              <w:rPr>
                <w:rFonts w:ascii="宋体" w:hAnsi="宋体" w:eastAsia="宋体" w:cs="宋体"/>
                <w:color w:val="FF0000"/>
                <w:kern w:val="0"/>
                <w:szCs w:val="21"/>
              </w:rPr>
            </w:pPr>
            <w:r>
              <w:rPr>
                <w:rFonts w:hint="eastAsia" w:ascii="宋体" w:hAnsi="宋体" w:eastAsia="宋体" w:cs="宋体"/>
                <w:kern w:val="0"/>
                <w:szCs w:val="21"/>
              </w:rPr>
              <w:t>榉木</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190</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多块拼图</w:t>
            </w:r>
          </w:p>
        </w:tc>
        <w:tc>
          <w:tcPr>
            <w:tcW w:w="5513" w:type="dxa"/>
            <w:vAlign w:val="center"/>
          </w:tcPr>
          <w:p>
            <w:pPr>
              <w:jc w:val="center"/>
              <w:rPr>
                <w:rFonts w:ascii="宋体" w:hAnsi="宋体" w:eastAsia="宋体" w:cs="宋体"/>
                <w:color w:val="FF0000"/>
                <w:kern w:val="0"/>
                <w:szCs w:val="21"/>
              </w:rPr>
            </w:pPr>
            <w:r>
              <w:rPr>
                <w:rFonts w:hint="eastAsia" w:ascii="宋体" w:hAnsi="宋体" w:eastAsia="宋体" w:cs="宋体"/>
                <w:kern w:val="0"/>
                <w:szCs w:val="21"/>
              </w:rPr>
              <w:t>动物拼图，16块，六面画</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191</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跳棋</w:t>
            </w:r>
          </w:p>
        </w:tc>
        <w:tc>
          <w:tcPr>
            <w:tcW w:w="5513" w:type="dxa"/>
            <w:vAlign w:val="center"/>
          </w:tcPr>
          <w:p>
            <w:pPr>
              <w:jc w:val="center"/>
              <w:rPr>
                <w:rFonts w:ascii="宋体" w:hAnsi="宋体" w:eastAsia="宋体" w:cs="宋体"/>
                <w:color w:val="FF0000"/>
                <w:kern w:val="0"/>
                <w:szCs w:val="21"/>
              </w:rPr>
            </w:pPr>
            <w:r>
              <w:rPr>
                <w:rFonts w:hint="eastAsia" w:ascii="宋体" w:hAnsi="宋体" w:eastAsia="宋体" w:cs="宋体"/>
                <w:kern w:val="0"/>
                <w:szCs w:val="21"/>
              </w:rPr>
              <w:t>小号磁性跳棋</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192</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上肢协调功能训练器</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指串绕珠</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193</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上肢协调功能训练器</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腕部功能训练器</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194</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木插板</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手指训练三件套</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胶水</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液体胶水</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196</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彩纸</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混色【10色】70g厚度，A4,200张/包</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197</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儿童涂鸦画册</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简单的动物或是水果或是植物</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画笔</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12种颜色, 水彩笔</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199</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烫伤膏</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湿润烧伤膏20g/支，软膏剂</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4</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200</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固定电话</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普通，模拟</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201</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漱口水</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250ml</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202</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润唇膏</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3.5g/支</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203</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大镊子</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大号，不锈钢</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6</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204</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康复训练保护腰带</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可调试,L码，xL 码各3条</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6</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205</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吸管</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弯头</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206</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痰盂</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带盖、塑料、6l</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207</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屏风</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蓝色三扇（加厚框架双层布），材质：金属，面料：丝光</w:t>
            </w:r>
          </w:p>
        </w:tc>
        <w:tc>
          <w:tcPr>
            <w:tcW w:w="587"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208</w:t>
            </w:r>
          </w:p>
        </w:tc>
        <w:tc>
          <w:tcPr>
            <w:tcW w:w="1340"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镜子</w:t>
            </w:r>
          </w:p>
        </w:tc>
        <w:tc>
          <w:tcPr>
            <w:tcW w:w="5513"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单面镜 长宽约 20cm*30cm</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209</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方凳</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36*33*46cm，塑料</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4</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210</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简易角度尺</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普通</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211</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海报纸</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5张/包</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40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212</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洗头器</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48cm*35cm*12cm, 养老院便携洗头盆</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213</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无脱脂棉球</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10粒/袋*10袋整盒</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214</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吹风机</w:t>
            </w:r>
          </w:p>
        </w:tc>
        <w:tc>
          <w:tcPr>
            <w:tcW w:w="5513" w:type="dxa"/>
            <w:vAlign w:val="center"/>
          </w:tcPr>
          <w:p>
            <w:pPr>
              <w:jc w:val="center"/>
              <w:rPr>
                <w:rFonts w:ascii="宋体" w:hAnsi="宋体" w:eastAsia="宋体" w:cs="宋体"/>
                <w:kern w:val="0"/>
                <w:szCs w:val="21"/>
              </w:rPr>
            </w:pPr>
            <w:r>
              <w:rPr>
                <w:rFonts w:hint="eastAsia" w:ascii="宋体" w:hAnsi="宋体" w:eastAsia="宋体" w:cs="宋体"/>
                <w:kern w:val="0"/>
                <w:szCs w:val="21"/>
              </w:rPr>
              <w:t>2200W,220/50HZ,电源线2500MM</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215</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梳子</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木梳，15cm(含)-20cm(不含)，</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216</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污水桶</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中号桶，23L，塑料</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217</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抽纸</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133cm*195cm,3层*100抽</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218</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女士便携式小便器</w:t>
            </w:r>
          </w:p>
        </w:tc>
        <w:tc>
          <w:tcPr>
            <w:tcW w:w="5513" w:type="dxa"/>
            <w:vAlign w:val="center"/>
          </w:tcPr>
          <w:p>
            <w:pPr>
              <w:jc w:val="center"/>
              <w:rPr>
                <w:rFonts w:ascii="宋体" w:hAnsi="宋体" w:eastAsia="宋体" w:cs="宋体"/>
                <w:kern w:val="0"/>
                <w:szCs w:val="21"/>
              </w:rPr>
            </w:pPr>
            <w:r>
              <w:rPr>
                <w:rFonts w:hint="eastAsia" w:ascii="宋体" w:hAnsi="宋体" w:eastAsia="宋体" w:cs="宋体"/>
                <w:kern w:val="0"/>
                <w:szCs w:val="21"/>
              </w:rPr>
              <w:t>环保PP材质，15*10*7cm</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219</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男士尿壶</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1000ml</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220</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一次性护理垫</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50片/包，L码</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221</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一件式造口袋</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一件式 单侧造口袋 开口袋，10片/盒</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222</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指甲刀</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成人，不锈钢</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223</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签字笔</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K35，黑色红色各30支</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60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224</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腕带</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有姓名、性别、年龄、床号、住院号、 科室</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225</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一次性口罩</w:t>
            </w:r>
          </w:p>
        </w:tc>
        <w:tc>
          <w:tcPr>
            <w:tcW w:w="5513"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单片独立包装</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100</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226</w:t>
            </w:r>
          </w:p>
        </w:tc>
        <w:tc>
          <w:tcPr>
            <w:tcW w:w="1340"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超声波雰化吸入器</w:t>
            </w:r>
          </w:p>
        </w:tc>
        <w:tc>
          <w:tcPr>
            <w:tcW w:w="5513" w:type="dxa"/>
            <w:vAlign w:val="center"/>
          </w:tcPr>
          <w:p>
            <w:pPr>
              <w:jc w:val="left"/>
              <w:rPr>
                <w:rFonts w:ascii="宋体" w:hAnsi="宋体" w:eastAsia="宋体" w:cs="宋体"/>
                <w:kern w:val="0"/>
                <w:szCs w:val="21"/>
              </w:rPr>
            </w:pPr>
            <w:r>
              <w:rPr>
                <w:rFonts w:hint="eastAsia" w:ascii="宋体" w:hAnsi="宋体" w:eastAsia="宋体" w:cs="宋体"/>
                <w:kern w:val="0"/>
                <w:sz w:val="22"/>
              </w:rPr>
              <w:t>247*140*201mm，最大雾化率&gt;3ML/min，连续工作时间&gt;4小时</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2</w:t>
            </w:r>
          </w:p>
        </w:tc>
        <w:tc>
          <w:tcPr>
            <w:tcW w:w="838" w:type="dxa"/>
            <w:vAlign w:val="center"/>
          </w:tcPr>
          <w:p>
            <w:pPr>
              <w:widowControl/>
              <w:jc w:val="center"/>
              <w:textAlignment w:val="center"/>
              <w:rPr>
                <w:rFonts w:ascii="宋体" w:hAnsi="宋体" w:eastAsia="宋体" w:cs="宋体"/>
                <w:kern w:val="0"/>
                <w:szCs w:val="21"/>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227</w:t>
            </w:r>
          </w:p>
        </w:tc>
        <w:tc>
          <w:tcPr>
            <w:tcW w:w="1340"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kern w:val="0"/>
                <w:sz w:val="22"/>
              </w:rPr>
              <w:t>吸氧管</w:t>
            </w:r>
          </w:p>
        </w:tc>
        <w:tc>
          <w:tcPr>
            <w:tcW w:w="5513"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kern w:val="0"/>
                <w:sz w:val="22"/>
              </w:rPr>
              <w:t>长度2米</w:t>
            </w:r>
          </w:p>
        </w:tc>
        <w:tc>
          <w:tcPr>
            <w:tcW w:w="587"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kern w:val="0"/>
                <w:sz w:val="22"/>
              </w:rPr>
              <w:t>30</w:t>
            </w:r>
          </w:p>
        </w:tc>
        <w:tc>
          <w:tcPr>
            <w:tcW w:w="838"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kern w:val="0"/>
                <w:sz w:val="22"/>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228</w:t>
            </w:r>
          </w:p>
        </w:tc>
        <w:tc>
          <w:tcPr>
            <w:tcW w:w="1340"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面罩</w:t>
            </w:r>
          </w:p>
        </w:tc>
        <w:tc>
          <w:tcPr>
            <w:tcW w:w="5513"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2"/>
              </w:rPr>
              <w:t>大号成人款</w:t>
            </w:r>
          </w:p>
        </w:tc>
        <w:tc>
          <w:tcPr>
            <w:tcW w:w="587"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20</w:t>
            </w:r>
          </w:p>
        </w:tc>
        <w:tc>
          <w:tcPr>
            <w:tcW w:w="838"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229</w:t>
            </w:r>
          </w:p>
        </w:tc>
        <w:tc>
          <w:tcPr>
            <w:tcW w:w="1340"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医用免洗洗手液</w:t>
            </w:r>
          </w:p>
        </w:tc>
        <w:tc>
          <w:tcPr>
            <w:tcW w:w="5513"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2"/>
              </w:rPr>
              <w:t>500毫升/瓶</w:t>
            </w:r>
          </w:p>
        </w:tc>
        <w:tc>
          <w:tcPr>
            <w:tcW w:w="587"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230</w:t>
            </w:r>
          </w:p>
        </w:tc>
        <w:tc>
          <w:tcPr>
            <w:tcW w:w="1340"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手动双摇护理床（带垫子，餐桌）</w:t>
            </w:r>
          </w:p>
        </w:tc>
        <w:tc>
          <w:tcPr>
            <w:tcW w:w="5513"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2"/>
              </w:rPr>
              <w:t>尺寸：200*90*50cm，床垫尺寸与床相配，厚度≥6cm  型号：A1.A2</w:t>
            </w:r>
          </w:p>
        </w:tc>
        <w:tc>
          <w:tcPr>
            <w:tcW w:w="587"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231</w:t>
            </w:r>
          </w:p>
        </w:tc>
        <w:tc>
          <w:tcPr>
            <w:tcW w:w="1340"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床头柜</w:t>
            </w:r>
          </w:p>
        </w:tc>
        <w:tc>
          <w:tcPr>
            <w:tcW w:w="5513" w:type="dxa"/>
            <w:vAlign w:val="center"/>
          </w:tcPr>
          <w:p>
            <w:pPr>
              <w:widowControl/>
              <w:jc w:val="center"/>
              <w:textAlignment w:val="center"/>
              <w:rPr>
                <w:rFonts w:ascii="宋体" w:hAnsi="宋体" w:eastAsia="宋体" w:cs="宋体"/>
                <w:sz w:val="24"/>
                <w:szCs w:val="24"/>
              </w:rPr>
            </w:pPr>
            <w:r>
              <w:rPr>
                <w:rFonts w:hint="eastAsia" w:ascii="宋体" w:hAnsi="宋体" w:eastAsia="宋体" w:cs="宋体"/>
                <w:color w:val="000000"/>
                <w:kern w:val="0"/>
                <w:sz w:val="22"/>
              </w:rPr>
              <w:t>尺寸：450*420*740mm   蓝色</w:t>
            </w:r>
          </w:p>
        </w:tc>
        <w:tc>
          <w:tcPr>
            <w:tcW w:w="587"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4</w:t>
            </w:r>
          </w:p>
        </w:tc>
        <w:tc>
          <w:tcPr>
            <w:tcW w:w="838"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232</w:t>
            </w:r>
          </w:p>
        </w:tc>
        <w:tc>
          <w:tcPr>
            <w:tcW w:w="1340"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隔离衣</w:t>
            </w:r>
          </w:p>
        </w:tc>
        <w:tc>
          <w:tcPr>
            <w:tcW w:w="5513" w:type="dxa"/>
            <w:vAlign w:val="center"/>
          </w:tcPr>
          <w:p>
            <w:pPr>
              <w:widowControl/>
              <w:jc w:val="center"/>
              <w:textAlignment w:val="center"/>
              <w:rPr>
                <w:rFonts w:ascii="宋体" w:hAnsi="宋体" w:cs="宋体"/>
                <w:sz w:val="24"/>
                <w:szCs w:val="24"/>
              </w:rPr>
            </w:pPr>
            <w:r>
              <w:rPr>
                <w:rFonts w:hint="eastAsia" w:ascii="宋体" w:hAnsi="宋体" w:eastAsia="宋体" w:cs="宋体"/>
                <w:color w:val="000000"/>
                <w:kern w:val="0"/>
                <w:sz w:val="22"/>
              </w:rPr>
              <w:t>L ，XL各5件</w:t>
            </w:r>
          </w:p>
        </w:tc>
        <w:tc>
          <w:tcPr>
            <w:tcW w:w="587"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kern w:val="0"/>
                <w:sz w:val="24"/>
                <w:szCs w:val="24"/>
              </w:rPr>
            </w:pPr>
            <w:r>
              <w:rPr>
                <w:rFonts w:hint="eastAsia" w:ascii="宋体" w:hAnsi="宋体" w:eastAsia="宋体" w:cs="宋体"/>
                <w:color w:val="000000"/>
                <w:kern w:val="0"/>
                <w:sz w:val="22"/>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233</w:t>
            </w:r>
          </w:p>
        </w:tc>
        <w:tc>
          <w:tcPr>
            <w:tcW w:w="1340" w:type="dxa"/>
            <w:vAlign w:val="center"/>
          </w:tcPr>
          <w:p>
            <w:pPr>
              <w:widowControl/>
              <w:jc w:val="center"/>
              <w:textAlignment w:val="center"/>
              <w:rPr>
                <w:rFonts w:ascii="宋体" w:hAnsi="宋体" w:eastAsia="宋体" w:cs="宋体"/>
                <w:sz w:val="22"/>
              </w:rPr>
            </w:pPr>
            <w:r>
              <w:rPr>
                <w:rFonts w:hint="eastAsia" w:ascii="宋体" w:hAnsi="宋体" w:eastAsia="宋体" w:cs="宋体"/>
                <w:color w:val="000000"/>
                <w:kern w:val="0"/>
                <w:sz w:val="22"/>
              </w:rPr>
              <w:t>治疗碗</w:t>
            </w:r>
          </w:p>
        </w:tc>
        <w:tc>
          <w:tcPr>
            <w:tcW w:w="5513" w:type="dxa"/>
            <w:vAlign w:val="center"/>
          </w:tcPr>
          <w:p>
            <w:pPr>
              <w:widowControl/>
              <w:jc w:val="center"/>
              <w:textAlignment w:val="center"/>
              <w:rPr>
                <w:rFonts w:ascii="宋体" w:hAnsi="宋体" w:eastAsia="宋体" w:cs="宋体"/>
                <w:sz w:val="22"/>
              </w:rPr>
            </w:pPr>
            <w:r>
              <w:rPr>
                <w:rFonts w:hint="eastAsia" w:ascii="宋体" w:hAnsi="宋体" w:eastAsia="宋体" w:cs="宋体"/>
                <w:color w:val="000000"/>
                <w:kern w:val="0"/>
                <w:sz w:val="22"/>
              </w:rPr>
              <w:t>直径14cm</w:t>
            </w:r>
          </w:p>
        </w:tc>
        <w:tc>
          <w:tcPr>
            <w:tcW w:w="587" w:type="dxa"/>
            <w:vAlign w:val="center"/>
          </w:tcPr>
          <w:p>
            <w:pPr>
              <w:widowControl/>
              <w:jc w:val="center"/>
              <w:textAlignment w:val="center"/>
              <w:rPr>
                <w:rFonts w:ascii="宋体" w:hAnsi="宋体" w:eastAsia="宋体" w:cs="宋体"/>
                <w:sz w:val="22"/>
              </w:rPr>
            </w:pPr>
            <w:r>
              <w:rPr>
                <w:rFonts w:hint="eastAsia" w:ascii="宋体" w:hAnsi="宋体" w:eastAsia="宋体" w:cs="宋体"/>
                <w:color w:val="000000"/>
                <w:kern w:val="0"/>
                <w:sz w:val="22"/>
              </w:rPr>
              <w:t>20</w:t>
            </w:r>
          </w:p>
        </w:tc>
        <w:tc>
          <w:tcPr>
            <w:tcW w:w="838" w:type="dxa"/>
            <w:vAlign w:val="center"/>
          </w:tcPr>
          <w:p>
            <w:pPr>
              <w:widowControl/>
              <w:jc w:val="center"/>
              <w:textAlignment w:val="center"/>
              <w:rPr>
                <w:rFonts w:ascii="宋体" w:hAnsi="宋体" w:eastAsia="宋体" w:cs="宋体"/>
                <w:sz w:val="22"/>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234</w:t>
            </w:r>
          </w:p>
        </w:tc>
        <w:tc>
          <w:tcPr>
            <w:tcW w:w="1340" w:type="dxa"/>
            <w:vAlign w:val="center"/>
          </w:tcPr>
          <w:p>
            <w:pPr>
              <w:widowControl/>
              <w:jc w:val="center"/>
              <w:textAlignment w:val="center"/>
              <w:rPr>
                <w:rFonts w:ascii="宋体" w:hAnsi="宋体" w:eastAsia="宋体" w:cs="宋体"/>
                <w:sz w:val="22"/>
              </w:rPr>
            </w:pPr>
            <w:r>
              <w:rPr>
                <w:rFonts w:hint="eastAsia" w:ascii="宋体" w:hAnsi="宋体" w:eastAsia="宋体" w:cs="宋体"/>
                <w:color w:val="000000"/>
                <w:kern w:val="0"/>
                <w:sz w:val="22"/>
              </w:rPr>
              <w:t>单面夹</w:t>
            </w:r>
          </w:p>
        </w:tc>
        <w:tc>
          <w:tcPr>
            <w:tcW w:w="5513" w:type="dxa"/>
            <w:vAlign w:val="center"/>
          </w:tcPr>
          <w:p>
            <w:pPr>
              <w:widowControl/>
              <w:jc w:val="center"/>
              <w:textAlignment w:val="center"/>
              <w:rPr>
                <w:rFonts w:ascii="宋体" w:hAnsi="宋体" w:eastAsia="宋体" w:cs="宋体"/>
                <w:sz w:val="22"/>
              </w:rPr>
            </w:pPr>
            <w:r>
              <w:rPr>
                <w:rFonts w:hint="eastAsia" w:ascii="宋体" w:hAnsi="宋体" w:eastAsia="宋体" w:cs="宋体"/>
                <w:color w:val="000000"/>
                <w:kern w:val="0"/>
                <w:sz w:val="22"/>
              </w:rPr>
              <w:t>A6 得力牌</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235</w:t>
            </w:r>
          </w:p>
        </w:tc>
        <w:tc>
          <w:tcPr>
            <w:tcW w:w="1340"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单面夹</w:t>
            </w:r>
          </w:p>
        </w:tc>
        <w:tc>
          <w:tcPr>
            <w:tcW w:w="5513"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kern w:val="0"/>
                <w:sz w:val="22"/>
              </w:rPr>
              <w:t>A4 得力牌</w:t>
            </w:r>
          </w:p>
        </w:tc>
        <w:tc>
          <w:tcPr>
            <w:tcW w:w="587"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236</w:t>
            </w:r>
          </w:p>
        </w:tc>
        <w:tc>
          <w:tcPr>
            <w:tcW w:w="1340" w:type="dxa"/>
            <w:vAlign w:val="center"/>
          </w:tcPr>
          <w:p>
            <w:pPr>
              <w:widowControl/>
              <w:jc w:val="center"/>
              <w:textAlignment w:val="center"/>
              <w:rPr>
                <w:rFonts w:ascii="宋体" w:hAnsi="宋体" w:eastAsia="宋体" w:cs="宋体"/>
                <w:kern w:val="0"/>
                <w:sz w:val="22"/>
              </w:rPr>
            </w:pPr>
            <w:r>
              <w:rPr>
                <w:rFonts w:hint="eastAsia" w:ascii="宋体" w:hAnsi="宋体" w:eastAsia="宋体" w:cs="宋体"/>
                <w:kern w:val="0"/>
                <w:sz w:val="22"/>
              </w:rPr>
              <w:t>浴巾</w:t>
            </w:r>
          </w:p>
        </w:tc>
        <w:tc>
          <w:tcPr>
            <w:tcW w:w="5513" w:type="dxa"/>
            <w:vAlign w:val="center"/>
          </w:tcPr>
          <w:p>
            <w:pPr>
              <w:jc w:val="center"/>
              <w:rPr>
                <w:rFonts w:ascii="宋体" w:hAnsi="宋体" w:eastAsia="宋体" w:cs="宋体"/>
                <w:kern w:val="0"/>
                <w:sz w:val="22"/>
              </w:rPr>
            </w:pPr>
            <w:r>
              <w:rPr>
                <w:rFonts w:hint="eastAsia" w:ascii="宋体" w:hAnsi="宋体" w:eastAsia="宋体" w:cs="宋体"/>
                <w:kern w:val="0"/>
                <w:sz w:val="22"/>
              </w:rPr>
              <w:t>70*140cm，珊瑚绒</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10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237</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方盘</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310*240*30mm 盛德 SHD-30</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238</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大方盘</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45*35cm</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239</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体温计</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水银体温计</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40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240</w:t>
            </w:r>
          </w:p>
        </w:tc>
        <w:tc>
          <w:tcPr>
            <w:tcW w:w="1340" w:type="dxa"/>
            <w:vAlign w:val="center"/>
          </w:tcPr>
          <w:p>
            <w:pPr>
              <w:widowControl/>
              <w:jc w:val="center"/>
              <w:textAlignment w:val="center"/>
              <w:rPr>
                <w:rFonts w:ascii="宋体" w:hAnsi="宋体" w:eastAsia="宋体" w:cs="宋体"/>
                <w:kern w:val="0"/>
                <w:sz w:val="22"/>
              </w:rPr>
            </w:pPr>
            <w:r>
              <w:rPr>
                <w:rFonts w:hint="eastAsia" w:ascii="宋体" w:hAnsi="宋体" w:eastAsia="宋体" w:cs="宋体"/>
                <w:kern w:val="0"/>
                <w:sz w:val="22"/>
              </w:rPr>
              <w:t>血压计</w:t>
            </w:r>
          </w:p>
        </w:tc>
        <w:tc>
          <w:tcPr>
            <w:tcW w:w="5513" w:type="dxa"/>
            <w:vAlign w:val="center"/>
          </w:tcPr>
          <w:p>
            <w:pPr>
              <w:widowControl/>
              <w:jc w:val="center"/>
              <w:textAlignment w:val="center"/>
              <w:rPr>
                <w:rFonts w:ascii="宋体" w:hAnsi="宋体" w:eastAsia="宋体" w:cs="宋体"/>
                <w:kern w:val="0"/>
                <w:sz w:val="22"/>
              </w:rPr>
            </w:pPr>
            <w:r>
              <w:rPr>
                <w:rFonts w:hint="eastAsia" w:ascii="宋体" w:hAnsi="宋体" w:eastAsia="宋体" w:cs="宋体"/>
                <w:kern w:val="0"/>
                <w:sz w:val="22"/>
              </w:rPr>
              <w:t>水银，手动</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7</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241</w:t>
            </w:r>
          </w:p>
        </w:tc>
        <w:tc>
          <w:tcPr>
            <w:tcW w:w="1340" w:type="dxa"/>
            <w:vAlign w:val="center"/>
          </w:tcPr>
          <w:p>
            <w:pPr>
              <w:widowControl/>
              <w:jc w:val="center"/>
              <w:textAlignment w:val="center"/>
              <w:rPr>
                <w:rFonts w:ascii="宋体" w:hAnsi="宋体" w:eastAsia="宋体" w:cs="宋体"/>
                <w:kern w:val="0"/>
                <w:sz w:val="22"/>
              </w:rPr>
            </w:pPr>
            <w:r>
              <w:rPr>
                <w:rFonts w:hint="eastAsia" w:ascii="宋体" w:hAnsi="宋体" w:eastAsia="宋体" w:cs="宋体"/>
                <w:kern w:val="0"/>
                <w:sz w:val="22"/>
              </w:rPr>
              <w:t>听诊器</w:t>
            </w:r>
          </w:p>
        </w:tc>
        <w:tc>
          <w:tcPr>
            <w:tcW w:w="5513" w:type="dxa"/>
            <w:vAlign w:val="center"/>
          </w:tcPr>
          <w:p>
            <w:pPr>
              <w:widowControl/>
              <w:jc w:val="center"/>
              <w:textAlignment w:val="center"/>
              <w:rPr>
                <w:rFonts w:ascii="宋体" w:hAnsi="宋体" w:eastAsia="宋体" w:cs="宋体"/>
                <w:kern w:val="0"/>
                <w:sz w:val="22"/>
              </w:rPr>
            </w:pPr>
            <w:r>
              <w:rPr>
                <w:rFonts w:hint="eastAsia" w:ascii="宋体" w:hAnsi="宋体" w:eastAsia="宋体" w:cs="宋体"/>
                <w:kern w:val="0"/>
                <w:sz w:val="22"/>
              </w:rPr>
              <w:t>鱼跃血压表+鱼跃双听</w:t>
            </w:r>
          </w:p>
        </w:tc>
        <w:tc>
          <w:tcPr>
            <w:tcW w:w="587"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10</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242</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塑料盆</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直径35cm</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8</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243</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坐便椅</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轻便可折叠、带靠背</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244</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洗手液</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500ml/瓶，医用</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245</w:t>
            </w:r>
          </w:p>
        </w:tc>
        <w:tc>
          <w:tcPr>
            <w:tcW w:w="1340"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脸盆</w:t>
            </w:r>
          </w:p>
        </w:tc>
        <w:tc>
          <w:tcPr>
            <w:tcW w:w="5513"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塑料（中号）</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246</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水杯</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塑料</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247</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一次性弯盘</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医用，独立包装</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20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248</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方巾</w:t>
            </w:r>
          </w:p>
        </w:tc>
        <w:tc>
          <w:tcPr>
            <w:tcW w:w="5513"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25cm*25cm（中厚白色）</w:t>
            </w:r>
          </w:p>
        </w:tc>
        <w:tc>
          <w:tcPr>
            <w:tcW w:w="587"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249</w:t>
            </w:r>
          </w:p>
        </w:tc>
        <w:tc>
          <w:tcPr>
            <w:tcW w:w="1340"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大毛巾</w:t>
            </w:r>
          </w:p>
        </w:tc>
        <w:tc>
          <w:tcPr>
            <w:tcW w:w="5513"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80cm*60cm</w:t>
            </w:r>
          </w:p>
        </w:tc>
        <w:tc>
          <w:tcPr>
            <w:tcW w:w="587"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250</w:t>
            </w:r>
          </w:p>
        </w:tc>
        <w:tc>
          <w:tcPr>
            <w:tcW w:w="1340" w:type="dxa"/>
            <w:vAlign w:val="center"/>
          </w:tcPr>
          <w:p>
            <w:pPr>
              <w:widowControl/>
              <w:jc w:val="center"/>
              <w:textAlignment w:val="center"/>
              <w:rPr>
                <w:rFonts w:ascii="宋体" w:hAnsi="宋体" w:eastAsia="宋体" w:cs="宋体"/>
                <w:kern w:val="0"/>
                <w:sz w:val="22"/>
              </w:rPr>
            </w:pPr>
            <w:r>
              <w:rPr>
                <w:rFonts w:hint="eastAsia" w:ascii="宋体" w:hAnsi="宋体" w:eastAsia="宋体" w:cs="宋体"/>
                <w:kern w:val="0"/>
                <w:sz w:val="22"/>
              </w:rPr>
              <w:t>浴巾</w:t>
            </w:r>
          </w:p>
        </w:tc>
        <w:tc>
          <w:tcPr>
            <w:tcW w:w="5513" w:type="dxa"/>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rPr>
              <w:t>140cm*70cm，纯棉</w:t>
            </w:r>
          </w:p>
        </w:tc>
        <w:tc>
          <w:tcPr>
            <w:tcW w:w="587" w:type="dxa"/>
            <w:vAlign w:val="center"/>
          </w:tcPr>
          <w:p>
            <w:pPr>
              <w:widowControl/>
              <w:jc w:val="center"/>
              <w:textAlignment w:val="center"/>
              <w:rPr>
                <w:rFonts w:ascii="宋体" w:hAnsi="宋体" w:eastAsia="宋体" w:cs="宋体"/>
                <w:kern w:val="0"/>
                <w:sz w:val="22"/>
              </w:rPr>
            </w:pPr>
            <w:r>
              <w:rPr>
                <w:rFonts w:hint="eastAsia" w:ascii="宋体" w:hAnsi="宋体" w:eastAsia="宋体" w:cs="宋体"/>
                <w:kern w:val="0"/>
                <w:sz w:val="22"/>
              </w:rPr>
              <w:t>3</w:t>
            </w:r>
          </w:p>
        </w:tc>
        <w:tc>
          <w:tcPr>
            <w:tcW w:w="838" w:type="dxa"/>
            <w:vAlign w:val="center"/>
          </w:tcPr>
          <w:p>
            <w:pPr>
              <w:widowControl/>
              <w:jc w:val="center"/>
              <w:textAlignment w:val="center"/>
              <w:rPr>
                <w:rFonts w:ascii="宋体" w:hAnsi="宋体" w:eastAsia="宋体" w:cs="宋体"/>
                <w:szCs w:val="21"/>
              </w:rPr>
            </w:pPr>
            <w:r>
              <w:rPr>
                <w:rFonts w:hint="eastAsia" w:ascii="宋体" w:hAnsi="宋体" w:eastAsia="宋体" w:cs="宋体"/>
                <w:kern w:val="0"/>
                <w:sz w:val="22"/>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251</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一次性治疗巾</w:t>
            </w:r>
          </w:p>
        </w:tc>
        <w:tc>
          <w:tcPr>
            <w:tcW w:w="5513"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100cm*200cm</w:t>
            </w:r>
          </w:p>
        </w:tc>
        <w:tc>
          <w:tcPr>
            <w:tcW w:w="587"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252</w:t>
            </w:r>
          </w:p>
        </w:tc>
        <w:tc>
          <w:tcPr>
            <w:tcW w:w="1340"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橡胶单</w:t>
            </w:r>
          </w:p>
        </w:tc>
        <w:tc>
          <w:tcPr>
            <w:tcW w:w="5513" w:type="dxa"/>
            <w:vAlign w:val="center"/>
          </w:tcPr>
          <w:p>
            <w:pPr>
              <w:widowControl/>
              <w:jc w:val="center"/>
              <w:textAlignment w:val="center"/>
              <w:rPr>
                <w:rFonts w:ascii="宋体" w:hAnsi="宋体" w:eastAsia="宋体" w:cs="宋体"/>
                <w:color w:val="FF0000"/>
                <w:sz w:val="22"/>
              </w:rPr>
            </w:pPr>
            <w:r>
              <w:rPr>
                <w:rFonts w:hint="eastAsia" w:ascii="宋体" w:hAnsi="宋体" w:eastAsia="宋体" w:cs="宋体"/>
                <w:color w:val="000000"/>
                <w:kern w:val="0"/>
                <w:sz w:val="22"/>
              </w:rPr>
              <w:t>80cm*100cm</w:t>
            </w:r>
          </w:p>
        </w:tc>
        <w:tc>
          <w:tcPr>
            <w:tcW w:w="587" w:type="dxa"/>
            <w:vAlign w:val="center"/>
          </w:tcPr>
          <w:p>
            <w:pPr>
              <w:widowControl/>
              <w:jc w:val="center"/>
              <w:textAlignment w:val="center"/>
              <w:rPr>
                <w:rFonts w:ascii="宋体" w:hAnsi="宋体" w:eastAsia="宋体" w:cs="宋体"/>
                <w:color w:val="FF0000"/>
                <w:kern w:val="0"/>
                <w:sz w:val="22"/>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eastAsia="宋体" w:cs="宋体"/>
                <w:color w:val="FF0000"/>
                <w:szCs w:val="21"/>
              </w:rPr>
            </w:pPr>
            <w:r>
              <w:rPr>
                <w:rFonts w:hint="eastAsia" w:ascii="宋体" w:hAnsi="宋体" w:eastAsia="宋体" w:cs="宋体"/>
                <w:color w:val="000000"/>
                <w:kern w:val="0"/>
                <w:sz w:val="22"/>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253</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护肤油</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200ml/瓶</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254</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沐浴液</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1000ml/瓶</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255</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治疗盆</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大号不锈钢201，直径16cm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256</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纱布</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8cm*10cm 医用灭菌独立包装</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257</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一次性医用冰袋</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速冷型200g</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258</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别针</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5.5cm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259</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牙膏</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150g/ 支</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260</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胃管</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一次性无菌硅胶Fr16</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261</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布胶布</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无纺布易撕型1.25*910cm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262</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一次性纸尿裤（大号）</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成人用，8片/包</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263</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手电筒</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白黄双光源 全科检查</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264</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牙刷</w:t>
            </w:r>
          </w:p>
        </w:tc>
        <w:tc>
          <w:tcPr>
            <w:tcW w:w="5513" w:type="dxa"/>
            <w:vAlign w:val="center"/>
          </w:tcPr>
          <w:p>
            <w:pPr>
              <w:jc w:val="center"/>
              <w:rPr>
                <w:rFonts w:ascii="宋体" w:hAnsi="宋体"/>
                <w:sz w:val="24"/>
                <w:szCs w:val="24"/>
              </w:rPr>
            </w:pPr>
            <w:r>
              <w:rPr>
                <w:rFonts w:hint="eastAsia" w:ascii="宋体" w:hAnsi="宋体"/>
                <w:sz w:val="24"/>
                <w:szCs w:val="24"/>
              </w:rPr>
              <w:t>软毛牙刷</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265</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长棉棒</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20cm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266</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一次性压舌板</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100片/盒</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267</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梯形枕</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蓝色布面60*20*25cm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268</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氧气筒</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华宸医疗器械 10升</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269</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吸氧管（双管头）</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医用一次性 绿色1.5米</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270</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湿化瓶</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浮标式 185*65*240mm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271</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电动吸引器</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285*196*280mm，抽气速率&gt;15L/min</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272</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超声雾化器</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带全套配件，噪声&lt;65dB,净重2.1KG，外形尺寸198*195*105（mm），雾化率&gt;0.2ml/min</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273</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绷带</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7.5*450cm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274</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三角巾</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 xml:space="preserve">  110*70cm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275</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担架</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加厚铝合金80公斤</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276</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颈围</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均码</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277</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四防标识挂牌</w:t>
            </w:r>
          </w:p>
        </w:tc>
        <w:tc>
          <w:tcPr>
            <w:tcW w:w="5513" w:type="dxa"/>
            <w:vAlign w:val="center"/>
          </w:tcPr>
          <w:p>
            <w:pPr>
              <w:widowControl/>
              <w:jc w:val="center"/>
              <w:textAlignment w:val="center"/>
              <w:rPr>
                <w:rFonts w:ascii="宋体" w:hAnsi="宋体" w:eastAsia="宋体"/>
                <w:sz w:val="24"/>
                <w:szCs w:val="24"/>
              </w:rPr>
            </w:pPr>
            <w:r>
              <w:rPr>
                <w:rFonts w:hint="eastAsia" w:ascii="宋体" w:hAnsi="宋体" w:eastAsia="宋体" w:cs="宋体"/>
                <w:kern w:val="0"/>
                <w:sz w:val="22"/>
              </w:rPr>
              <w:t>亚克力,圆形，直径5cm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kern w:val="0"/>
                <w:szCs w:val="21"/>
              </w:rPr>
            </w:pPr>
            <w:r>
              <w:rPr>
                <w:rFonts w:hint="eastAsia" w:ascii="宋体" w:hAnsi="宋体" w:eastAsia="宋体" w:cs="宋体"/>
                <w:kern w:val="0"/>
                <w:sz w:val="22"/>
              </w:rPr>
              <w:t>278</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“满”标示挂牌</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亚克力，圆形，直径5cm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279</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舌钳、开口器</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不锈钢  13cm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280</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计时器</w:t>
            </w:r>
          </w:p>
        </w:tc>
        <w:tc>
          <w:tcPr>
            <w:tcW w:w="5513" w:type="dxa"/>
            <w:vAlign w:val="center"/>
          </w:tcPr>
          <w:p>
            <w:pPr>
              <w:rPr>
                <w:rFonts w:ascii="宋体" w:hAnsi="宋体"/>
                <w:sz w:val="24"/>
                <w:szCs w:val="24"/>
              </w:rPr>
            </w:pPr>
            <w:r>
              <w:rPr>
                <w:rFonts w:hint="eastAsia" w:ascii="宋体" w:hAnsi="宋体" w:eastAsia="宋体" w:cs="宋体"/>
                <w:kern w:val="0"/>
                <w:sz w:val="22"/>
              </w:rPr>
              <w:t>6.8cm*6cm塑料材质，正倒计时，记忆功能，一件清零</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281</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一次性手套</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100只/盒</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282</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有盖敷料缸</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10cm(304不锈钢)</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3</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283</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一次性吸痰管</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F12(内装一只手套）</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250</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284</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灭菌蒸馏水</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1000ml/瓶，和生理盐水包装瓶一样</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10</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285</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止血钳</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弯头14cm</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5</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286</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护士服</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Cs w:val="21"/>
              </w:rPr>
              <w:t>蓝色偏襟领短袖分体套装（带帽子）</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2</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 w:val="22"/>
              </w:rPr>
              <w:t>287</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护士服</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Cs w:val="21"/>
              </w:rPr>
              <w:t>蓝色偏襟领长袖分体套装（带帽子）</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Cs w:val="21"/>
              </w:rPr>
              <w:t>288</w:t>
            </w:r>
          </w:p>
        </w:tc>
        <w:tc>
          <w:tcPr>
            <w:tcW w:w="1340"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护士服</w:t>
            </w:r>
          </w:p>
        </w:tc>
        <w:tc>
          <w:tcPr>
            <w:tcW w:w="5513"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Cs w:val="21"/>
              </w:rPr>
              <w:t>蓝色偏襟领长袖分体套装（带帽子）</w:t>
            </w:r>
          </w:p>
        </w:tc>
        <w:tc>
          <w:tcPr>
            <w:tcW w:w="587"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1</w:t>
            </w:r>
          </w:p>
        </w:tc>
        <w:tc>
          <w:tcPr>
            <w:tcW w:w="838" w:type="dxa"/>
            <w:vAlign w:val="center"/>
          </w:tcPr>
          <w:p>
            <w:pPr>
              <w:widowControl/>
              <w:jc w:val="center"/>
              <w:textAlignment w:val="center"/>
              <w:rPr>
                <w:rFonts w:ascii="宋体" w:hAnsi="宋体"/>
                <w:sz w:val="24"/>
                <w:szCs w:val="24"/>
              </w:rPr>
            </w:pPr>
            <w:r>
              <w:rPr>
                <w:rFonts w:hint="eastAsia" w:ascii="宋体" w:hAnsi="宋体" w:eastAsia="宋体" w:cs="宋体"/>
                <w:color w:val="000000"/>
                <w:kern w:val="0"/>
                <w:sz w:val="22"/>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right"/>
              <w:textAlignment w:val="center"/>
              <w:rPr>
                <w:rFonts w:ascii="宋体" w:hAnsi="宋体" w:eastAsia="宋体" w:cs="宋体"/>
                <w:color w:val="000000"/>
                <w:kern w:val="0"/>
                <w:szCs w:val="21"/>
              </w:rPr>
            </w:pPr>
            <w:r>
              <w:rPr>
                <w:rFonts w:hint="eastAsia" w:ascii="宋体" w:hAnsi="宋体" w:eastAsia="宋体" w:cs="宋体"/>
                <w:color w:val="000000"/>
                <w:kern w:val="0"/>
                <w:szCs w:val="21"/>
              </w:rPr>
              <w:t>289</w:t>
            </w:r>
          </w:p>
        </w:tc>
        <w:tc>
          <w:tcPr>
            <w:tcW w:w="1340" w:type="dxa"/>
            <w:vAlign w:val="center"/>
          </w:tcPr>
          <w:p>
            <w:pPr>
              <w:widowControl/>
              <w:jc w:val="center"/>
              <w:textAlignment w:val="center"/>
              <w:rPr>
                <w:sz w:val="20"/>
                <w:szCs w:val="21"/>
              </w:rPr>
            </w:pPr>
            <w:r>
              <w:rPr>
                <w:sz w:val="20"/>
                <w:szCs w:val="21"/>
              </w:rPr>
              <w:t>静脉输液臂</w:t>
            </w:r>
          </w:p>
        </w:tc>
        <w:tc>
          <w:tcPr>
            <w:tcW w:w="5513" w:type="dxa"/>
            <w:vAlign w:val="center"/>
          </w:tcPr>
          <w:p>
            <w:pPr>
              <w:jc w:val="center"/>
              <w:textAlignment w:val="center"/>
              <w:rPr>
                <w:sz w:val="20"/>
              </w:rPr>
            </w:pPr>
            <w:r>
              <w:rPr>
                <w:sz w:val="20"/>
              </w:rPr>
              <w:t>1、模拟亚洲成人手臂，外形逼真，手感柔软，具有逼真的皮肤纹理、血管走形等特征；2、可以进行手背静脉网的穿刺、输液操作训练，可穿刺点多，至少具备4条以上可操作血管；3、可进行肘部静脉的穿刺、采血、输液操作训练，具有头静脉、肘正中静脉、贵要静脉可供穿刺等操作；4、进行手背静脉穿刺和肘部静脉穿刺时，可以分别摆出正确体位；5、★模型可以训练和考核手臂静脉穿刺的整个流程：1)★手背静脉网和肘部静脉穿刺部位可以进行操作前消毒，消毒痕迹操作后方便去除，不留痕迹；)2）★手背静脉网和肘部静脉穿刺部血管可以触摸到</w:t>
            </w:r>
          </w:p>
          <w:p>
            <w:pPr>
              <w:widowControl/>
              <w:jc w:val="center"/>
              <w:textAlignment w:val="center"/>
              <w:rPr>
                <w:sz w:val="20"/>
                <w:szCs w:val="21"/>
              </w:rPr>
            </w:pPr>
            <w:r>
              <w:rPr>
                <w:sz w:val="20"/>
              </w:rPr>
              <w:t>3）★进行手背静脉网和肘部静脉穿刺前，必须进行止血带结扎，止血带未结扎或位置不正确，穿刺后无回血，提示前一步骤有误；4)★正确结扎止血带后，手背静脉可以弯曲手指，绷紧手背皮肤，穿刺成功，回血明显；5)★输液器穿刺针可以使用贴敷牢固固定，不松脱；6)★血管耐穿刺，可反复使用；6、手臂外皮和内部血管可更换；7、手臂可以连接到整体人身上，以便模拟更真实场景。</w:t>
            </w:r>
          </w:p>
        </w:tc>
        <w:tc>
          <w:tcPr>
            <w:tcW w:w="587" w:type="dxa"/>
            <w:vAlign w:val="center"/>
          </w:tcPr>
          <w:p>
            <w:pPr>
              <w:widowControl/>
              <w:jc w:val="center"/>
              <w:textAlignment w:val="center"/>
              <w:rPr>
                <w:sz w:val="20"/>
                <w:szCs w:val="21"/>
              </w:rPr>
            </w:pPr>
            <w:r>
              <w:rPr>
                <w:sz w:val="20"/>
              </w:rPr>
              <w:t>2</w:t>
            </w:r>
          </w:p>
        </w:tc>
        <w:tc>
          <w:tcPr>
            <w:tcW w:w="838" w:type="dxa"/>
            <w:vAlign w:val="center"/>
          </w:tcPr>
          <w:p>
            <w:pPr>
              <w:widowControl/>
              <w:jc w:val="center"/>
              <w:textAlignment w:val="center"/>
              <w:rPr>
                <w:sz w:val="20"/>
                <w:szCs w:val="21"/>
              </w:rPr>
            </w:pPr>
            <w:r>
              <w:rPr>
                <w:sz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center"/>
              <w:textAlignment w:val="bottom"/>
              <w:rPr>
                <w:rFonts w:ascii="宋体" w:hAnsi="宋体" w:eastAsia="宋体" w:cs="宋体"/>
                <w:color w:val="000000"/>
                <w:kern w:val="0"/>
                <w:szCs w:val="21"/>
              </w:rPr>
            </w:pPr>
            <w:r>
              <w:rPr>
                <w:rFonts w:hint="eastAsia" w:ascii="宋体" w:hAnsi="宋体" w:eastAsia="宋体" w:cs="宋体"/>
                <w:color w:val="000000"/>
                <w:kern w:val="0"/>
                <w:szCs w:val="21"/>
              </w:rPr>
              <w:t>290</w:t>
            </w:r>
          </w:p>
        </w:tc>
        <w:tc>
          <w:tcPr>
            <w:tcW w:w="1340" w:type="dxa"/>
            <w:vAlign w:val="center"/>
          </w:tcPr>
          <w:p>
            <w:pPr>
              <w:widowControl/>
              <w:jc w:val="center"/>
              <w:textAlignment w:val="center"/>
              <w:rPr>
                <w:sz w:val="20"/>
                <w:szCs w:val="21"/>
              </w:rPr>
            </w:pPr>
            <w:r>
              <w:rPr>
                <w:sz w:val="20"/>
              </w:rPr>
              <w:t>高级静脉穿刺手臂训练模型</w:t>
            </w:r>
          </w:p>
        </w:tc>
        <w:tc>
          <w:tcPr>
            <w:tcW w:w="5513" w:type="dxa"/>
            <w:vAlign w:val="center"/>
          </w:tcPr>
          <w:p>
            <w:pPr>
              <w:widowControl/>
              <w:jc w:val="center"/>
              <w:textAlignment w:val="center"/>
              <w:rPr>
                <w:rFonts w:eastAsia="宋体"/>
                <w:sz w:val="20"/>
                <w:szCs w:val="21"/>
              </w:rPr>
            </w:pPr>
            <w:r>
              <w:rPr>
                <w:rFonts w:eastAsia="宋体"/>
                <w:sz w:val="18"/>
                <w:szCs w:val="18"/>
              </w:rPr>
              <w:t>1、手部、手背部位的主要静脉血管系统分布，如头静脉和贵要静脉。可进行静脉的注射、输液（血）的穿刺练习。2、进针有明显的落空感，正确穿刺有明显的回血产生。3、静脉血管和皮肤的同一部位可以经受几百次反复穿刺不渗漏。4、静脉血管和皮肤损坏后可进行更换</w:t>
            </w:r>
          </w:p>
        </w:tc>
        <w:tc>
          <w:tcPr>
            <w:tcW w:w="587" w:type="dxa"/>
            <w:vAlign w:val="center"/>
          </w:tcPr>
          <w:p>
            <w:pPr>
              <w:widowControl/>
              <w:jc w:val="center"/>
              <w:textAlignment w:val="center"/>
              <w:rPr>
                <w:sz w:val="20"/>
                <w:szCs w:val="21"/>
              </w:rPr>
            </w:pPr>
            <w:r>
              <w:rPr>
                <w:sz w:val="20"/>
              </w:rPr>
              <w:t>6</w:t>
            </w:r>
          </w:p>
        </w:tc>
        <w:tc>
          <w:tcPr>
            <w:tcW w:w="838" w:type="dxa"/>
            <w:vAlign w:val="center"/>
          </w:tcPr>
          <w:p>
            <w:pPr>
              <w:widowControl/>
              <w:jc w:val="center"/>
              <w:textAlignment w:val="center"/>
              <w:rPr>
                <w:sz w:val="20"/>
                <w:szCs w:val="21"/>
              </w:rPr>
            </w:pPr>
            <w:r>
              <w:rPr>
                <w:sz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center"/>
              <w:textAlignment w:val="bottom"/>
              <w:rPr>
                <w:rFonts w:ascii="宋体" w:hAnsi="宋体" w:eastAsia="宋体" w:cs="宋体"/>
                <w:color w:val="000000"/>
                <w:kern w:val="0"/>
                <w:szCs w:val="21"/>
              </w:rPr>
            </w:pPr>
            <w:r>
              <w:rPr>
                <w:rFonts w:hint="eastAsia" w:ascii="宋体" w:hAnsi="宋体" w:eastAsia="宋体" w:cs="宋体"/>
                <w:color w:val="000000"/>
                <w:kern w:val="0"/>
                <w:szCs w:val="21"/>
              </w:rPr>
              <w:t>291</w:t>
            </w:r>
          </w:p>
        </w:tc>
        <w:tc>
          <w:tcPr>
            <w:tcW w:w="1340" w:type="dxa"/>
            <w:vAlign w:val="center"/>
          </w:tcPr>
          <w:p>
            <w:pPr>
              <w:widowControl/>
              <w:jc w:val="center"/>
              <w:textAlignment w:val="center"/>
              <w:rPr>
                <w:sz w:val="20"/>
                <w:szCs w:val="21"/>
              </w:rPr>
            </w:pPr>
            <w:r>
              <w:rPr>
                <w:rFonts w:hint="eastAsia"/>
                <w:sz w:val="20"/>
                <w:szCs w:val="21"/>
              </w:rPr>
              <w:t>医用消毒车</w:t>
            </w:r>
          </w:p>
        </w:tc>
        <w:tc>
          <w:tcPr>
            <w:tcW w:w="5513" w:type="dxa"/>
            <w:vAlign w:val="center"/>
          </w:tcPr>
          <w:p>
            <w:pPr>
              <w:widowControl/>
              <w:jc w:val="center"/>
              <w:textAlignment w:val="center"/>
              <w:rPr>
                <w:rFonts w:eastAsia="宋体"/>
                <w:sz w:val="20"/>
                <w:szCs w:val="21"/>
              </w:rPr>
            </w:pPr>
            <w:r>
              <w:rPr>
                <w:rFonts w:hint="eastAsia" w:eastAsia="宋体"/>
                <w:sz w:val="20"/>
                <w:szCs w:val="21"/>
              </w:rPr>
              <w:t>全智能电子遥控+无臭氧款，高106cm,灯管长90cm</w:t>
            </w:r>
          </w:p>
        </w:tc>
        <w:tc>
          <w:tcPr>
            <w:tcW w:w="587" w:type="dxa"/>
            <w:vAlign w:val="center"/>
          </w:tcPr>
          <w:p>
            <w:pPr>
              <w:widowControl/>
              <w:jc w:val="center"/>
              <w:textAlignment w:val="center"/>
              <w:rPr>
                <w:sz w:val="20"/>
                <w:szCs w:val="21"/>
              </w:rPr>
            </w:pPr>
            <w:r>
              <w:rPr>
                <w:rFonts w:hint="eastAsia"/>
                <w:sz w:val="20"/>
                <w:szCs w:val="21"/>
              </w:rPr>
              <w:t>1</w:t>
            </w:r>
          </w:p>
        </w:tc>
        <w:tc>
          <w:tcPr>
            <w:tcW w:w="838" w:type="dxa"/>
            <w:vAlign w:val="center"/>
          </w:tcPr>
          <w:p>
            <w:pPr>
              <w:widowControl/>
              <w:jc w:val="center"/>
              <w:textAlignment w:val="center"/>
              <w:rPr>
                <w:sz w:val="20"/>
                <w:szCs w:val="21"/>
              </w:rPr>
            </w:pPr>
            <w:r>
              <w:rPr>
                <w:rFonts w:hint="eastAsia"/>
                <w:sz w:val="20"/>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widowControl/>
              <w:jc w:val="center"/>
              <w:textAlignment w:val="bottom"/>
              <w:rPr>
                <w:rFonts w:ascii="宋体" w:hAnsi="宋体" w:eastAsia="宋体" w:cs="宋体"/>
                <w:color w:val="000000"/>
                <w:kern w:val="0"/>
                <w:szCs w:val="21"/>
              </w:rPr>
            </w:pPr>
            <w:r>
              <w:rPr>
                <w:rFonts w:hint="eastAsia" w:ascii="宋体" w:hAnsi="宋体" w:eastAsia="宋体" w:cs="宋体"/>
                <w:color w:val="000000"/>
                <w:kern w:val="0"/>
                <w:szCs w:val="21"/>
              </w:rPr>
              <w:t>292</w:t>
            </w:r>
          </w:p>
        </w:tc>
        <w:tc>
          <w:tcPr>
            <w:tcW w:w="1340" w:type="dxa"/>
            <w:vAlign w:val="center"/>
          </w:tcPr>
          <w:p>
            <w:pPr>
              <w:widowControl/>
              <w:jc w:val="center"/>
              <w:textAlignment w:val="center"/>
              <w:rPr>
                <w:sz w:val="20"/>
                <w:szCs w:val="21"/>
              </w:rPr>
            </w:pPr>
            <w:r>
              <w:rPr>
                <w:rFonts w:hint="eastAsia"/>
                <w:sz w:val="20"/>
                <w:szCs w:val="21"/>
              </w:rPr>
              <w:t>红外线烤灯</w:t>
            </w:r>
          </w:p>
        </w:tc>
        <w:tc>
          <w:tcPr>
            <w:tcW w:w="5513" w:type="dxa"/>
            <w:vAlign w:val="center"/>
          </w:tcPr>
          <w:p>
            <w:pPr>
              <w:widowControl/>
              <w:jc w:val="center"/>
              <w:textAlignment w:val="center"/>
              <w:rPr>
                <w:rFonts w:eastAsia="宋体"/>
                <w:sz w:val="20"/>
                <w:szCs w:val="21"/>
              </w:rPr>
            </w:pPr>
            <w:r>
              <w:rPr>
                <w:rFonts w:hint="eastAsia" w:eastAsia="宋体"/>
                <w:sz w:val="20"/>
                <w:szCs w:val="21"/>
              </w:rPr>
              <w:t>立式神灯607A</w:t>
            </w:r>
          </w:p>
        </w:tc>
        <w:tc>
          <w:tcPr>
            <w:tcW w:w="587" w:type="dxa"/>
            <w:vAlign w:val="center"/>
          </w:tcPr>
          <w:p>
            <w:pPr>
              <w:widowControl/>
              <w:jc w:val="center"/>
              <w:textAlignment w:val="center"/>
              <w:rPr>
                <w:sz w:val="20"/>
                <w:szCs w:val="21"/>
              </w:rPr>
            </w:pPr>
            <w:r>
              <w:rPr>
                <w:rFonts w:hint="eastAsia"/>
                <w:sz w:val="20"/>
                <w:szCs w:val="21"/>
              </w:rPr>
              <w:t>1</w:t>
            </w:r>
          </w:p>
        </w:tc>
        <w:tc>
          <w:tcPr>
            <w:tcW w:w="838" w:type="dxa"/>
            <w:vAlign w:val="center"/>
          </w:tcPr>
          <w:p>
            <w:pPr>
              <w:widowControl/>
              <w:jc w:val="center"/>
              <w:textAlignment w:val="center"/>
              <w:rPr>
                <w:sz w:val="20"/>
                <w:szCs w:val="21"/>
              </w:rPr>
            </w:pPr>
            <w:r>
              <w:rPr>
                <w:rFonts w:hint="eastAsia"/>
                <w:sz w:val="20"/>
                <w:szCs w:val="21"/>
              </w:rPr>
              <w:t>个</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94609003"/>
      <w:bookmarkStart w:id="12" w:name="_Toc265109445"/>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2B47930"/>
    <w:rsid w:val="04765BFE"/>
    <w:rsid w:val="064D6604"/>
    <w:rsid w:val="098C501E"/>
    <w:rsid w:val="099A56EE"/>
    <w:rsid w:val="0A412F0D"/>
    <w:rsid w:val="0B1B470A"/>
    <w:rsid w:val="0C8D0B1C"/>
    <w:rsid w:val="0D1F3051"/>
    <w:rsid w:val="0DB2633E"/>
    <w:rsid w:val="0DB8307B"/>
    <w:rsid w:val="0E170F1D"/>
    <w:rsid w:val="0F233157"/>
    <w:rsid w:val="1096558D"/>
    <w:rsid w:val="160939DD"/>
    <w:rsid w:val="167C7678"/>
    <w:rsid w:val="16CE0DE2"/>
    <w:rsid w:val="180C163C"/>
    <w:rsid w:val="1B3044CB"/>
    <w:rsid w:val="22E13702"/>
    <w:rsid w:val="24C863FF"/>
    <w:rsid w:val="24DC56D5"/>
    <w:rsid w:val="270E47DD"/>
    <w:rsid w:val="29175E93"/>
    <w:rsid w:val="29C651C2"/>
    <w:rsid w:val="2B4E652B"/>
    <w:rsid w:val="2BD831ED"/>
    <w:rsid w:val="30ED3773"/>
    <w:rsid w:val="30F454E0"/>
    <w:rsid w:val="32E73D7C"/>
    <w:rsid w:val="34011B9E"/>
    <w:rsid w:val="397171B0"/>
    <w:rsid w:val="3A7D7082"/>
    <w:rsid w:val="3B0418F4"/>
    <w:rsid w:val="3E842D9E"/>
    <w:rsid w:val="3FA13A28"/>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5EAA4073"/>
    <w:rsid w:val="5FF31B7F"/>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4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1</TotalTime>
  <ScaleCrop>false</ScaleCrop>
  <LinksUpToDate>false</LinksUpToDate>
  <CharactersWithSpaces>10522</CharactersWithSpaces>
  <Application>WPS Office_11.1.0.11188_F1E327BC-269C-435d-A152-05C5408002CA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2021-11-28T03:59:52Z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2052-11.1.0.11188</vt:lpwstr>
  </property>
  <property fmtid="{D5CDD505-2E9C-101B-9397-08002B2CF9AE}" pid="3" name="ICV">
    <vt:lpwstr>68CB9265982C4D138ED36F2570B256BD</vt:lpwstr>
  </property>
</Properties>
</file>