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6165">
      <w:pPr>
        <w:spacing w:line="360" w:lineRule="auto"/>
        <w:jc w:val="center"/>
        <w:rPr>
          <w:rFonts w:ascii="宋体" w:hAnsi="宋体" w:cs="宋体"/>
          <w:b/>
          <w:color w:val="auto"/>
          <w:spacing w:val="0"/>
          <w:sz w:val="32"/>
          <w:szCs w:val="32"/>
          <w:u w:val="thick"/>
        </w:rPr>
      </w:pPr>
    </w:p>
    <w:p w14:paraId="2AE6E2FD">
      <w:pPr>
        <w:jc w:val="center"/>
        <w:rPr>
          <w:rFonts w:ascii="宋体" w:hAnsi="宋体" w:cs="宋体"/>
          <w:color w:val="auto"/>
          <w:spacing w:val="0"/>
          <w:sz w:val="21"/>
          <w:szCs w:val="21"/>
        </w:rPr>
      </w:pPr>
      <w:r>
        <w:rPr>
          <w:rFonts w:hint="eastAsia" w:ascii="宋体" w:hAnsi="宋体" w:cs="宋体"/>
          <w:color w:val="auto"/>
          <w:spacing w:val="0"/>
          <w:sz w:val="48"/>
          <w:szCs w:val="48"/>
          <w:u w:val="thick"/>
          <w:lang w:eastAsia="zh-CN"/>
        </w:rPr>
        <w:t>市域社会化考试服务器采购项目</w:t>
      </w:r>
    </w:p>
    <w:p w14:paraId="0AB85BD1">
      <w:pPr>
        <w:pStyle w:val="59"/>
        <w:ind w:left="480" w:firstLine="480"/>
        <w:rPr>
          <w:color w:val="auto"/>
          <w:spacing w:val="0"/>
        </w:rPr>
      </w:pPr>
    </w:p>
    <w:p w14:paraId="7AFADA74">
      <w:pPr>
        <w:rPr>
          <w:color w:val="auto"/>
          <w:spacing w:val="0"/>
        </w:rPr>
      </w:pPr>
    </w:p>
    <w:p w14:paraId="30596AF6">
      <w:pPr>
        <w:rPr>
          <w:color w:val="auto"/>
          <w:spacing w:val="0"/>
        </w:rPr>
      </w:pPr>
    </w:p>
    <w:p w14:paraId="76C0D36E">
      <w:pPr>
        <w:pStyle w:val="49"/>
        <w:rPr>
          <w:color w:val="auto"/>
          <w:spacing w:val="0"/>
        </w:rPr>
      </w:pPr>
    </w:p>
    <w:p w14:paraId="2F902AF7">
      <w:pPr>
        <w:spacing w:line="360" w:lineRule="auto"/>
        <w:rPr>
          <w:rFonts w:ascii="宋体" w:hAnsi="宋体" w:cs="宋体"/>
          <w:color w:val="auto"/>
          <w:spacing w:val="0"/>
          <w:sz w:val="21"/>
          <w:szCs w:val="21"/>
        </w:rPr>
      </w:pPr>
    </w:p>
    <w:p w14:paraId="616BC2AE">
      <w:pPr>
        <w:pStyle w:val="4"/>
        <w:ind w:firstLine="480"/>
        <w:rPr>
          <w:rFonts w:ascii="宋体" w:hAnsi="宋体" w:cs="宋体"/>
          <w:color w:val="auto"/>
          <w:spacing w:val="0"/>
        </w:rPr>
      </w:pPr>
    </w:p>
    <w:p w14:paraId="5124F0D2">
      <w:pPr>
        <w:rPr>
          <w:rFonts w:ascii="宋体" w:hAnsi="宋体" w:cs="宋体"/>
          <w:color w:val="auto"/>
          <w:spacing w:val="0"/>
        </w:rPr>
      </w:pPr>
    </w:p>
    <w:p w14:paraId="2668B85E">
      <w:pPr>
        <w:rPr>
          <w:rFonts w:ascii="宋体" w:hAnsi="宋体" w:cs="宋体"/>
          <w:color w:val="auto"/>
          <w:spacing w:val="0"/>
        </w:rPr>
      </w:pPr>
    </w:p>
    <w:p w14:paraId="0307B9FE">
      <w:pPr>
        <w:spacing w:line="360" w:lineRule="auto"/>
        <w:jc w:val="center"/>
        <w:rPr>
          <w:rFonts w:ascii="宋体" w:hAnsi="宋体" w:cs="宋体"/>
          <w:color w:val="auto"/>
          <w:spacing w:val="0"/>
          <w:sz w:val="21"/>
          <w:szCs w:val="21"/>
        </w:rPr>
      </w:pPr>
    </w:p>
    <w:p w14:paraId="05614EB1">
      <w:pPr>
        <w:spacing w:line="360" w:lineRule="auto"/>
        <w:jc w:val="center"/>
        <w:rPr>
          <w:rFonts w:ascii="宋体" w:hAnsi="宋体" w:cs="宋体"/>
          <w:b/>
          <w:bCs/>
          <w:color w:val="auto"/>
          <w:spacing w:val="0"/>
          <w:sz w:val="84"/>
          <w:szCs w:val="84"/>
        </w:rPr>
      </w:pPr>
      <w:r>
        <w:rPr>
          <w:rFonts w:hint="eastAsia" w:ascii="宋体" w:hAnsi="宋体" w:cs="宋体"/>
          <w:b/>
          <w:bCs/>
          <w:color w:val="auto"/>
          <w:spacing w:val="0"/>
          <w:sz w:val="84"/>
          <w:szCs w:val="84"/>
        </w:rPr>
        <w:t>招 标 文 件</w:t>
      </w:r>
    </w:p>
    <w:p w14:paraId="619F7318">
      <w:pPr>
        <w:spacing w:line="360" w:lineRule="auto"/>
        <w:jc w:val="center"/>
        <w:rPr>
          <w:rFonts w:ascii="宋体" w:hAnsi="宋体" w:cs="宋体"/>
          <w:color w:val="auto"/>
          <w:spacing w:val="0"/>
          <w:sz w:val="21"/>
          <w:szCs w:val="21"/>
        </w:rPr>
      </w:pPr>
    </w:p>
    <w:p w14:paraId="505D694E">
      <w:pPr>
        <w:spacing w:line="360" w:lineRule="auto"/>
        <w:jc w:val="center"/>
        <w:rPr>
          <w:rFonts w:ascii="宋体" w:hAnsi="宋体" w:cs="宋体"/>
          <w:color w:val="auto"/>
          <w:spacing w:val="0"/>
          <w:sz w:val="21"/>
          <w:szCs w:val="21"/>
        </w:rPr>
      </w:pPr>
    </w:p>
    <w:p w14:paraId="4E251B27">
      <w:pPr>
        <w:pStyle w:val="4"/>
        <w:ind w:firstLine="480"/>
        <w:rPr>
          <w:rFonts w:ascii="宋体" w:hAnsi="宋体" w:cs="宋体"/>
          <w:color w:val="auto"/>
          <w:spacing w:val="0"/>
        </w:rPr>
      </w:pPr>
    </w:p>
    <w:p w14:paraId="2F66B58D">
      <w:pPr>
        <w:pStyle w:val="4"/>
        <w:ind w:firstLine="480"/>
        <w:rPr>
          <w:rFonts w:ascii="宋体" w:hAnsi="宋体" w:cs="宋体"/>
          <w:color w:val="auto"/>
          <w:spacing w:val="0"/>
        </w:rPr>
      </w:pPr>
    </w:p>
    <w:p w14:paraId="000DC1A4">
      <w:pPr>
        <w:pStyle w:val="4"/>
        <w:ind w:firstLine="0" w:firstLineChars="0"/>
        <w:rPr>
          <w:rFonts w:ascii="宋体" w:hAnsi="宋体" w:cs="宋体"/>
          <w:color w:val="auto"/>
          <w:spacing w:val="0"/>
        </w:rPr>
      </w:pPr>
    </w:p>
    <w:p w14:paraId="0AC99B4F">
      <w:pPr>
        <w:pStyle w:val="4"/>
        <w:ind w:firstLine="480"/>
        <w:rPr>
          <w:rFonts w:ascii="宋体" w:hAnsi="宋体" w:cs="宋体"/>
          <w:color w:val="auto"/>
          <w:spacing w:val="0"/>
        </w:rPr>
      </w:pPr>
    </w:p>
    <w:p w14:paraId="59A84A81">
      <w:pPr>
        <w:pStyle w:val="4"/>
        <w:ind w:firstLine="480"/>
        <w:rPr>
          <w:rFonts w:ascii="宋体" w:hAnsi="宋体" w:cs="宋体"/>
          <w:color w:val="auto"/>
          <w:spacing w:val="0"/>
        </w:rPr>
      </w:pPr>
    </w:p>
    <w:p w14:paraId="122E35F7">
      <w:pPr>
        <w:rPr>
          <w:rFonts w:ascii="宋体" w:hAnsi="宋体" w:cs="宋体"/>
          <w:color w:val="auto"/>
          <w:spacing w:val="0"/>
        </w:rPr>
      </w:pPr>
    </w:p>
    <w:p w14:paraId="0CBC5758">
      <w:pPr>
        <w:rPr>
          <w:rFonts w:ascii="宋体" w:hAnsi="宋体" w:cs="宋体"/>
          <w:color w:val="auto"/>
          <w:spacing w:val="0"/>
        </w:rPr>
      </w:pPr>
    </w:p>
    <w:p w14:paraId="68D260AC">
      <w:pPr>
        <w:pStyle w:val="4"/>
        <w:ind w:firstLine="480"/>
        <w:rPr>
          <w:rFonts w:ascii="宋体" w:hAnsi="宋体" w:cs="宋体"/>
          <w:color w:val="auto"/>
          <w:spacing w:val="0"/>
        </w:rPr>
      </w:pPr>
    </w:p>
    <w:p w14:paraId="0ECF76CB">
      <w:pPr>
        <w:pStyle w:val="4"/>
        <w:ind w:firstLine="0" w:firstLineChars="0"/>
        <w:rPr>
          <w:rFonts w:ascii="宋体" w:hAnsi="宋体" w:cs="宋体"/>
          <w:color w:val="auto"/>
          <w:spacing w:val="0"/>
        </w:rPr>
      </w:pPr>
    </w:p>
    <w:p w14:paraId="14229763">
      <w:pPr>
        <w:pStyle w:val="4"/>
        <w:ind w:firstLine="480"/>
        <w:rPr>
          <w:rFonts w:ascii="宋体" w:hAnsi="宋体" w:cs="宋体"/>
          <w:color w:val="auto"/>
          <w:spacing w:val="0"/>
        </w:rPr>
      </w:pPr>
    </w:p>
    <w:p w14:paraId="4B5EDDC7">
      <w:pPr>
        <w:pStyle w:val="4"/>
        <w:ind w:firstLine="480"/>
        <w:rPr>
          <w:rFonts w:ascii="宋体" w:hAnsi="宋体" w:cs="宋体"/>
          <w:color w:val="auto"/>
          <w:spacing w:val="0"/>
        </w:rPr>
      </w:pPr>
    </w:p>
    <w:p w14:paraId="2A462E59">
      <w:pPr>
        <w:pStyle w:val="4"/>
        <w:spacing w:line="360" w:lineRule="auto"/>
        <w:ind w:firstLine="964" w:firstLineChars="300"/>
        <w:rPr>
          <w:rFonts w:hint="eastAsia" w:ascii="宋体" w:hAnsi="宋体" w:eastAsia="宋体" w:cs="宋体"/>
          <w:b/>
          <w:bCs/>
          <w:color w:val="auto"/>
          <w:spacing w:val="0"/>
          <w:sz w:val="32"/>
          <w:szCs w:val="32"/>
          <w:lang w:eastAsia="zh-CN"/>
        </w:rPr>
      </w:pPr>
      <w:r>
        <w:rPr>
          <w:rFonts w:hint="eastAsia" w:ascii="宋体" w:hAnsi="宋体" w:cs="宋体"/>
          <w:b/>
          <w:bCs/>
          <w:color w:val="auto"/>
          <w:spacing w:val="0"/>
          <w:sz w:val="32"/>
          <w:szCs w:val="32"/>
        </w:rPr>
        <w:t>招标文件编号：</w:t>
      </w:r>
      <w:r>
        <w:rPr>
          <w:rFonts w:hint="eastAsia" w:ascii="宋体" w:hAnsi="宋体" w:cs="宋体"/>
          <w:b/>
          <w:bCs/>
          <w:color w:val="auto"/>
          <w:spacing w:val="0"/>
          <w:sz w:val="32"/>
          <w:szCs w:val="32"/>
          <w:lang w:eastAsia="zh-CN"/>
        </w:rPr>
        <w:t>LZGK--2025001</w:t>
      </w:r>
    </w:p>
    <w:p w14:paraId="2815C337">
      <w:pPr>
        <w:spacing w:line="360" w:lineRule="auto"/>
        <w:ind w:firstLine="964" w:firstLineChars="300"/>
        <w:rPr>
          <w:rFonts w:ascii="宋体" w:hAnsi="宋体" w:cs="宋体"/>
          <w:b/>
          <w:bCs/>
          <w:color w:val="auto"/>
          <w:spacing w:val="0"/>
          <w:sz w:val="32"/>
          <w:szCs w:val="32"/>
        </w:rPr>
      </w:pPr>
      <w:r>
        <w:rPr>
          <w:rFonts w:hint="eastAsia" w:ascii="宋体" w:hAnsi="宋体" w:cs="宋体"/>
          <w:b/>
          <w:bCs/>
          <w:color w:val="auto"/>
          <w:spacing w:val="0"/>
          <w:sz w:val="32"/>
          <w:szCs w:val="32"/>
        </w:rPr>
        <w:t>采 购 人：兰州职业技术学院</w:t>
      </w:r>
    </w:p>
    <w:p w14:paraId="49B40452">
      <w:pPr>
        <w:spacing w:line="360" w:lineRule="auto"/>
        <w:ind w:firstLine="964" w:firstLineChars="300"/>
        <w:rPr>
          <w:rFonts w:hint="eastAsia" w:ascii="宋体" w:hAnsi="宋体" w:eastAsia="宋体" w:cs="宋体"/>
          <w:b/>
          <w:bCs/>
          <w:color w:val="auto"/>
          <w:spacing w:val="0"/>
          <w:sz w:val="32"/>
          <w:szCs w:val="32"/>
          <w:lang w:eastAsia="zh-CN"/>
        </w:rPr>
      </w:pPr>
      <w:bookmarkStart w:id="0" w:name="_Toc432437621"/>
      <w:bookmarkStart w:id="1" w:name="_Toc465152700"/>
      <w:r>
        <w:rPr>
          <w:rFonts w:hint="eastAsia" w:ascii="宋体" w:hAnsi="宋体" w:cs="宋体"/>
          <w:b/>
          <w:bCs/>
          <w:color w:val="auto"/>
          <w:spacing w:val="0"/>
          <w:sz w:val="32"/>
          <w:szCs w:val="32"/>
          <w:lang w:eastAsia="zh-CN"/>
        </w:rPr>
        <w:t xml:space="preserve">  </w:t>
      </w:r>
    </w:p>
    <w:p w14:paraId="09BF1901">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lang w:val="en-US" w:eastAsia="zh-CN"/>
        </w:rPr>
        <w:t>2025</w:t>
      </w:r>
      <w:r>
        <w:rPr>
          <w:rFonts w:hint="eastAsia" w:ascii="宋体" w:hAnsi="宋体" w:cs="宋体"/>
          <w:b/>
          <w:bCs/>
          <w:color w:val="auto"/>
          <w:spacing w:val="0"/>
          <w:sz w:val="32"/>
          <w:szCs w:val="32"/>
        </w:rPr>
        <w:t>年</w:t>
      </w:r>
      <w:r>
        <w:rPr>
          <w:rFonts w:hint="eastAsia" w:ascii="宋体" w:hAnsi="宋体" w:cs="宋体"/>
          <w:b/>
          <w:bCs/>
          <w:color w:val="auto"/>
          <w:spacing w:val="0"/>
          <w:sz w:val="32"/>
          <w:szCs w:val="32"/>
          <w:lang w:val="en-US" w:eastAsia="zh-CN"/>
        </w:rPr>
        <w:t>10</w:t>
      </w:r>
      <w:r>
        <w:rPr>
          <w:rFonts w:hint="eastAsia" w:ascii="宋体" w:hAnsi="宋体" w:cs="宋体"/>
          <w:b/>
          <w:bCs/>
          <w:color w:val="auto"/>
          <w:spacing w:val="0"/>
          <w:sz w:val="32"/>
          <w:szCs w:val="32"/>
        </w:rPr>
        <w:t>月</w:t>
      </w:r>
    </w:p>
    <w:bookmarkEnd w:id="0"/>
    <w:bookmarkEnd w:id="1"/>
    <w:p w14:paraId="32D323B6">
      <w:pPr>
        <w:spacing w:line="360" w:lineRule="auto"/>
        <w:jc w:val="center"/>
        <w:rPr>
          <w:rFonts w:ascii="宋体" w:hAnsi="宋体" w:cs="宋体"/>
          <w:b/>
          <w:bCs/>
          <w:color w:val="auto"/>
          <w:spacing w:val="0"/>
          <w:sz w:val="32"/>
          <w:szCs w:val="32"/>
        </w:rPr>
        <w:sectPr>
          <w:headerReference r:id="rId4" w:type="first"/>
          <w:footerReference r:id="rId5" w:type="first"/>
          <w:headerReference r:id="rId3" w:type="default"/>
          <w:pgSz w:w="11907" w:h="16839"/>
          <w:pgMar w:top="1440" w:right="1800" w:bottom="1440" w:left="1800" w:header="720" w:footer="454" w:gutter="0"/>
          <w:pgBorders>
            <w:top w:val="none" w:sz="0" w:space="0"/>
            <w:left w:val="none" w:sz="0" w:space="0"/>
            <w:bottom w:val="none" w:sz="0" w:space="0"/>
            <w:right w:val="none" w:sz="0" w:space="0"/>
          </w:pgBorders>
          <w:pgNumType w:start="1"/>
          <w:cols w:space="720" w:num="1"/>
          <w:titlePg/>
          <w:docGrid w:linePitch="360" w:charSpace="0"/>
        </w:sectPr>
      </w:pPr>
    </w:p>
    <w:p w14:paraId="2F5E3A60">
      <w:pPr>
        <w:pStyle w:val="49"/>
        <w:rPr>
          <w:color w:val="auto"/>
          <w:spacing w:val="0"/>
          <w:sz w:val="24"/>
          <w:szCs w:val="24"/>
        </w:rPr>
      </w:pPr>
    </w:p>
    <w:p w14:paraId="6538D2AC">
      <w:pPr>
        <w:jc w:val="center"/>
        <w:rPr>
          <w:rFonts w:ascii="宋体" w:hAnsi="宋体" w:cs="宋体"/>
          <w:b/>
          <w:bCs/>
          <w:color w:val="auto"/>
          <w:spacing w:val="0"/>
          <w:sz w:val="36"/>
          <w:szCs w:val="36"/>
        </w:rPr>
      </w:pPr>
      <w:r>
        <w:rPr>
          <w:rFonts w:hint="eastAsia" w:ascii="宋体" w:hAnsi="宋体" w:cs="宋体"/>
          <w:b/>
          <w:bCs/>
          <w:color w:val="auto"/>
          <w:spacing w:val="0"/>
          <w:sz w:val="36"/>
          <w:szCs w:val="36"/>
        </w:rPr>
        <w:t>目 录</w:t>
      </w:r>
    </w:p>
    <w:p w14:paraId="425BFEB4">
      <w:pPr>
        <w:pStyle w:val="49"/>
        <w:rPr>
          <w:rFonts w:ascii="宋体" w:hAnsi="宋体" w:cs="宋体"/>
          <w:color w:val="auto"/>
          <w:spacing w:val="0"/>
        </w:rPr>
      </w:pPr>
    </w:p>
    <w:p w14:paraId="19B057D2">
      <w:pPr>
        <w:rPr>
          <w:color w:val="auto"/>
          <w:spacing w:val="0"/>
        </w:rPr>
      </w:pPr>
    </w:p>
    <w:p w14:paraId="0528C42B">
      <w:pPr>
        <w:pStyle w:val="41"/>
        <w:tabs>
          <w:tab w:val="right" w:leader="dot" w:pos="8313"/>
        </w:tabs>
        <w:spacing w:line="360" w:lineRule="auto"/>
        <w:rPr>
          <w:bCs w:val="0"/>
          <w:i w:val="0"/>
          <w:iCs w:val="0"/>
          <w:color w:val="auto"/>
          <w:spacing w:val="0"/>
          <w:sz w:val="28"/>
          <w:szCs w:val="28"/>
        </w:rPr>
      </w:pPr>
      <w:r>
        <w:rPr>
          <w:rFonts w:hint="eastAsia" w:ascii="宋体" w:hAnsi="宋体" w:cs="宋体"/>
          <w:b w:val="0"/>
          <w:bCs w:val="0"/>
          <w:i w:val="0"/>
          <w:iCs w:val="0"/>
          <w:color w:val="auto"/>
          <w:spacing w:val="0"/>
        </w:rPr>
        <w:fldChar w:fldCharType="begin"/>
      </w:r>
      <w:r>
        <w:rPr>
          <w:rFonts w:hint="eastAsia" w:ascii="宋体" w:hAnsi="宋体" w:cs="宋体"/>
          <w:b w:val="0"/>
          <w:bCs w:val="0"/>
          <w:i w:val="0"/>
          <w:iCs w:val="0"/>
          <w:color w:val="auto"/>
          <w:spacing w:val="0"/>
        </w:rPr>
        <w:instrText xml:space="preserve">TOC \o "1-3" \h \u </w:instrText>
      </w:r>
      <w:r>
        <w:rPr>
          <w:rFonts w:hint="eastAsia" w:ascii="宋体" w:hAnsi="宋体" w:cs="宋体"/>
          <w:b w:val="0"/>
          <w:bCs w:val="0"/>
          <w:i w:val="0"/>
          <w:iCs w:val="0"/>
          <w:color w:val="auto"/>
          <w:spacing w:val="0"/>
        </w:rPr>
        <w:fldChar w:fldCharType="separate"/>
      </w:r>
      <w:r>
        <w:rPr>
          <w:color w:val="auto"/>
          <w:spacing w:val="0"/>
        </w:rPr>
        <w:fldChar w:fldCharType="begin"/>
      </w:r>
      <w:r>
        <w:rPr>
          <w:color w:val="auto"/>
          <w:spacing w:val="0"/>
        </w:rPr>
        <w:instrText xml:space="preserve"> HYPERLINK \l "_Toc27834" </w:instrText>
      </w:r>
      <w:r>
        <w:rPr>
          <w:color w:val="auto"/>
          <w:spacing w:val="0"/>
        </w:rPr>
        <w:fldChar w:fldCharType="separate"/>
      </w:r>
      <w:r>
        <w:rPr>
          <w:rFonts w:hint="eastAsia" w:ascii="宋体" w:hAnsi="宋体" w:cs="宋体"/>
          <w:bCs w:val="0"/>
          <w:i w:val="0"/>
          <w:iCs w:val="0"/>
          <w:color w:val="auto"/>
          <w:spacing w:val="0"/>
          <w:sz w:val="28"/>
          <w:szCs w:val="40"/>
        </w:rPr>
        <w:t>第一章  投标</w:t>
      </w:r>
      <w:r>
        <w:rPr>
          <w:rFonts w:hint="eastAsia" w:ascii="宋体" w:hAnsi="宋体" w:cs="宋体"/>
          <w:bCs w:val="0"/>
          <w:i w:val="0"/>
          <w:iCs w:val="0"/>
          <w:color w:val="auto"/>
          <w:spacing w:val="0"/>
          <w:sz w:val="28"/>
          <w:szCs w:val="40"/>
          <w:lang w:val="en-US" w:eastAsia="zh-CN"/>
        </w:rPr>
        <w:t>公告</w:t>
      </w:r>
      <w:r>
        <w:rPr>
          <w:bCs w:val="0"/>
          <w:i w:val="0"/>
          <w:iCs w:val="0"/>
          <w:color w:val="auto"/>
          <w:spacing w:val="0"/>
          <w:sz w:val="28"/>
          <w:szCs w:val="28"/>
        </w:rPr>
        <w:tab/>
      </w:r>
      <w:r>
        <w:rPr>
          <w:bCs w:val="0"/>
          <w:i w:val="0"/>
          <w:iCs w:val="0"/>
          <w:color w:val="auto"/>
          <w:spacing w:val="0"/>
          <w:sz w:val="28"/>
          <w:szCs w:val="28"/>
        </w:rPr>
        <w:fldChar w:fldCharType="begin"/>
      </w:r>
      <w:r>
        <w:rPr>
          <w:bCs w:val="0"/>
          <w:i w:val="0"/>
          <w:iCs w:val="0"/>
          <w:color w:val="auto"/>
          <w:spacing w:val="0"/>
          <w:sz w:val="28"/>
          <w:szCs w:val="28"/>
        </w:rPr>
        <w:instrText xml:space="preserve"> PAGEREF _Toc27834 \h </w:instrText>
      </w:r>
      <w:r>
        <w:rPr>
          <w:bCs w:val="0"/>
          <w:i w:val="0"/>
          <w:iCs w:val="0"/>
          <w:color w:val="auto"/>
          <w:spacing w:val="0"/>
          <w:sz w:val="28"/>
          <w:szCs w:val="28"/>
        </w:rPr>
        <w:fldChar w:fldCharType="separate"/>
      </w:r>
      <w:r>
        <w:rPr>
          <w:bCs w:val="0"/>
          <w:i w:val="0"/>
          <w:iCs w:val="0"/>
          <w:color w:val="auto"/>
          <w:spacing w:val="0"/>
          <w:sz w:val="28"/>
          <w:szCs w:val="28"/>
        </w:rPr>
        <w:t>1</w:t>
      </w:r>
      <w:r>
        <w:rPr>
          <w:bCs w:val="0"/>
          <w:i w:val="0"/>
          <w:iCs w:val="0"/>
          <w:color w:val="auto"/>
          <w:spacing w:val="0"/>
          <w:sz w:val="28"/>
          <w:szCs w:val="28"/>
        </w:rPr>
        <w:fldChar w:fldCharType="end"/>
      </w:r>
      <w:r>
        <w:rPr>
          <w:bCs w:val="0"/>
          <w:i w:val="0"/>
          <w:iCs w:val="0"/>
          <w:color w:val="auto"/>
          <w:spacing w:val="0"/>
          <w:sz w:val="28"/>
          <w:szCs w:val="28"/>
        </w:rPr>
        <w:fldChar w:fldCharType="end"/>
      </w:r>
    </w:p>
    <w:p w14:paraId="2011A194">
      <w:pPr>
        <w:pStyle w:val="41"/>
        <w:tabs>
          <w:tab w:val="right" w:leader="dot" w:pos="8313"/>
        </w:tabs>
        <w:spacing w:line="360" w:lineRule="auto"/>
        <w:rPr>
          <w:bCs w:val="0"/>
          <w:i w:val="0"/>
          <w:iCs w:val="0"/>
          <w:color w:val="auto"/>
          <w:spacing w:val="0"/>
          <w:sz w:val="28"/>
          <w:szCs w:val="28"/>
        </w:rPr>
      </w:pPr>
      <w:r>
        <w:rPr>
          <w:color w:val="auto"/>
          <w:spacing w:val="0"/>
        </w:rPr>
        <w:fldChar w:fldCharType="begin"/>
      </w:r>
      <w:r>
        <w:rPr>
          <w:color w:val="auto"/>
          <w:spacing w:val="0"/>
        </w:rPr>
        <w:instrText xml:space="preserve"> HYPERLINK \l "_Toc8732" </w:instrText>
      </w:r>
      <w:r>
        <w:rPr>
          <w:color w:val="auto"/>
          <w:spacing w:val="0"/>
        </w:rPr>
        <w:fldChar w:fldCharType="separate"/>
      </w:r>
      <w:r>
        <w:rPr>
          <w:rFonts w:hint="eastAsia" w:ascii="宋体" w:hAnsi="宋体" w:cs="宋体"/>
          <w:bCs w:val="0"/>
          <w:i w:val="0"/>
          <w:iCs w:val="0"/>
          <w:color w:val="auto"/>
          <w:spacing w:val="0"/>
          <w:sz w:val="28"/>
          <w:szCs w:val="40"/>
        </w:rPr>
        <w:t>第二章  投标人须知</w:t>
      </w:r>
      <w:r>
        <w:rPr>
          <w:bCs w:val="0"/>
          <w:i w:val="0"/>
          <w:iCs w:val="0"/>
          <w:color w:val="auto"/>
          <w:spacing w:val="0"/>
          <w:sz w:val="28"/>
          <w:szCs w:val="28"/>
        </w:rPr>
        <w:tab/>
      </w:r>
      <w:r>
        <w:rPr>
          <w:bCs w:val="0"/>
          <w:i w:val="0"/>
          <w:iCs w:val="0"/>
          <w:color w:val="auto"/>
          <w:spacing w:val="0"/>
          <w:sz w:val="28"/>
          <w:szCs w:val="28"/>
        </w:rPr>
        <w:fldChar w:fldCharType="begin"/>
      </w:r>
      <w:r>
        <w:rPr>
          <w:bCs w:val="0"/>
          <w:i w:val="0"/>
          <w:iCs w:val="0"/>
          <w:color w:val="auto"/>
          <w:spacing w:val="0"/>
          <w:sz w:val="28"/>
          <w:szCs w:val="28"/>
        </w:rPr>
        <w:instrText xml:space="preserve"> PAGEREF _Toc8732 \h </w:instrText>
      </w:r>
      <w:r>
        <w:rPr>
          <w:bCs w:val="0"/>
          <w:i w:val="0"/>
          <w:iCs w:val="0"/>
          <w:color w:val="auto"/>
          <w:spacing w:val="0"/>
          <w:sz w:val="28"/>
          <w:szCs w:val="28"/>
        </w:rPr>
        <w:fldChar w:fldCharType="separate"/>
      </w:r>
      <w:r>
        <w:rPr>
          <w:bCs w:val="0"/>
          <w:i w:val="0"/>
          <w:iCs w:val="0"/>
          <w:color w:val="auto"/>
          <w:spacing w:val="0"/>
          <w:sz w:val="28"/>
          <w:szCs w:val="28"/>
        </w:rPr>
        <w:t>3</w:t>
      </w:r>
      <w:r>
        <w:rPr>
          <w:bCs w:val="0"/>
          <w:i w:val="0"/>
          <w:iCs w:val="0"/>
          <w:color w:val="auto"/>
          <w:spacing w:val="0"/>
          <w:sz w:val="28"/>
          <w:szCs w:val="28"/>
        </w:rPr>
        <w:fldChar w:fldCharType="end"/>
      </w:r>
      <w:r>
        <w:rPr>
          <w:bCs w:val="0"/>
          <w:i w:val="0"/>
          <w:iCs w:val="0"/>
          <w:color w:val="auto"/>
          <w:spacing w:val="0"/>
          <w:sz w:val="28"/>
          <w:szCs w:val="28"/>
        </w:rPr>
        <w:fldChar w:fldCharType="end"/>
      </w:r>
    </w:p>
    <w:p w14:paraId="7EB36CFB">
      <w:pPr>
        <w:pStyle w:val="41"/>
        <w:tabs>
          <w:tab w:val="right" w:leader="dot" w:pos="8313"/>
        </w:tabs>
        <w:spacing w:line="360" w:lineRule="auto"/>
        <w:rPr>
          <w:bCs w:val="0"/>
          <w:i w:val="0"/>
          <w:iCs w:val="0"/>
          <w:color w:val="auto"/>
          <w:spacing w:val="0"/>
          <w:sz w:val="28"/>
          <w:szCs w:val="28"/>
        </w:rPr>
      </w:pPr>
      <w:r>
        <w:rPr>
          <w:color w:val="auto"/>
          <w:spacing w:val="0"/>
        </w:rPr>
        <w:fldChar w:fldCharType="begin"/>
      </w:r>
      <w:r>
        <w:rPr>
          <w:color w:val="auto"/>
          <w:spacing w:val="0"/>
        </w:rPr>
        <w:instrText xml:space="preserve"> HYPERLINK \l "_Toc28151" </w:instrText>
      </w:r>
      <w:r>
        <w:rPr>
          <w:color w:val="auto"/>
          <w:spacing w:val="0"/>
        </w:rPr>
        <w:fldChar w:fldCharType="separate"/>
      </w:r>
      <w:r>
        <w:rPr>
          <w:rFonts w:hint="eastAsia" w:ascii="宋体" w:hAnsi="宋体" w:cs="宋体"/>
          <w:bCs w:val="0"/>
          <w:i w:val="0"/>
          <w:iCs w:val="0"/>
          <w:color w:val="auto"/>
          <w:spacing w:val="0"/>
          <w:sz w:val="28"/>
          <w:szCs w:val="40"/>
        </w:rPr>
        <w:t>第三章  项目采购需求</w:t>
      </w:r>
      <w:r>
        <w:rPr>
          <w:bCs w:val="0"/>
          <w:i w:val="0"/>
          <w:iCs w:val="0"/>
          <w:color w:val="auto"/>
          <w:spacing w:val="0"/>
          <w:sz w:val="28"/>
          <w:szCs w:val="28"/>
        </w:rPr>
        <w:tab/>
      </w:r>
      <w:r>
        <w:rPr>
          <w:bCs w:val="0"/>
          <w:i w:val="0"/>
          <w:iCs w:val="0"/>
          <w:color w:val="auto"/>
          <w:spacing w:val="0"/>
          <w:sz w:val="28"/>
          <w:szCs w:val="28"/>
        </w:rPr>
        <w:fldChar w:fldCharType="begin"/>
      </w:r>
      <w:r>
        <w:rPr>
          <w:bCs w:val="0"/>
          <w:i w:val="0"/>
          <w:iCs w:val="0"/>
          <w:color w:val="auto"/>
          <w:spacing w:val="0"/>
          <w:sz w:val="28"/>
          <w:szCs w:val="28"/>
        </w:rPr>
        <w:instrText xml:space="preserve"> PAGEREF _Toc28151 \h </w:instrText>
      </w:r>
      <w:r>
        <w:rPr>
          <w:bCs w:val="0"/>
          <w:i w:val="0"/>
          <w:iCs w:val="0"/>
          <w:color w:val="auto"/>
          <w:spacing w:val="0"/>
          <w:sz w:val="28"/>
          <w:szCs w:val="28"/>
        </w:rPr>
        <w:fldChar w:fldCharType="separate"/>
      </w:r>
      <w:r>
        <w:rPr>
          <w:bCs w:val="0"/>
          <w:i w:val="0"/>
          <w:iCs w:val="0"/>
          <w:color w:val="auto"/>
          <w:spacing w:val="0"/>
          <w:sz w:val="28"/>
          <w:szCs w:val="28"/>
        </w:rPr>
        <w:t>16</w:t>
      </w:r>
      <w:r>
        <w:rPr>
          <w:bCs w:val="0"/>
          <w:i w:val="0"/>
          <w:iCs w:val="0"/>
          <w:color w:val="auto"/>
          <w:spacing w:val="0"/>
          <w:sz w:val="28"/>
          <w:szCs w:val="28"/>
        </w:rPr>
        <w:fldChar w:fldCharType="end"/>
      </w:r>
      <w:r>
        <w:rPr>
          <w:bCs w:val="0"/>
          <w:i w:val="0"/>
          <w:iCs w:val="0"/>
          <w:color w:val="auto"/>
          <w:spacing w:val="0"/>
          <w:sz w:val="28"/>
          <w:szCs w:val="28"/>
        </w:rPr>
        <w:fldChar w:fldCharType="end"/>
      </w:r>
    </w:p>
    <w:p w14:paraId="2532EBE3">
      <w:pPr>
        <w:pStyle w:val="41"/>
        <w:tabs>
          <w:tab w:val="right" w:leader="dot" w:pos="8313"/>
        </w:tabs>
        <w:spacing w:line="360" w:lineRule="auto"/>
        <w:rPr>
          <w:bCs w:val="0"/>
          <w:i w:val="0"/>
          <w:iCs w:val="0"/>
          <w:color w:val="auto"/>
          <w:spacing w:val="0"/>
          <w:sz w:val="28"/>
          <w:szCs w:val="28"/>
        </w:rPr>
      </w:pPr>
      <w:r>
        <w:rPr>
          <w:color w:val="auto"/>
          <w:spacing w:val="0"/>
        </w:rPr>
        <w:fldChar w:fldCharType="begin"/>
      </w:r>
      <w:r>
        <w:rPr>
          <w:color w:val="auto"/>
          <w:spacing w:val="0"/>
        </w:rPr>
        <w:instrText xml:space="preserve"> HYPERLINK \l "_Toc30739" </w:instrText>
      </w:r>
      <w:r>
        <w:rPr>
          <w:color w:val="auto"/>
          <w:spacing w:val="0"/>
        </w:rPr>
        <w:fldChar w:fldCharType="separate"/>
      </w:r>
      <w:r>
        <w:rPr>
          <w:rFonts w:hint="eastAsia" w:ascii="宋体" w:hAnsi="宋体" w:cs="宋体"/>
          <w:bCs w:val="0"/>
          <w:i w:val="0"/>
          <w:iCs w:val="0"/>
          <w:color w:val="auto"/>
          <w:spacing w:val="0"/>
          <w:sz w:val="28"/>
          <w:szCs w:val="40"/>
        </w:rPr>
        <w:t>第四章  评标办法</w:t>
      </w:r>
      <w:r>
        <w:rPr>
          <w:bCs w:val="0"/>
          <w:i w:val="0"/>
          <w:iCs w:val="0"/>
          <w:color w:val="auto"/>
          <w:spacing w:val="0"/>
          <w:sz w:val="28"/>
          <w:szCs w:val="28"/>
        </w:rPr>
        <w:tab/>
      </w:r>
      <w:r>
        <w:rPr>
          <w:bCs w:val="0"/>
          <w:i w:val="0"/>
          <w:iCs w:val="0"/>
          <w:color w:val="auto"/>
          <w:spacing w:val="0"/>
          <w:sz w:val="28"/>
          <w:szCs w:val="28"/>
        </w:rPr>
        <w:fldChar w:fldCharType="begin"/>
      </w:r>
      <w:r>
        <w:rPr>
          <w:bCs w:val="0"/>
          <w:i w:val="0"/>
          <w:iCs w:val="0"/>
          <w:color w:val="auto"/>
          <w:spacing w:val="0"/>
          <w:sz w:val="28"/>
          <w:szCs w:val="28"/>
        </w:rPr>
        <w:instrText xml:space="preserve"> PAGEREF _Toc30739 \h </w:instrText>
      </w:r>
      <w:r>
        <w:rPr>
          <w:bCs w:val="0"/>
          <w:i w:val="0"/>
          <w:iCs w:val="0"/>
          <w:color w:val="auto"/>
          <w:spacing w:val="0"/>
          <w:sz w:val="28"/>
          <w:szCs w:val="28"/>
        </w:rPr>
        <w:fldChar w:fldCharType="separate"/>
      </w:r>
      <w:r>
        <w:rPr>
          <w:bCs w:val="0"/>
          <w:i w:val="0"/>
          <w:iCs w:val="0"/>
          <w:color w:val="auto"/>
          <w:spacing w:val="0"/>
          <w:sz w:val="28"/>
          <w:szCs w:val="28"/>
        </w:rPr>
        <w:t>21</w:t>
      </w:r>
      <w:r>
        <w:rPr>
          <w:bCs w:val="0"/>
          <w:i w:val="0"/>
          <w:iCs w:val="0"/>
          <w:color w:val="auto"/>
          <w:spacing w:val="0"/>
          <w:sz w:val="28"/>
          <w:szCs w:val="28"/>
        </w:rPr>
        <w:fldChar w:fldCharType="end"/>
      </w:r>
      <w:r>
        <w:rPr>
          <w:bCs w:val="0"/>
          <w:i w:val="0"/>
          <w:iCs w:val="0"/>
          <w:color w:val="auto"/>
          <w:spacing w:val="0"/>
          <w:sz w:val="28"/>
          <w:szCs w:val="28"/>
        </w:rPr>
        <w:fldChar w:fldCharType="end"/>
      </w:r>
    </w:p>
    <w:p w14:paraId="149EC3E0">
      <w:pPr>
        <w:pStyle w:val="41"/>
        <w:tabs>
          <w:tab w:val="right" w:leader="dot" w:pos="8313"/>
        </w:tabs>
        <w:spacing w:line="360" w:lineRule="auto"/>
        <w:rPr>
          <w:bCs w:val="0"/>
          <w:i w:val="0"/>
          <w:iCs w:val="0"/>
          <w:color w:val="auto"/>
          <w:spacing w:val="0"/>
          <w:sz w:val="28"/>
          <w:szCs w:val="28"/>
        </w:rPr>
      </w:pPr>
      <w:r>
        <w:rPr>
          <w:color w:val="auto"/>
          <w:spacing w:val="0"/>
        </w:rPr>
        <w:fldChar w:fldCharType="begin"/>
      </w:r>
      <w:r>
        <w:rPr>
          <w:color w:val="auto"/>
          <w:spacing w:val="0"/>
        </w:rPr>
        <w:instrText xml:space="preserve"> HYPERLINK \l "_Toc15268" </w:instrText>
      </w:r>
      <w:r>
        <w:rPr>
          <w:color w:val="auto"/>
          <w:spacing w:val="0"/>
        </w:rPr>
        <w:fldChar w:fldCharType="separate"/>
      </w:r>
      <w:r>
        <w:rPr>
          <w:rFonts w:hint="eastAsia" w:ascii="宋体" w:hAnsi="宋体" w:cs="宋体"/>
          <w:bCs w:val="0"/>
          <w:i w:val="0"/>
          <w:iCs w:val="0"/>
          <w:color w:val="auto"/>
          <w:spacing w:val="0"/>
          <w:sz w:val="28"/>
          <w:szCs w:val="36"/>
        </w:rPr>
        <w:t>第五章  投标文件格式</w:t>
      </w:r>
      <w:r>
        <w:rPr>
          <w:bCs w:val="0"/>
          <w:i w:val="0"/>
          <w:iCs w:val="0"/>
          <w:color w:val="auto"/>
          <w:spacing w:val="0"/>
          <w:sz w:val="28"/>
          <w:szCs w:val="28"/>
        </w:rPr>
        <w:tab/>
      </w:r>
      <w:r>
        <w:rPr>
          <w:bCs w:val="0"/>
          <w:i w:val="0"/>
          <w:iCs w:val="0"/>
          <w:color w:val="auto"/>
          <w:spacing w:val="0"/>
          <w:sz w:val="28"/>
          <w:szCs w:val="28"/>
        </w:rPr>
        <w:fldChar w:fldCharType="begin"/>
      </w:r>
      <w:r>
        <w:rPr>
          <w:bCs w:val="0"/>
          <w:i w:val="0"/>
          <w:iCs w:val="0"/>
          <w:color w:val="auto"/>
          <w:spacing w:val="0"/>
          <w:sz w:val="28"/>
          <w:szCs w:val="28"/>
        </w:rPr>
        <w:instrText xml:space="preserve"> PAGEREF _Toc15268 \h </w:instrText>
      </w:r>
      <w:r>
        <w:rPr>
          <w:bCs w:val="0"/>
          <w:i w:val="0"/>
          <w:iCs w:val="0"/>
          <w:color w:val="auto"/>
          <w:spacing w:val="0"/>
          <w:sz w:val="28"/>
          <w:szCs w:val="28"/>
        </w:rPr>
        <w:fldChar w:fldCharType="separate"/>
      </w:r>
      <w:r>
        <w:rPr>
          <w:bCs w:val="0"/>
          <w:i w:val="0"/>
          <w:iCs w:val="0"/>
          <w:color w:val="auto"/>
          <w:spacing w:val="0"/>
          <w:sz w:val="28"/>
          <w:szCs w:val="28"/>
        </w:rPr>
        <w:t>26</w:t>
      </w:r>
      <w:r>
        <w:rPr>
          <w:bCs w:val="0"/>
          <w:i w:val="0"/>
          <w:iCs w:val="0"/>
          <w:color w:val="auto"/>
          <w:spacing w:val="0"/>
          <w:sz w:val="28"/>
          <w:szCs w:val="28"/>
        </w:rPr>
        <w:fldChar w:fldCharType="end"/>
      </w:r>
      <w:r>
        <w:rPr>
          <w:bCs w:val="0"/>
          <w:i w:val="0"/>
          <w:iCs w:val="0"/>
          <w:color w:val="auto"/>
          <w:spacing w:val="0"/>
          <w:sz w:val="28"/>
          <w:szCs w:val="28"/>
        </w:rPr>
        <w:fldChar w:fldCharType="end"/>
      </w:r>
    </w:p>
    <w:p w14:paraId="70E91708">
      <w:pPr>
        <w:pStyle w:val="41"/>
        <w:tabs>
          <w:tab w:val="right" w:leader="dot" w:pos="8313"/>
        </w:tabs>
        <w:spacing w:line="360" w:lineRule="auto"/>
        <w:rPr>
          <w:color w:val="auto"/>
          <w:spacing w:val="0"/>
        </w:rPr>
      </w:pPr>
      <w:r>
        <w:rPr>
          <w:color w:val="auto"/>
          <w:spacing w:val="0"/>
        </w:rPr>
        <w:fldChar w:fldCharType="begin"/>
      </w:r>
      <w:r>
        <w:rPr>
          <w:color w:val="auto"/>
          <w:spacing w:val="0"/>
        </w:rPr>
        <w:instrText xml:space="preserve"> HYPERLINK \l "_Toc2671" </w:instrText>
      </w:r>
      <w:r>
        <w:rPr>
          <w:color w:val="auto"/>
          <w:spacing w:val="0"/>
        </w:rPr>
        <w:fldChar w:fldCharType="separate"/>
      </w:r>
      <w:r>
        <w:rPr>
          <w:rFonts w:hint="eastAsia" w:ascii="宋体" w:hAnsi="宋体" w:cs="宋体"/>
          <w:bCs w:val="0"/>
          <w:i w:val="0"/>
          <w:iCs w:val="0"/>
          <w:color w:val="auto"/>
          <w:spacing w:val="0"/>
          <w:sz w:val="28"/>
          <w:szCs w:val="40"/>
        </w:rPr>
        <w:t>第六章  合同文件</w:t>
      </w:r>
      <w:r>
        <w:rPr>
          <w:bCs w:val="0"/>
          <w:i w:val="0"/>
          <w:iCs w:val="0"/>
          <w:color w:val="auto"/>
          <w:spacing w:val="0"/>
          <w:sz w:val="28"/>
          <w:szCs w:val="28"/>
        </w:rPr>
        <w:tab/>
      </w:r>
      <w:r>
        <w:rPr>
          <w:bCs w:val="0"/>
          <w:i w:val="0"/>
          <w:iCs w:val="0"/>
          <w:color w:val="auto"/>
          <w:spacing w:val="0"/>
          <w:sz w:val="28"/>
          <w:szCs w:val="28"/>
        </w:rPr>
        <w:fldChar w:fldCharType="begin"/>
      </w:r>
      <w:r>
        <w:rPr>
          <w:bCs w:val="0"/>
          <w:i w:val="0"/>
          <w:iCs w:val="0"/>
          <w:color w:val="auto"/>
          <w:spacing w:val="0"/>
          <w:sz w:val="28"/>
          <w:szCs w:val="28"/>
        </w:rPr>
        <w:instrText xml:space="preserve"> PAGEREF _Toc2671 \h </w:instrText>
      </w:r>
      <w:r>
        <w:rPr>
          <w:bCs w:val="0"/>
          <w:i w:val="0"/>
          <w:iCs w:val="0"/>
          <w:color w:val="auto"/>
          <w:spacing w:val="0"/>
          <w:sz w:val="28"/>
          <w:szCs w:val="28"/>
        </w:rPr>
        <w:fldChar w:fldCharType="separate"/>
      </w:r>
      <w:r>
        <w:rPr>
          <w:bCs w:val="0"/>
          <w:i w:val="0"/>
          <w:iCs w:val="0"/>
          <w:color w:val="auto"/>
          <w:spacing w:val="0"/>
          <w:sz w:val="28"/>
          <w:szCs w:val="28"/>
        </w:rPr>
        <w:t>58</w:t>
      </w:r>
      <w:r>
        <w:rPr>
          <w:bCs w:val="0"/>
          <w:i w:val="0"/>
          <w:iCs w:val="0"/>
          <w:color w:val="auto"/>
          <w:spacing w:val="0"/>
          <w:sz w:val="28"/>
          <w:szCs w:val="28"/>
        </w:rPr>
        <w:fldChar w:fldCharType="end"/>
      </w:r>
      <w:r>
        <w:rPr>
          <w:bCs w:val="0"/>
          <w:i w:val="0"/>
          <w:iCs w:val="0"/>
          <w:color w:val="auto"/>
          <w:spacing w:val="0"/>
          <w:sz w:val="28"/>
          <w:szCs w:val="28"/>
        </w:rPr>
        <w:fldChar w:fldCharType="end"/>
      </w:r>
    </w:p>
    <w:p w14:paraId="02FC288A">
      <w:pPr>
        <w:spacing w:line="360" w:lineRule="auto"/>
        <w:rPr>
          <w:rFonts w:ascii="宋体" w:hAnsi="宋体" w:cs="宋体"/>
          <w:color w:val="auto"/>
          <w:spacing w:val="0"/>
          <w:sz w:val="21"/>
          <w:szCs w:val="21"/>
        </w:rPr>
      </w:pPr>
      <w:r>
        <w:rPr>
          <w:rFonts w:hint="eastAsia" w:ascii="宋体" w:hAnsi="宋体" w:cs="宋体"/>
          <w:color w:val="auto"/>
          <w:spacing w:val="0"/>
        </w:rPr>
        <w:fldChar w:fldCharType="end"/>
      </w:r>
    </w:p>
    <w:p w14:paraId="0EC59C30">
      <w:pPr>
        <w:spacing w:line="360" w:lineRule="auto"/>
        <w:rPr>
          <w:rFonts w:ascii="宋体" w:hAnsi="宋体" w:cs="宋体"/>
          <w:color w:val="auto"/>
          <w:spacing w:val="0"/>
          <w:sz w:val="21"/>
          <w:szCs w:val="21"/>
        </w:rPr>
      </w:pPr>
    </w:p>
    <w:p w14:paraId="613F7927">
      <w:pPr>
        <w:spacing w:line="360" w:lineRule="auto"/>
        <w:rPr>
          <w:rFonts w:ascii="宋体" w:hAnsi="宋体" w:cs="宋体"/>
          <w:color w:val="auto"/>
          <w:spacing w:val="0"/>
          <w:sz w:val="21"/>
          <w:szCs w:val="21"/>
        </w:rPr>
      </w:pPr>
    </w:p>
    <w:p w14:paraId="16F624FA">
      <w:pPr>
        <w:spacing w:line="360" w:lineRule="auto"/>
        <w:rPr>
          <w:rFonts w:ascii="宋体" w:hAnsi="宋体" w:cs="宋体"/>
          <w:color w:val="auto"/>
          <w:spacing w:val="0"/>
          <w:sz w:val="21"/>
          <w:szCs w:val="21"/>
        </w:rPr>
      </w:pPr>
    </w:p>
    <w:p w14:paraId="4318E502">
      <w:pPr>
        <w:spacing w:line="360" w:lineRule="auto"/>
        <w:rPr>
          <w:rFonts w:ascii="宋体" w:hAnsi="宋体" w:cs="宋体"/>
          <w:color w:val="auto"/>
          <w:spacing w:val="0"/>
          <w:sz w:val="21"/>
          <w:szCs w:val="21"/>
        </w:rPr>
      </w:pPr>
    </w:p>
    <w:p w14:paraId="3AD65036">
      <w:pPr>
        <w:spacing w:line="360" w:lineRule="auto"/>
        <w:rPr>
          <w:rFonts w:ascii="宋体" w:hAnsi="宋体" w:cs="宋体"/>
          <w:color w:val="auto"/>
          <w:spacing w:val="0"/>
          <w:sz w:val="21"/>
          <w:szCs w:val="21"/>
        </w:rPr>
        <w:sectPr>
          <w:footerReference r:id="rId7" w:type="first"/>
          <w:footerReference r:id="rId6" w:type="default"/>
          <w:pgSz w:w="11907" w:h="16839"/>
          <w:pgMar w:top="1440" w:right="1800" w:bottom="1440" w:left="1800" w:header="720" w:footer="454" w:gutter="0"/>
          <w:pgBorders>
            <w:top w:val="none" w:sz="0" w:space="0"/>
            <w:left w:val="none" w:sz="0" w:space="0"/>
            <w:bottom w:val="none" w:sz="0" w:space="0"/>
            <w:right w:val="none" w:sz="0" w:space="0"/>
          </w:pgBorders>
          <w:pgNumType w:start="1"/>
          <w:cols w:space="720" w:num="1"/>
          <w:docGrid w:linePitch="360" w:charSpace="0"/>
        </w:sectPr>
      </w:pPr>
    </w:p>
    <w:p w14:paraId="4AB241D8">
      <w:pPr>
        <w:spacing w:line="360" w:lineRule="auto"/>
        <w:jc w:val="center"/>
        <w:outlineLvl w:val="0"/>
        <w:rPr>
          <w:rFonts w:hint="eastAsia" w:ascii="宋体" w:hAnsi="宋体" w:eastAsia="宋体" w:cs="宋体"/>
          <w:b/>
          <w:bCs/>
          <w:color w:val="auto"/>
          <w:spacing w:val="0"/>
          <w:sz w:val="36"/>
          <w:szCs w:val="36"/>
          <w:lang w:eastAsia="zh-CN"/>
        </w:rPr>
      </w:pPr>
      <w:bookmarkStart w:id="2" w:name="_Toc480203880"/>
      <w:bookmarkStart w:id="3" w:name="_Toc8828_WPSOffice_Level1"/>
      <w:bookmarkStart w:id="4" w:name="_Toc505270684"/>
      <w:bookmarkStart w:id="5" w:name="_Toc27834"/>
      <w:r>
        <w:rPr>
          <w:rFonts w:hint="eastAsia" w:ascii="宋体" w:hAnsi="宋体" w:cs="宋体"/>
          <w:b/>
          <w:bCs/>
          <w:color w:val="auto"/>
          <w:spacing w:val="0"/>
          <w:sz w:val="36"/>
          <w:szCs w:val="36"/>
        </w:rPr>
        <w:t xml:space="preserve">第一章  </w:t>
      </w:r>
      <w:bookmarkEnd w:id="2"/>
      <w:bookmarkEnd w:id="3"/>
      <w:bookmarkEnd w:id="4"/>
      <w:r>
        <w:rPr>
          <w:rFonts w:hint="eastAsia" w:ascii="宋体" w:hAnsi="宋体" w:cs="宋体"/>
          <w:b/>
          <w:bCs/>
          <w:color w:val="auto"/>
          <w:spacing w:val="0"/>
          <w:sz w:val="36"/>
          <w:szCs w:val="36"/>
        </w:rPr>
        <w:t>投标</w:t>
      </w:r>
      <w:bookmarkEnd w:id="5"/>
      <w:r>
        <w:rPr>
          <w:rFonts w:hint="eastAsia" w:ascii="宋体" w:hAnsi="宋体" w:cs="宋体"/>
          <w:b/>
          <w:bCs/>
          <w:color w:val="auto"/>
          <w:spacing w:val="0"/>
          <w:sz w:val="36"/>
          <w:szCs w:val="36"/>
          <w:lang w:val="en-US" w:eastAsia="zh-CN"/>
        </w:rPr>
        <w:t>公告</w:t>
      </w:r>
    </w:p>
    <w:p w14:paraId="5CACE660">
      <w:pPr>
        <w:adjustRightInd w:val="0"/>
        <w:snapToGrid w:val="0"/>
        <w:spacing w:line="560" w:lineRule="exact"/>
        <w:jc w:val="center"/>
        <w:rPr>
          <w:rFonts w:hint="default" w:ascii="宋体" w:hAnsi="宋体" w:eastAsia="宋体" w:cs="宋体"/>
          <w:b/>
          <w:bCs/>
          <w:color w:val="auto"/>
          <w:spacing w:val="0"/>
          <w:sz w:val="30"/>
          <w:szCs w:val="30"/>
          <w:lang w:val="en-US" w:eastAsia="zh-CN"/>
        </w:rPr>
      </w:pPr>
      <w:bookmarkStart w:id="6" w:name="_Toc361769763"/>
      <w:bookmarkStart w:id="7" w:name="_Toc361769629"/>
      <w:r>
        <w:rPr>
          <w:rFonts w:hint="eastAsia" w:ascii="宋体" w:hAnsi="宋体" w:cs="宋体"/>
          <w:b/>
          <w:bCs/>
          <w:color w:val="auto"/>
          <w:spacing w:val="0"/>
          <w:sz w:val="30"/>
          <w:szCs w:val="30"/>
          <w:lang w:val="en-US" w:eastAsia="zh-CN"/>
        </w:rPr>
        <w:t>招标公告</w:t>
      </w:r>
    </w:p>
    <w:p w14:paraId="08EDE467">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lang w:eastAsia="zh-CN"/>
        </w:rPr>
        <w:t xml:space="preserve">  </w:t>
      </w:r>
      <w:r>
        <w:rPr>
          <w:rFonts w:hint="eastAsia" w:ascii="宋体" w:hAnsi="宋体" w:cs="宋体"/>
          <w:color w:val="auto"/>
          <w:spacing w:val="0"/>
        </w:rPr>
        <w:t>根据学院需要，现拟对市域社会化考试服务器采购项目以公开招标方式进行采购。欢迎满足资格要求的供应商前来参加，具体事宜公告如下：</w:t>
      </w:r>
    </w:p>
    <w:p w14:paraId="37197878">
      <w:pPr>
        <w:widowControl w:val="0"/>
        <w:adjustRightInd w:val="0"/>
        <w:snapToGrid w:val="0"/>
        <w:spacing w:line="560" w:lineRule="exact"/>
        <w:ind w:firstLine="482" w:firstLineChars="200"/>
        <w:rPr>
          <w:rFonts w:hint="eastAsia" w:ascii="宋体" w:hAnsi="宋体" w:eastAsia="宋体" w:cs="宋体"/>
          <w:b/>
          <w:bCs/>
          <w:color w:val="auto"/>
          <w:spacing w:val="0"/>
          <w:lang w:eastAsia="zh-CN"/>
        </w:rPr>
      </w:pPr>
      <w:r>
        <w:rPr>
          <w:rFonts w:hint="eastAsia" w:ascii="宋体" w:hAnsi="宋体" w:cs="宋体"/>
          <w:b/>
          <w:bCs/>
          <w:color w:val="auto"/>
          <w:spacing w:val="0"/>
        </w:rPr>
        <w:t>一、招标文件编号：</w:t>
      </w:r>
      <w:r>
        <w:rPr>
          <w:rFonts w:hint="eastAsia" w:ascii="宋体" w:hAnsi="宋体" w:cs="宋体"/>
          <w:b/>
          <w:bCs/>
          <w:color w:val="auto"/>
          <w:spacing w:val="0"/>
          <w:lang w:eastAsia="zh-CN"/>
        </w:rPr>
        <w:t>LZGK--2025001</w:t>
      </w:r>
    </w:p>
    <w:p w14:paraId="62A647E9">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二、招标内容：</w:t>
      </w:r>
      <w:r>
        <w:rPr>
          <w:rFonts w:hint="eastAsia" w:ascii="宋体" w:hAnsi="宋体" w:cs="宋体"/>
          <w:b/>
          <w:bCs/>
          <w:color w:val="auto"/>
          <w:spacing w:val="0"/>
          <w:lang w:eastAsia="zh-CN"/>
        </w:rPr>
        <w:t>市域社会化考试服务器采购项目</w:t>
      </w:r>
      <w:r>
        <w:rPr>
          <w:rFonts w:hint="eastAsia" w:ascii="宋体" w:hAnsi="宋体" w:cs="宋体"/>
          <w:b/>
          <w:bCs/>
          <w:color w:val="auto"/>
          <w:spacing w:val="0"/>
        </w:rPr>
        <w:t>，具体</w:t>
      </w:r>
      <w:r>
        <w:rPr>
          <w:rFonts w:hint="eastAsia" w:ascii="宋体" w:hAnsi="宋体" w:cs="宋体"/>
          <w:b/>
          <w:bCs/>
          <w:color w:val="auto"/>
          <w:spacing w:val="0"/>
          <w:lang w:val="en-US" w:eastAsia="zh-CN"/>
        </w:rPr>
        <w:t>需求</w:t>
      </w:r>
      <w:r>
        <w:rPr>
          <w:rFonts w:hint="eastAsia" w:ascii="宋体" w:hAnsi="宋体" w:cs="宋体"/>
          <w:b/>
          <w:bCs/>
          <w:color w:val="auto"/>
          <w:spacing w:val="0"/>
        </w:rPr>
        <w:t>详见招标文件。</w:t>
      </w:r>
    </w:p>
    <w:p w14:paraId="715CE23C">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三、项目预算：</w:t>
      </w:r>
      <w:r>
        <w:rPr>
          <w:rFonts w:hint="eastAsia" w:ascii="宋体" w:hAnsi="宋体" w:cs="宋体"/>
          <w:b/>
          <w:bCs/>
          <w:color w:val="auto"/>
          <w:spacing w:val="0"/>
          <w:lang w:val="en-US" w:eastAsia="zh-CN"/>
        </w:rPr>
        <w:t>33万元</w:t>
      </w:r>
    </w:p>
    <w:p w14:paraId="21021B7D">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四、供应商资格要求：</w:t>
      </w:r>
    </w:p>
    <w:p w14:paraId="33210B4A">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一）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63B626AA">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23E187DF">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 xml:space="preserve">（三）本项目不接受联合体投标。 </w:t>
      </w:r>
    </w:p>
    <w:p w14:paraId="5AACD802">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五、项目需要落实的政府采购政策：</w:t>
      </w:r>
    </w:p>
    <w:p w14:paraId="47327D22">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（一）根据财政部发布的《政府采购促进中小企业发展管理办法》规定，本项目对小型和微型企业产品的价格给予15%的扣除。</w:t>
      </w:r>
    </w:p>
    <w:p w14:paraId="23A4F201">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（二）根据财政部发布的《关于政府采购支持监狱企业发展有关问题的通知》规定，本项目对监狱企业产品的价格给予15%的扣除。</w:t>
      </w:r>
    </w:p>
    <w:p w14:paraId="57535720">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（三）根据财政部、民政部、中国残疾人联合会发布的《关于促进残疾人就业政府采购政策的通知》规定，本项目对残疾人福利性单位产品的价格给予15%的扣除。</w:t>
      </w:r>
    </w:p>
    <w:p w14:paraId="5C2A0A5E">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 xml:space="preserve">六、获取招标文件的时间及方式：  </w:t>
      </w:r>
    </w:p>
    <w:p w14:paraId="226403EF">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（一）获取时间：2025年</w:t>
      </w:r>
      <w:r>
        <w:rPr>
          <w:rFonts w:hint="eastAsia" w:ascii="宋体" w:hAnsi="宋体" w:cs="宋体"/>
          <w:color w:val="auto"/>
          <w:spacing w:val="0"/>
          <w:lang w:val="en-US" w:eastAsia="zh-CN"/>
        </w:rPr>
        <w:t>10</w:t>
      </w:r>
      <w:r>
        <w:rPr>
          <w:rFonts w:hint="eastAsia" w:ascii="宋体" w:hAnsi="宋体" w:cs="宋体"/>
          <w:color w:val="auto"/>
          <w:spacing w:val="0"/>
        </w:rPr>
        <w:t>月</w:t>
      </w:r>
      <w:r>
        <w:rPr>
          <w:rFonts w:hint="eastAsia" w:ascii="宋体" w:hAnsi="宋体" w:cs="宋体"/>
          <w:color w:val="auto"/>
          <w:spacing w:val="0"/>
          <w:lang w:val="en-US" w:eastAsia="zh-CN"/>
        </w:rPr>
        <w:t>28</w:t>
      </w:r>
      <w:r>
        <w:rPr>
          <w:rFonts w:hint="eastAsia" w:ascii="宋体" w:hAnsi="宋体" w:cs="宋体"/>
          <w:color w:val="auto"/>
          <w:spacing w:val="0"/>
        </w:rPr>
        <w:t>日至2025年</w:t>
      </w:r>
      <w:r>
        <w:rPr>
          <w:rFonts w:hint="eastAsia" w:ascii="宋体" w:hAnsi="宋体" w:cs="宋体"/>
          <w:color w:val="auto"/>
          <w:spacing w:val="0"/>
          <w:lang w:val="en-US" w:eastAsia="zh-CN"/>
        </w:rPr>
        <w:t>11</w:t>
      </w:r>
      <w:r>
        <w:rPr>
          <w:rFonts w:hint="eastAsia" w:ascii="宋体" w:hAnsi="宋体" w:cs="宋体"/>
          <w:color w:val="auto"/>
          <w:spacing w:val="0"/>
        </w:rPr>
        <w:t>月</w:t>
      </w:r>
      <w:r>
        <w:rPr>
          <w:rFonts w:hint="eastAsia" w:ascii="宋体" w:hAnsi="宋体" w:cs="宋体"/>
          <w:color w:val="auto"/>
          <w:spacing w:val="0"/>
          <w:lang w:val="en-US" w:eastAsia="zh-CN"/>
        </w:rPr>
        <w:t>21</w:t>
      </w:r>
      <w:r>
        <w:rPr>
          <w:rFonts w:hint="eastAsia" w:ascii="宋体" w:hAnsi="宋体" w:cs="宋体"/>
          <w:color w:val="auto"/>
          <w:spacing w:val="0"/>
        </w:rPr>
        <w:t>日，上午9:00-12:00，下午2:00-5:00。</w:t>
      </w:r>
    </w:p>
    <w:p w14:paraId="4DCA6434">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（二）获取方式：线上获取</w:t>
      </w:r>
    </w:p>
    <w:p w14:paraId="248D2D79">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1.有效期内的营业执照扫描件加盖公章；</w:t>
      </w:r>
    </w:p>
    <w:p w14:paraId="20935C45">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2.法定代表人授权委托书原件扫描件（附法定代表人和委托代理人身份证复印件）；</w:t>
      </w:r>
    </w:p>
    <w:p w14:paraId="220686A0">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3.符合“供应商资格要求”的承诺函原件扫描件；</w:t>
      </w:r>
    </w:p>
    <w:p w14:paraId="195089DE">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4.信息登记：投标人名称+项目联系人+联系电话（手机）+邮箱地址。</w:t>
      </w:r>
    </w:p>
    <w:p w14:paraId="34B18305">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七、开标时间及地点：</w:t>
      </w:r>
    </w:p>
    <w:p w14:paraId="46262204">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（一）开标时间：2025年</w:t>
      </w:r>
      <w:r>
        <w:rPr>
          <w:rFonts w:hint="eastAsia" w:ascii="宋体" w:hAnsi="宋体" w:cs="宋体"/>
          <w:color w:val="auto"/>
          <w:spacing w:val="0"/>
          <w:lang w:val="en-US" w:eastAsia="zh-CN"/>
        </w:rPr>
        <w:t>11</w:t>
      </w:r>
      <w:r>
        <w:rPr>
          <w:rFonts w:hint="eastAsia" w:ascii="宋体" w:hAnsi="宋体" w:cs="宋体"/>
          <w:color w:val="auto"/>
          <w:spacing w:val="0"/>
        </w:rPr>
        <w:t>月</w:t>
      </w:r>
      <w:r>
        <w:rPr>
          <w:rFonts w:hint="eastAsia" w:ascii="宋体" w:hAnsi="宋体" w:cs="宋体"/>
          <w:color w:val="auto"/>
          <w:spacing w:val="0"/>
          <w:lang w:val="en-US" w:eastAsia="zh-CN"/>
        </w:rPr>
        <w:t>24</w:t>
      </w:r>
      <w:r>
        <w:rPr>
          <w:rFonts w:hint="eastAsia" w:ascii="宋体" w:hAnsi="宋体" w:cs="宋体"/>
          <w:color w:val="auto"/>
          <w:spacing w:val="0"/>
        </w:rPr>
        <w:t>日</w:t>
      </w:r>
      <w:r>
        <w:rPr>
          <w:rFonts w:hint="eastAsia" w:ascii="宋体" w:hAnsi="宋体" w:cs="宋体"/>
          <w:color w:val="auto"/>
          <w:spacing w:val="0"/>
          <w:lang w:val="en-US" w:eastAsia="zh-CN"/>
        </w:rPr>
        <w:t>10</w:t>
      </w:r>
      <w:r>
        <w:rPr>
          <w:rFonts w:hint="eastAsia" w:ascii="宋体" w:hAnsi="宋体" w:cs="宋体"/>
          <w:color w:val="auto"/>
          <w:spacing w:val="0"/>
        </w:rPr>
        <w:t>时</w:t>
      </w:r>
      <w:r>
        <w:rPr>
          <w:rFonts w:hint="eastAsia" w:ascii="宋体" w:hAnsi="宋体" w:cs="宋体"/>
          <w:color w:val="auto"/>
          <w:spacing w:val="0"/>
          <w:lang w:val="en-US" w:eastAsia="zh-CN"/>
        </w:rPr>
        <w:t>00</w:t>
      </w:r>
      <w:r>
        <w:rPr>
          <w:rFonts w:hint="eastAsia" w:ascii="宋体" w:hAnsi="宋体" w:cs="宋体"/>
          <w:color w:val="auto"/>
          <w:spacing w:val="0"/>
        </w:rPr>
        <w:t xml:space="preserve">分（北京时间） </w:t>
      </w:r>
    </w:p>
    <w:p w14:paraId="43AF94E3">
      <w:pPr>
        <w:widowControl w:val="0"/>
        <w:adjustRightInd w:val="0"/>
        <w:snapToGrid w:val="0"/>
        <w:spacing w:line="560" w:lineRule="exact"/>
        <w:ind w:firstLine="480" w:firstLineChars="200"/>
        <w:rPr>
          <w:rFonts w:hint="default" w:ascii="宋体" w:hAnsi="宋体" w:eastAsia="宋体" w:cs="宋体"/>
          <w:color w:val="auto"/>
          <w:spacing w:val="0"/>
          <w:lang w:val="en-US" w:eastAsia="zh-CN"/>
        </w:rPr>
      </w:pPr>
      <w:r>
        <w:rPr>
          <w:rFonts w:hint="eastAsia" w:ascii="宋体" w:hAnsi="宋体" w:cs="宋体"/>
          <w:color w:val="auto"/>
          <w:spacing w:val="0"/>
        </w:rPr>
        <w:t>（二）开标地点：</w:t>
      </w:r>
      <w:r>
        <w:rPr>
          <w:rFonts w:hint="eastAsia" w:ascii="宋体" w:hAnsi="宋体" w:cs="宋体"/>
          <w:color w:val="auto"/>
          <w:spacing w:val="0"/>
          <w:lang w:val="en-US" w:eastAsia="zh-CN"/>
        </w:rPr>
        <w:t>甘肃省兰州市安宁区刘沙公路37号兰州职业技术学院总校区勤政楼607室。</w:t>
      </w:r>
    </w:p>
    <w:p w14:paraId="5E608332">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 xml:space="preserve">八、联系方式 </w:t>
      </w:r>
    </w:p>
    <w:p w14:paraId="2749D3C7">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采 购 人：兰州职业技术学院</w:t>
      </w:r>
    </w:p>
    <w:p w14:paraId="6B2F49AF">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地    址：兰州市安宁区刘沙公路37号</w:t>
      </w:r>
    </w:p>
    <w:p w14:paraId="1011EAF2">
      <w:pPr>
        <w:widowControl w:val="0"/>
        <w:adjustRightInd w:val="0"/>
        <w:snapToGrid w:val="0"/>
        <w:spacing w:line="560" w:lineRule="exact"/>
        <w:ind w:firstLine="480" w:firstLineChars="200"/>
        <w:rPr>
          <w:rFonts w:hint="eastAsia" w:ascii="宋体" w:hAnsi="宋体" w:cs="宋体"/>
          <w:color w:val="auto"/>
          <w:spacing w:val="0"/>
          <w:highlight w:val="none"/>
          <w:lang w:val="en-US" w:eastAsia="zh-CN"/>
        </w:rPr>
      </w:pPr>
      <w:r>
        <w:rPr>
          <w:rFonts w:hint="eastAsia" w:ascii="宋体" w:hAnsi="宋体" w:cs="宋体"/>
          <w:color w:val="auto"/>
          <w:spacing w:val="0"/>
          <w:highlight w:val="none"/>
        </w:rPr>
        <w:t>联 系 人：</w:t>
      </w:r>
      <w:r>
        <w:rPr>
          <w:rFonts w:hint="eastAsia" w:ascii="宋体" w:hAnsi="宋体" w:cs="宋体"/>
          <w:color w:val="auto"/>
          <w:spacing w:val="0"/>
          <w:highlight w:val="none"/>
          <w:lang w:val="en-US" w:eastAsia="zh-CN"/>
        </w:rPr>
        <w:t>白老师</w:t>
      </w:r>
    </w:p>
    <w:p w14:paraId="08176F46">
      <w:pPr>
        <w:widowControl w:val="0"/>
        <w:adjustRightInd w:val="0"/>
        <w:snapToGrid w:val="0"/>
        <w:spacing w:line="560" w:lineRule="exact"/>
        <w:ind w:firstLine="480" w:firstLineChars="200"/>
        <w:rPr>
          <w:rFonts w:hint="default" w:ascii="宋体" w:hAnsi="宋体" w:eastAsia="宋体" w:cs="宋体"/>
          <w:color w:val="auto"/>
          <w:spacing w:val="0"/>
          <w:lang w:val="en-US" w:eastAsia="zh-CN"/>
        </w:rPr>
      </w:pPr>
      <w:r>
        <w:rPr>
          <w:rFonts w:hint="eastAsia" w:ascii="宋体" w:hAnsi="宋体" w:cs="宋体"/>
          <w:color w:val="auto"/>
          <w:spacing w:val="0"/>
        </w:rPr>
        <w:t>联系电话：</w:t>
      </w:r>
      <w:r>
        <w:rPr>
          <w:rFonts w:hint="eastAsia" w:ascii="宋体" w:hAnsi="宋体" w:cs="宋体"/>
          <w:color w:val="auto"/>
          <w:spacing w:val="0"/>
          <w:lang w:val="en-US" w:eastAsia="zh-CN"/>
        </w:rPr>
        <w:t>18793135625</w:t>
      </w:r>
    </w:p>
    <w:p w14:paraId="0E041591">
      <w:pPr>
        <w:widowControl w:val="0"/>
        <w:adjustRightInd w:val="0"/>
        <w:snapToGrid w:val="0"/>
        <w:spacing w:line="560" w:lineRule="exact"/>
        <w:ind w:firstLine="482" w:firstLineChars="200"/>
        <w:rPr>
          <w:rFonts w:ascii="宋体" w:hAnsi="宋体" w:cs="宋体"/>
          <w:b/>
          <w:bCs/>
          <w:color w:val="auto"/>
          <w:spacing w:val="0"/>
        </w:rPr>
      </w:pPr>
      <w:r>
        <w:rPr>
          <w:rFonts w:hint="eastAsia" w:ascii="宋体" w:hAnsi="宋体" w:cs="宋体"/>
          <w:b/>
          <w:bCs/>
          <w:color w:val="auto"/>
          <w:spacing w:val="0"/>
        </w:rPr>
        <w:t>九、公告发布媒体</w:t>
      </w:r>
    </w:p>
    <w:p w14:paraId="33CD3961">
      <w:pPr>
        <w:widowControl w:val="0"/>
        <w:adjustRightInd w:val="0"/>
        <w:snapToGrid w:val="0"/>
        <w:spacing w:line="560" w:lineRule="exact"/>
        <w:ind w:firstLine="480" w:firstLineChars="200"/>
        <w:rPr>
          <w:rFonts w:ascii="宋体" w:hAnsi="宋体" w:cs="宋体"/>
          <w:color w:val="auto"/>
          <w:spacing w:val="0"/>
        </w:rPr>
      </w:pPr>
      <w:r>
        <w:rPr>
          <w:rFonts w:hint="eastAsia" w:ascii="宋体" w:hAnsi="宋体" w:cs="宋体"/>
          <w:color w:val="auto"/>
          <w:spacing w:val="0"/>
        </w:rPr>
        <w:t>本次公告在</w:t>
      </w:r>
      <w:r>
        <w:rPr>
          <w:rFonts w:hint="eastAsia" w:ascii="宋体" w:hAnsi="宋体" w:cs="宋体"/>
          <w:color w:val="auto"/>
          <w:spacing w:val="0"/>
          <w:lang w:val="en-US" w:eastAsia="zh-CN"/>
        </w:rPr>
        <w:t>兰州职业技术学院</w:t>
      </w:r>
      <w:r>
        <w:rPr>
          <w:rFonts w:hint="eastAsia" w:ascii="宋体" w:hAnsi="宋体" w:cs="宋体"/>
          <w:color w:val="auto"/>
          <w:spacing w:val="0"/>
        </w:rPr>
        <w:t xml:space="preserve">发布。对于因其他网站转载并发布的非完整版或修改版公告，而导致误报名或无效报名的情形，采购人不予承担责任。 </w:t>
      </w:r>
    </w:p>
    <w:p w14:paraId="0B9F6311">
      <w:pPr>
        <w:widowControl w:val="0"/>
        <w:adjustRightInd w:val="0"/>
        <w:snapToGrid w:val="0"/>
        <w:spacing w:line="560" w:lineRule="exact"/>
        <w:jc w:val="right"/>
        <w:rPr>
          <w:rFonts w:hint="eastAsia" w:ascii="宋体" w:hAnsi="宋体" w:eastAsia="宋体" w:cs="宋体"/>
          <w:color w:val="auto"/>
          <w:spacing w:val="0"/>
          <w:lang w:eastAsia="zh-CN"/>
        </w:rPr>
      </w:pPr>
      <w:r>
        <w:rPr>
          <w:rFonts w:hint="eastAsia" w:ascii="宋体" w:hAnsi="宋体" w:cs="宋体"/>
          <w:color w:val="auto"/>
          <w:spacing w:val="0"/>
        </w:rPr>
        <w:t xml:space="preserve">                                                                                                           </w:t>
      </w:r>
      <w:r>
        <w:rPr>
          <w:rFonts w:hint="eastAsia" w:ascii="宋体" w:hAnsi="宋体" w:cs="宋体"/>
          <w:color w:val="auto"/>
          <w:spacing w:val="0"/>
          <w:lang w:eastAsia="zh-CN"/>
        </w:rPr>
        <w:t xml:space="preserve">  </w:t>
      </w:r>
    </w:p>
    <w:p w14:paraId="2D79C5F6">
      <w:pPr>
        <w:widowControl w:val="0"/>
        <w:adjustRightInd w:val="0"/>
        <w:snapToGrid w:val="0"/>
        <w:spacing w:line="560" w:lineRule="exact"/>
        <w:jc w:val="center"/>
        <w:rPr>
          <w:rFonts w:hint="eastAsia" w:ascii="宋体" w:hAnsi="宋体" w:cs="宋体"/>
          <w:color w:val="auto"/>
          <w:spacing w:val="0"/>
        </w:rPr>
      </w:pPr>
      <w:r>
        <w:rPr>
          <w:rFonts w:hint="eastAsia" w:ascii="宋体" w:hAnsi="宋体" w:cs="宋体"/>
          <w:color w:val="auto"/>
          <w:spacing w:val="0"/>
        </w:rPr>
        <w:t xml:space="preserve">                                     2025年</w:t>
      </w:r>
      <w:r>
        <w:rPr>
          <w:rFonts w:hint="eastAsia" w:ascii="宋体" w:hAnsi="宋体" w:cs="宋体"/>
          <w:color w:val="auto"/>
          <w:spacing w:val="0"/>
          <w:lang w:val="en-US" w:eastAsia="zh-CN"/>
        </w:rPr>
        <w:t>10</w:t>
      </w:r>
      <w:r>
        <w:rPr>
          <w:rFonts w:hint="eastAsia" w:ascii="宋体" w:hAnsi="宋体" w:cs="宋体"/>
          <w:color w:val="auto"/>
          <w:spacing w:val="0"/>
        </w:rPr>
        <w:t>月</w:t>
      </w:r>
      <w:r>
        <w:rPr>
          <w:rFonts w:hint="eastAsia" w:ascii="宋体" w:hAnsi="宋体" w:cs="宋体"/>
          <w:color w:val="auto"/>
          <w:spacing w:val="0"/>
          <w:lang w:val="en-US" w:eastAsia="zh-CN"/>
        </w:rPr>
        <w:t>28</w:t>
      </w:r>
      <w:r>
        <w:rPr>
          <w:rFonts w:hint="eastAsia" w:ascii="宋体" w:hAnsi="宋体" w:cs="宋体"/>
          <w:color w:val="auto"/>
          <w:spacing w:val="0"/>
        </w:rPr>
        <w:t>日</w:t>
      </w:r>
    </w:p>
    <w:p w14:paraId="406F112D">
      <w:pPr>
        <w:spacing w:line="360" w:lineRule="auto"/>
        <w:jc w:val="both"/>
        <w:outlineLvl w:val="0"/>
        <w:rPr>
          <w:rFonts w:ascii="宋体" w:hAnsi="宋体" w:cs="宋体"/>
          <w:b/>
          <w:bCs/>
          <w:color w:val="auto"/>
          <w:spacing w:val="0"/>
          <w:sz w:val="36"/>
          <w:szCs w:val="36"/>
        </w:rPr>
      </w:pPr>
      <w:bookmarkStart w:id="8" w:name="_Toc19650_WPSOffice_Level1"/>
      <w:bookmarkStart w:id="9" w:name="_Toc505270685"/>
      <w:bookmarkStart w:id="10" w:name="_Toc480203881"/>
    </w:p>
    <w:p w14:paraId="1E2DC0C9">
      <w:pPr>
        <w:spacing w:line="360" w:lineRule="auto"/>
        <w:jc w:val="center"/>
        <w:outlineLvl w:val="0"/>
        <w:rPr>
          <w:rFonts w:ascii="宋体" w:hAnsi="宋体" w:cs="宋体"/>
          <w:color w:val="auto"/>
          <w:spacing w:val="0"/>
          <w:sz w:val="21"/>
          <w:szCs w:val="21"/>
        </w:rPr>
      </w:pPr>
      <w:bookmarkStart w:id="11" w:name="_Toc8732"/>
      <w:r>
        <w:rPr>
          <w:rFonts w:hint="eastAsia" w:ascii="宋体" w:hAnsi="宋体" w:cs="宋体"/>
          <w:b/>
          <w:bCs/>
          <w:color w:val="auto"/>
          <w:spacing w:val="0"/>
          <w:sz w:val="36"/>
          <w:szCs w:val="36"/>
        </w:rPr>
        <w:t>第二章  投标人须知</w:t>
      </w:r>
      <w:bookmarkEnd w:id="6"/>
      <w:bookmarkEnd w:id="7"/>
      <w:bookmarkEnd w:id="8"/>
      <w:bookmarkEnd w:id="9"/>
      <w:bookmarkEnd w:id="10"/>
      <w:bookmarkEnd w:id="11"/>
      <w:bookmarkStart w:id="12" w:name="_Toc361769630"/>
      <w:bookmarkStart w:id="13" w:name="_Toc361769764"/>
    </w:p>
    <w:p w14:paraId="26F1A7A1">
      <w:pPr>
        <w:spacing w:line="360" w:lineRule="auto"/>
        <w:jc w:val="center"/>
        <w:rPr>
          <w:rFonts w:ascii="宋体" w:hAnsi="宋体" w:cs="宋体"/>
          <w:color w:val="auto"/>
          <w:spacing w:val="0"/>
          <w:sz w:val="21"/>
          <w:szCs w:val="21"/>
        </w:rPr>
      </w:pPr>
      <w:bookmarkStart w:id="14" w:name="_Toc28565_WPSOffice_Level2"/>
      <w:bookmarkStart w:id="15" w:name="_Toc505270686"/>
      <w:bookmarkStart w:id="16" w:name="_Toc30580"/>
      <w:bookmarkStart w:id="17" w:name="_Toc20917"/>
      <w:bookmarkStart w:id="18" w:name="_Toc1770"/>
      <w:bookmarkStart w:id="19" w:name="_Toc480203882"/>
      <w:r>
        <w:rPr>
          <w:rFonts w:hint="eastAsia" w:ascii="宋体" w:hAnsi="宋体" w:cs="宋体"/>
          <w:b/>
          <w:bCs/>
          <w:color w:val="auto"/>
          <w:spacing w:val="0"/>
          <w:sz w:val="28"/>
          <w:szCs w:val="28"/>
        </w:rPr>
        <w:t>一、投标人须知前附表</w:t>
      </w:r>
      <w:bookmarkEnd w:id="12"/>
      <w:bookmarkEnd w:id="13"/>
      <w:bookmarkEnd w:id="14"/>
      <w:bookmarkEnd w:id="15"/>
      <w:bookmarkEnd w:id="16"/>
      <w:bookmarkEnd w:id="17"/>
      <w:bookmarkEnd w:id="18"/>
      <w:bookmarkEnd w:id="19"/>
    </w:p>
    <w:p w14:paraId="3BB3FCC8">
      <w:pPr>
        <w:spacing w:line="360" w:lineRule="auto"/>
        <w:ind w:firstLine="482" w:firstLineChars="200"/>
        <w:rPr>
          <w:rFonts w:ascii="宋体" w:hAnsi="宋体" w:cs="宋体"/>
          <w:color w:val="auto"/>
          <w:spacing w:val="0"/>
        </w:rPr>
      </w:pPr>
      <w:r>
        <w:rPr>
          <w:rFonts w:hint="eastAsia" w:ascii="宋体" w:hAnsi="宋体" w:cs="宋体"/>
          <w:b/>
          <w:bCs/>
          <w:color w:val="auto"/>
          <w:spacing w:val="0"/>
        </w:rPr>
        <w:t>本表是对投标人须知的具体补充和修改，如有矛盾，以前附表为准。</w:t>
      </w:r>
    </w:p>
    <w:tbl>
      <w:tblPr>
        <w:tblStyle w:val="60"/>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72"/>
        <w:gridCol w:w="1907"/>
        <w:gridCol w:w="5840"/>
      </w:tblGrid>
      <w:tr w14:paraId="12113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405EF6E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bookmarkStart w:id="20" w:name="_Toc361769765"/>
            <w:bookmarkStart w:id="21" w:name="_Toc361769631"/>
            <w:r>
              <w:rPr>
                <w:rFonts w:hint="eastAsia" w:ascii="宋体" w:hAnsi="宋体" w:cs="宋体"/>
                <w:color w:val="auto"/>
                <w:spacing w:val="0"/>
              </w:rPr>
              <w:t>序号</w:t>
            </w:r>
          </w:p>
        </w:tc>
        <w:tc>
          <w:tcPr>
            <w:tcW w:w="1119" w:type="pct"/>
            <w:tcBorders>
              <w:tl2br w:val="nil"/>
              <w:tr2bl w:val="nil"/>
            </w:tcBorders>
            <w:vAlign w:val="center"/>
          </w:tcPr>
          <w:p w14:paraId="5E130012">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条款名称</w:t>
            </w:r>
          </w:p>
        </w:tc>
        <w:tc>
          <w:tcPr>
            <w:tcW w:w="3427" w:type="pct"/>
            <w:tcBorders>
              <w:tl2br w:val="nil"/>
              <w:tr2bl w:val="nil"/>
            </w:tcBorders>
            <w:vAlign w:val="center"/>
          </w:tcPr>
          <w:p w14:paraId="34D2E3F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内    容</w:t>
            </w:r>
          </w:p>
        </w:tc>
      </w:tr>
      <w:tr w14:paraId="5CF0F9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71AB5FE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1</w:t>
            </w:r>
          </w:p>
        </w:tc>
        <w:tc>
          <w:tcPr>
            <w:tcW w:w="1119" w:type="pct"/>
            <w:tcBorders>
              <w:tl2br w:val="nil"/>
              <w:tr2bl w:val="nil"/>
            </w:tcBorders>
            <w:vAlign w:val="center"/>
          </w:tcPr>
          <w:p w14:paraId="5F80039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项目名称</w:t>
            </w:r>
          </w:p>
        </w:tc>
        <w:tc>
          <w:tcPr>
            <w:tcW w:w="3427" w:type="pct"/>
            <w:tcBorders>
              <w:tl2br w:val="nil"/>
              <w:tr2bl w:val="nil"/>
            </w:tcBorders>
            <w:vAlign w:val="center"/>
          </w:tcPr>
          <w:p w14:paraId="78ADD0B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center"/>
              <w:textAlignment w:val="auto"/>
              <w:rPr>
                <w:rFonts w:hint="eastAsia" w:ascii="宋体" w:hAnsi="宋体" w:cs="宋体"/>
                <w:color w:val="auto"/>
                <w:spacing w:val="0"/>
                <w:lang w:eastAsia="zh-CN"/>
              </w:rPr>
            </w:pPr>
            <w:r>
              <w:rPr>
                <w:rFonts w:hint="eastAsia" w:ascii="宋体" w:hAnsi="宋体" w:cs="宋体"/>
                <w:color w:val="auto"/>
                <w:spacing w:val="0"/>
                <w:lang w:eastAsia="zh-CN"/>
              </w:rPr>
              <w:t>市域社会化考试服务器采购项目</w:t>
            </w:r>
          </w:p>
        </w:tc>
      </w:tr>
      <w:tr w14:paraId="03FB7B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56C799A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2</w:t>
            </w:r>
          </w:p>
        </w:tc>
        <w:tc>
          <w:tcPr>
            <w:tcW w:w="1119" w:type="pct"/>
            <w:tcBorders>
              <w:tl2br w:val="nil"/>
              <w:tr2bl w:val="nil"/>
            </w:tcBorders>
            <w:vAlign w:val="center"/>
          </w:tcPr>
          <w:p w14:paraId="6BAC73D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采购内容</w:t>
            </w:r>
          </w:p>
        </w:tc>
        <w:tc>
          <w:tcPr>
            <w:tcW w:w="3427" w:type="pct"/>
            <w:tcBorders>
              <w:tl2br w:val="nil"/>
              <w:tr2bl w:val="nil"/>
            </w:tcBorders>
            <w:vAlign w:val="center"/>
          </w:tcPr>
          <w:p w14:paraId="767A00A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cs="宋体"/>
                <w:color w:val="auto"/>
                <w:spacing w:val="0"/>
                <w:lang w:eastAsia="zh-CN"/>
              </w:rPr>
            </w:pPr>
            <w:r>
              <w:rPr>
                <w:rFonts w:hint="eastAsia" w:ascii="宋体" w:hAnsi="宋体" w:cs="宋体"/>
                <w:color w:val="auto"/>
                <w:spacing w:val="0"/>
                <w:lang w:eastAsia="zh-CN"/>
              </w:rPr>
              <w:t>市域社会化考试服务器采购具体</w:t>
            </w:r>
            <w:r>
              <w:rPr>
                <w:rFonts w:hint="eastAsia" w:ascii="宋体" w:hAnsi="宋体" w:cs="宋体"/>
                <w:color w:val="auto"/>
                <w:spacing w:val="0"/>
                <w:lang w:val="en-US" w:eastAsia="zh-CN"/>
              </w:rPr>
              <w:t>需求</w:t>
            </w:r>
            <w:r>
              <w:rPr>
                <w:rFonts w:hint="eastAsia" w:ascii="宋体" w:hAnsi="宋体" w:cs="宋体"/>
                <w:color w:val="auto"/>
                <w:spacing w:val="0"/>
                <w:lang w:eastAsia="zh-CN"/>
              </w:rPr>
              <w:t>详见招标文件</w:t>
            </w:r>
          </w:p>
        </w:tc>
      </w:tr>
      <w:tr w14:paraId="286277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435DFEA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3</w:t>
            </w:r>
          </w:p>
        </w:tc>
        <w:tc>
          <w:tcPr>
            <w:tcW w:w="1119" w:type="pct"/>
            <w:tcBorders>
              <w:tl2br w:val="nil"/>
              <w:tr2bl w:val="nil"/>
            </w:tcBorders>
            <w:vAlign w:val="center"/>
          </w:tcPr>
          <w:p w14:paraId="7AAB3640">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招标文件编号</w:t>
            </w:r>
          </w:p>
        </w:tc>
        <w:tc>
          <w:tcPr>
            <w:tcW w:w="3427" w:type="pct"/>
            <w:tcBorders>
              <w:tl2br w:val="nil"/>
              <w:tr2bl w:val="nil"/>
            </w:tcBorders>
            <w:vAlign w:val="center"/>
          </w:tcPr>
          <w:p w14:paraId="5BE007D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LZGK--2025001</w:t>
            </w:r>
          </w:p>
        </w:tc>
      </w:tr>
      <w:tr w14:paraId="4EA02C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2899F7D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4</w:t>
            </w:r>
          </w:p>
        </w:tc>
        <w:tc>
          <w:tcPr>
            <w:tcW w:w="1119" w:type="pct"/>
            <w:tcBorders>
              <w:tl2br w:val="nil"/>
              <w:tr2bl w:val="nil"/>
            </w:tcBorders>
            <w:vAlign w:val="center"/>
          </w:tcPr>
          <w:p w14:paraId="449078E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项目预算</w:t>
            </w:r>
          </w:p>
        </w:tc>
        <w:tc>
          <w:tcPr>
            <w:tcW w:w="3427" w:type="pct"/>
            <w:tcBorders>
              <w:tl2br w:val="nil"/>
              <w:tr2bl w:val="nil"/>
            </w:tcBorders>
            <w:vAlign w:val="center"/>
          </w:tcPr>
          <w:p w14:paraId="2F22FFC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val="en-US" w:eastAsia="zh-CN"/>
              </w:rPr>
              <w:t>33万元</w:t>
            </w:r>
          </w:p>
        </w:tc>
      </w:tr>
      <w:tr w14:paraId="7457CF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3B1D502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5</w:t>
            </w:r>
          </w:p>
        </w:tc>
        <w:tc>
          <w:tcPr>
            <w:tcW w:w="1119" w:type="pct"/>
            <w:tcBorders>
              <w:tl2br w:val="nil"/>
              <w:tr2bl w:val="nil"/>
            </w:tcBorders>
            <w:vAlign w:val="center"/>
          </w:tcPr>
          <w:p w14:paraId="7B418264">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投标人资格条件</w:t>
            </w:r>
          </w:p>
        </w:tc>
        <w:tc>
          <w:tcPr>
            <w:tcW w:w="3427" w:type="pct"/>
            <w:tcBorders>
              <w:tl2br w:val="nil"/>
              <w:tr2bl w:val="nil"/>
            </w:tcBorders>
            <w:vAlign w:val="center"/>
          </w:tcPr>
          <w:p w14:paraId="5C76FED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1）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27CC09E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4A62D7D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 xml:space="preserve">（3）本项目不接受联合体投标。 </w:t>
            </w:r>
          </w:p>
        </w:tc>
      </w:tr>
      <w:tr w14:paraId="736C4E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60CC3C5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6</w:t>
            </w:r>
          </w:p>
        </w:tc>
        <w:tc>
          <w:tcPr>
            <w:tcW w:w="1119" w:type="pct"/>
            <w:tcBorders>
              <w:tl2br w:val="nil"/>
              <w:tr2bl w:val="nil"/>
            </w:tcBorders>
            <w:vAlign w:val="center"/>
          </w:tcPr>
          <w:p w14:paraId="71B3614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联合投标</w:t>
            </w:r>
          </w:p>
        </w:tc>
        <w:tc>
          <w:tcPr>
            <w:tcW w:w="3427" w:type="pct"/>
            <w:tcBorders>
              <w:tl2br w:val="nil"/>
              <w:tr2bl w:val="nil"/>
            </w:tcBorders>
            <w:vAlign w:val="center"/>
          </w:tcPr>
          <w:p w14:paraId="2B20551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不接受（ √ ）     接受（  ）</w:t>
            </w:r>
          </w:p>
        </w:tc>
      </w:tr>
      <w:tr w14:paraId="6A2999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2768F73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7</w:t>
            </w:r>
          </w:p>
        </w:tc>
        <w:tc>
          <w:tcPr>
            <w:tcW w:w="1119" w:type="pct"/>
            <w:tcBorders>
              <w:tl2br w:val="nil"/>
              <w:tr2bl w:val="nil"/>
            </w:tcBorders>
            <w:vAlign w:val="center"/>
          </w:tcPr>
          <w:p w14:paraId="6AC63A71">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分公司投标</w:t>
            </w:r>
          </w:p>
        </w:tc>
        <w:tc>
          <w:tcPr>
            <w:tcW w:w="3427" w:type="pct"/>
            <w:tcBorders>
              <w:tl2br w:val="nil"/>
              <w:tr2bl w:val="nil"/>
            </w:tcBorders>
            <w:vAlign w:val="center"/>
          </w:tcPr>
          <w:p w14:paraId="4CD0D96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本项目不接受非独立法人单位分公司的投标。</w:t>
            </w:r>
          </w:p>
        </w:tc>
      </w:tr>
      <w:tr w14:paraId="1F9F2C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3C223EDA">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8</w:t>
            </w:r>
          </w:p>
        </w:tc>
        <w:tc>
          <w:tcPr>
            <w:tcW w:w="1119" w:type="pct"/>
            <w:tcBorders>
              <w:tl2br w:val="nil"/>
              <w:tr2bl w:val="nil"/>
            </w:tcBorders>
            <w:vAlign w:val="center"/>
          </w:tcPr>
          <w:p w14:paraId="3F28951E">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投标有效期</w:t>
            </w:r>
          </w:p>
        </w:tc>
        <w:tc>
          <w:tcPr>
            <w:tcW w:w="3427" w:type="pct"/>
            <w:tcBorders>
              <w:tl2br w:val="nil"/>
              <w:tr2bl w:val="nil"/>
            </w:tcBorders>
            <w:vAlign w:val="center"/>
          </w:tcPr>
          <w:p w14:paraId="2457425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 xml:space="preserve"> 90日历天（从投标截止之日起）</w:t>
            </w:r>
          </w:p>
        </w:tc>
      </w:tr>
      <w:tr w14:paraId="649305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1" w:hRule="atLeast"/>
          <w:jc w:val="center"/>
        </w:trPr>
        <w:tc>
          <w:tcPr>
            <w:tcW w:w="453" w:type="pct"/>
            <w:tcBorders>
              <w:tl2br w:val="nil"/>
              <w:tr2bl w:val="nil"/>
            </w:tcBorders>
            <w:vAlign w:val="center"/>
          </w:tcPr>
          <w:p w14:paraId="2567E24B">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9</w:t>
            </w:r>
          </w:p>
        </w:tc>
        <w:tc>
          <w:tcPr>
            <w:tcW w:w="1119" w:type="pct"/>
            <w:tcBorders>
              <w:tl2br w:val="nil"/>
              <w:tr2bl w:val="nil"/>
            </w:tcBorders>
            <w:vAlign w:val="center"/>
          </w:tcPr>
          <w:p w14:paraId="0B0185F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备选投标方案和报价</w:t>
            </w:r>
          </w:p>
        </w:tc>
        <w:tc>
          <w:tcPr>
            <w:tcW w:w="3427" w:type="pct"/>
            <w:tcBorders>
              <w:tl2br w:val="nil"/>
              <w:tr2bl w:val="nil"/>
            </w:tcBorders>
            <w:vAlign w:val="center"/>
          </w:tcPr>
          <w:p w14:paraId="14ACE63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本项目不接受备选投标方案和多个报价</w:t>
            </w:r>
          </w:p>
        </w:tc>
      </w:tr>
      <w:tr w14:paraId="6A0442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19E4847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10</w:t>
            </w:r>
          </w:p>
        </w:tc>
        <w:tc>
          <w:tcPr>
            <w:tcW w:w="1119" w:type="pct"/>
            <w:tcBorders>
              <w:tl2br w:val="nil"/>
              <w:tr2bl w:val="nil"/>
            </w:tcBorders>
            <w:vAlign w:val="center"/>
          </w:tcPr>
          <w:p w14:paraId="77B083BC">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投标保证金</w:t>
            </w:r>
          </w:p>
        </w:tc>
        <w:tc>
          <w:tcPr>
            <w:tcW w:w="3427" w:type="pct"/>
            <w:tcBorders>
              <w:tl2br w:val="nil"/>
              <w:tr2bl w:val="nil"/>
            </w:tcBorders>
            <w:vAlign w:val="center"/>
          </w:tcPr>
          <w:p w14:paraId="2D90FA9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本项目不收投标保证金。</w:t>
            </w:r>
          </w:p>
        </w:tc>
      </w:tr>
      <w:tr w14:paraId="0AC0D4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4666324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11</w:t>
            </w:r>
          </w:p>
        </w:tc>
        <w:tc>
          <w:tcPr>
            <w:tcW w:w="1119" w:type="pct"/>
            <w:tcBorders>
              <w:tl2br w:val="nil"/>
              <w:tr2bl w:val="nil"/>
            </w:tcBorders>
            <w:vAlign w:val="center"/>
          </w:tcPr>
          <w:p w14:paraId="46B974D7">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开标时间及地点</w:t>
            </w:r>
          </w:p>
        </w:tc>
        <w:tc>
          <w:tcPr>
            <w:tcW w:w="3427" w:type="pct"/>
            <w:tcBorders>
              <w:tl2br w:val="nil"/>
              <w:tr2bl w:val="nil"/>
            </w:tcBorders>
            <w:vAlign w:val="center"/>
          </w:tcPr>
          <w:p w14:paraId="3317563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2025年</w:t>
            </w:r>
            <w:r>
              <w:rPr>
                <w:rFonts w:hint="eastAsia" w:ascii="宋体" w:hAnsi="宋体" w:cs="宋体"/>
                <w:color w:val="auto"/>
                <w:spacing w:val="0"/>
                <w:lang w:val="en-US" w:eastAsia="zh-CN"/>
              </w:rPr>
              <w:t>11</w:t>
            </w:r>
            <w:r>
              <w:rPr>
                <w:rFonts w:hint="eastAsia" w:ascii="宋体" w:hAnsi="宋体" w:cs="宋体"/>
                <w:color w:val="auto"/>
                <w:spacing w:val="0"/>
                <w:lang w:eastAsia="zh-CN"/>
              </w:rPr>
              <w:t>月</w:t>
            </w:r>
            <w:r>
              <w:rPr>
                <w:rFonts w:hint="eastAsia" w:ascii="宋体" w:hAnsi="宋体" w:cs="宋体"/>
                <w:color w:val="auto"/>
                <w:spacing w:val="0"/>
                <w:lang w:val="en-US" w:eastAsia="zh-CN"/>
              </w:rPr>
              <w:t>24</w:t>
            </w:r>
            <w:r>
              <w:rPr>
                <w:rFonts w:hint="eastAsia" w:ascii="宋体" w:hAnsi="宋体" w:cs="宋体"/>
                <w:color w:val="auto"/>
                <w:spacing w:val="0"/>
                <w:lang w:eastAsia="zh-CN"/>
              </w:rPr>
              <w:t>日</w:t>
            </w:r>
            <w:r>
              <w:rPr>
                <w:rFonts w:hint="eastAsia" w:ascii="宋体" w:hAnsi="宋体" w:cs="宋体"/>
                <w:color w:val="auto"/>
                <w:spacing w:val="0"/>
                <w:lang w:val="en-US" w:eastAsia="zh-CN"/>
              </w:rPr>
              <w:t>10</w:t>
            </w:r>
            <w:r>
              <w:rPr>
                <w:rFonts w:hint="eastAsia" w:ascii="宋体" w:hAnsi="宋体" w:cs="宋体"/>
                <w:color w:val="auto"/>
                <w:spacing w:val="0"/>
                <w:lang w:eastAsia="zh-CN"/>
              </w:rPr>
              <w:t>时</w:t>
            </w:r>
            <w:r>
              <w:rPr>
                <w:rFonts w:hint="eastAsia" w:ascii="宋体" w:hAnsi="宋体" w:cs="宋体"/>
                <w:color w:val="auto"/>
                <w:spacing w:val="0"/>
                <w:lang w:val="en-US" w:eastAsia="zh-CN"/>
              </w:rPr>
              <w:t>00</w:t>
            </w:r>
            <w:r>
              <w:rPr>
                <w:rFonts w:hint="eastAsia" w:ascii="宋体" w:hAnsi="宋体" w:cs="宋体"/>
                <w:color w:val="auto"/>
                <w:spacing w:val="0"/>
                <w:lang w:eastAsia="zh-CN"/>
              </w:rPr>
              <w:t>分（北京时间）。</w:t>
            </w:r>
          </w:p>
          <w:p w14:paraId="4E7EE94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cs="宋体"/>
                <w:color w:val="auto"/>
                <w:spacing w:val="0"/>
                <w:lang w:val="en-US" w:eastAsia="zh-CN"/>
              </w:rPr>
            </w:pPr>
            <w:r>
              <w:rPr>
                <w:rFonts w:hint="eastAsia" w:ascii="宋体" w:hAnsi="宋体" w:cs="宋体"/>
                <w:color w:val="auto"/>
                <w:spacing w:val="0"/>
                <w:lang w:eastAsia="zh-CN"/>
              </w:rPr>
              <w:t>地点：甘肃省兰州市</w:t>
            </w:r>
            <w:r>
              <w:rPr>
                <w:rFonts w:hint="eastAsia" w:ascii="宋体" w:hAnsi="宋体" w:cs="宋体"/>
                <w:color w:val="auto"/>
                <w:spacing w:val="0"/>
                <w:lang w:val="en-US" w:eastAsia="zh-CN"/>
              </w:rPr>
              <w:t>安宁区刘沙公路37号兰州职业技术学院总校区勤政楼607</w:t>
            </w:r>
          </w:p>
        </w:tc>
      </w:tr>
      <w:tr w14:paraId="746187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31144059">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12</w:t>
            </w:r>
          </w:p>
        </w:tc>
        <w:tc>
          <w:tcPr>
            <w:tcW w:w="1119" w:type="pct"/>
            <w:tcBorders>
              <w:tl2br w:val="nil"/>
              <w:tr2bl w:val="nil"/>
            </w:tcBorders>
            <w:vAlign w:val="center"/>
          </w:tcPr>
          <w:p w14:paraId="38220213">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澄清要求</w:t>
            </w:r>
          </w:p>
        </w:tc>
        <w:tc>
          <w:tcPr>
            <w:tcW w:w="3427" w:type="pct"/>
            <w:tcBorders>
              <w:tl2br w:val="nil"/>
              <w:tr2bl w:val="nil"/>
            </w:tcBorders>
            <w:vAlign w:val="center"/>
          </w:tcPr>
          <w:p w14:paraId="65FEEAD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各投标供应商于2025年</w:t>
            </w:r>
            <w:r>
              <w:rPr>
                <w:rFonts w:hint="eastAsia" w:ascii="宋体" w:hAnsi="宋体" w:cs="宋体"/>
                <w:color w:val="auto"/>
                <w:spacing w:val="0"/>
                <w:lang w:val="en-US" w:eastAsia="zh-CN"/>
              </w:rPr>
              <w:t>11</w:t>
            </w:r>
            <w:r>
              <w:rPr>
                <w:rFonts w:hint="eastAsia" w:ascii="宋体" w:hAnsi="宋体" w:cs="宋体"/>
                <w:color w:val="auto"/>
                <w:spacing w:val="0"/>
                <w:lang w:eastAsia="zh-CN"/>
              </w:rPr>
              <w:t>月</w:t>
            </w:r>
            <w:r>
              <w:rPr>
                <w:rFonts w:hint="eastAsia" w:ascii="宋体" w:hAnsi="宋体" w:cs="宋体"/>
                <w:color w:val="auto"/>
                <w:spacing w:val="0"/>
                <w:lang w:val="en-US" w:eastAsia="zh-CN"/>
              </w:rPr>
              <w:t>18</w:t>
            </w:r>
            <w:r>
              <w:rPr>
                <w:rFonts w:hint="eastAsia" w:ascii="宋体" w:hAnsi="宋体" w:cs="宋体"/>
                <w:color w:val="auto"/>
                <w:spacing w:val="0"/>
                <w:lang w:eastAsia="zh-CN"/>
              </w:rPr>
              <w:t>日下午17时00分之前将招标文件有关问题以书面形式</w:t>
            </w:r>
            <w:r>
              <w:rPr>
                <w:rFonts w:hint="eastAsia" w:ascii="宋体" w:hAnsi="宋体" w:cs="宋体"/>
                <w:color w:val="auto"/>
                <w:spacing w:val="0"/>
                <w:lang w:val="en-US" w:eastAsia="zh-CN"/>
              </w:rPr>
              <w:t>送至</w:t>
            </w:r>
            <w:r>
              <w:rPr>
                <w:rFonts w:hint="eastAsia" w:ascii="宋体" w:hAnsi="宋体" w:cs="宋体"/>
                <w:color w:val="auto"/>
                <w:spacing w:val="0"/>
                <w:lang w:eastAsia="zh-CN"/>
              </w:rPr>
              <w:t>兰州职业技术学院总校区勤政楼607，由</w:t>
            </w:r>
            <w:r>
              <w:rPr>
                <w:rFonts w:hint="eastAsia" w:ascii="宋体" w:hAnsi="宋体" w:cs="宋体"/>
                <w:color w:val="auto"/>
                <w:spacing w:val="0"/>
                <w:lang w:val="en-US" w:eastAsia="zh-CN"/>
              </w:rPr>
              <w:t>招标部门</w:t>
            </w:r>
            <w:r>
              <w:rPr>
                <w:rFonts w:hint="eastAsia" w:ascii="宋体" w:hAnsi="宋体" w:cs="宋体"/>
                <w:color w:val="auto"/>
                <w:spacing w:val="0"/>
                <w:lang w:eastAsia="zh-CN"/>
              </w:rPr>
              <w:t xml:space="preserve">统一答复。逾期不再受理。 </w:t>
            </w:r>
          </w:p>
        </w:tc>
      </w:tr>
      <w:tr w14:paraId="5875B2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39337A7D">
            <w:pPr>
              <w:pStyle w:val="32"/>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Ansi="宋体" w:cs="宋体"/>
                <w:color w:val="auto"/>
                <w:spacing w:val="0"/>
                <w:kern w:val="0"/>
                <w:sz w:val="24"/>
                <w:szCs w:val="24"/>
              </w:rPr>
            </w:pPr>
            <w:r>
              <w:rPr>
                <w:rFonts w:hint="eastAsia" w:hAnsi="宋体" w:cs="宋体"/>
                <w:color w:val="auto"/>
                <w:spacing w:val="0"/>
                <w:kern w:val="0"/>
                <w:sz w:val="24"/>
                <w:szCs w:val="24"/>
              </w:rPr>
              <w:t>13</w:t>
            </w:r>
          </w:p>
        </w:tc>
        <w:tc>
          <w:tcPr>
            <w:tcW w:w="1119" w:type="pct"/>
            <w:tcBorders>
              <w:tl2br w:val="nil"/>
              <w:tr2bl w:val="nil"/>
            </w:tcBorders>
            <w:vAlign w:val="center"/>
          </w:tcPr>
          <w:p w14:paraId="4F14E2CF">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ascii="宋体" w:hAnsi="宋体" w:cs="宋体"/>
                <w:color w:val="auto"/>
                <w:spacing w:val="0"/>
              </w:rPr>
            </w:pPr>
            <w:r>
              <w:rPr>
                <w:rFonts w:hint="eastAsia" w:ascii="宋体" w:hAnsi="宋体" w:cs="宋体"/>
                <w:color w:val="auto"/>
                <w:spacing w:val="0"/>
              </w:rPr>
              <w:t>评标办法</w:t>
            </w:r>
          </w:p>
        </w:tc>
        <w:tc>
          <w:tcPr>
            <w:tcW w:w="3427" w:type="pct"/>
            <w:tcBorders>
              <w:tl2br w:val="nil"/>
              <w:tr2bl w:val="nil"/>
            </w:tcBorders>
            <w:vAlign w:val="center"/>
          </w:tcPr>
          <w:p w14:paraId="1C28556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综合评分法</w:t>
            </w:r>
          </w:p>
        </w:tc>
      </w:tr>
      <w:tr w14:paraId="51CCEF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shd w:val="clear" w:color="auto" w:fill="auto"/>
            <w:vAlign w:val="center"/>
          </w:tcPr>
          <w:p w14:paraId="56632F55">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auto"/>
                <w:spacing w:val="0"/>
                <w:sz w:val="24"/>
                <w:szCs w:val="24"/>
                <w:lang w:val="en-US" w:eastAsia="zh-CN" w:bidi="ar-SA"/>
              </w:rPr>
            </w:pPr>
            <w:r>
              <w:rPr>
                <w:rFonts w:hint="eastAsia" w:ascii="宋体" w:hAnsi="宋体" w:cs="宋体"/>
                <w:color w:val="auto"/>
                <w:spacing w:val="0"/>
                <w:lang w:val="en-US" w:eastAsia="zh-CN"/>
              </w:rPr>
              <w:t>14</w:t>
            </w:r>
          </w:p>
        </w:tc>
        <w:tc>
          <w:tcPr>
            <w:tcW w:w="1119" w:type="pct"/>
            <w:tcBorders>
              <w:tl2br w:val="nil"/>
              <w:tr2bl w:val="nil"/>
            </w:tcBorders>
            <w:vAlign w:val="center"/>
          </w:tcPr>
          <w:p w14:paraId="28FDFEB6">
            <w:pPr>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color w:val="auto"/>
                <w:spacing w:val="0"/>
                <w:lang w:eastAsia="zh-CN"/>
              </w:rPr>
            </w:pPr>
            <w:r>
              <w:rPr>
                <w:rFonts w:hint="eastAsia" w:ascii="宋体" w:hAnsi="宋体" w:cs="宋体"/>
                <w:color w:val="auto"/>
                <w:spacing w:val="0"/>
                <w:lang w:val="en-US" w:eastAsia="zh-CN"/>
              </w:rPr>
              <w:t>供货期</w:t>
            </w:r>
          </w:p>
        </w:tc>
        <w:tc>
          <w:tcPr>
            <w:tcW w:w="3427" w:type="pct"/>
            <w:tcBorders>
              <w:tl2br w:val="nil"/>
              <w:tr2bl w:val="nil"/>
            </w:tcBorders>
            <w:vAlign w:val="center"/>
          </w:tcPr>
          <w:p w14:paraId="1C72D94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合同签订后，</w:t>
            </w:r>
            <w:r>
              <w:rPr>
                <w:rFonts w:hint="eastAsia" w:ascii="宋体" w:hAnsi="宋体" w:cs="宋体"/>
                <w:color w:val="auto"/>
                <w:spacing w:val="0"/>
                <w:u w:val="single"/>
                <w:lang w:val="en-US" w:eastAsia="zh-CN"/>
              </w:rPr>
              <w:t>根据甲方需求</w:t>
            </w:r>
            <w:r>
              <w:rPr>
                <w:rFonts w:hint="eastAsia" w:ascii="宋体" w:hAnsi="宋体" w:cs="宋体"/>
                <w:color w:val="auto"/>
                <w:spacing w:val="0"/>
                <w:lang w:val="zh-CN" w:eastAsia="zh-CN"/>
              </w:rPr>
              <w:t>完成供货</w:t>
            </w:r>
            <w:r>
              <w:rPr>
                <w:rFonts w:hint="eastAsia" w:ascii="宋体" w:hAnsi="宋体" w:cs="宋体"/>
                <w:color w:val="auto"/>
                <w:spacing w:val="0"/>
                <w:lang w:eastAsia="zh-CN"/>
              </w:rPr>
              <w:t>及安装调试</w:t>
            </w:r>
            <w:r>
              <w:rPr>
                <w:rFonts w:hint="eastAsia" w:ascii="宋体" w:hAnsi="宋体" w:cs="宋体"/>
                <w:color w:val="auto"/>
                <w:spacing w:val="0"/>
                <w:lang w:val="zh-CN" w:eastAsia="zh-CN"/>
              </w:rPr>
              <w:t>。</w:t>
            </w:r>
          </w:p>
        </w:tc>
      </w:tr>
      <w:tr w14:paraId="1B6612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shd w:val="clear" w:color="auto" w:fill="auto"/>
            <w:vAlign w:val="center"/>
          </w:tcPr>
          <w:p w14:paraId="5E5368C7">
            <w:pPr>
              <w:pStyle w:val="32"/>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color w:val="auto"/>
                <w:spacing w:val="0"/>
                <w:kern w:val="0"/>
                <w:sz w:val="24"/>
                <w:szCs w:val="24"/>
                <w:lang w:val="en-US" w:eastAsia="zh-CN" w:bidi="ar-SA"/>
              </w:rPr>
            </w:pPr>
            <w:r>
              <w:rPr>
                <w:rFonts w:hint="eastAsia" w:hAnsi="宋体" w:cs="宋体"/>
                <w:color w:val="auto"/>
                <w:spacing w:val="0"/>
                <w:kern w:val="0"/>
                <w:sz w:val="24"/>
                <w:szCs w:val="24"/>
              </w:rPr>
              <w:t>1</w:t>
            </w:r>
            <w:r>
              <w:rPr>
                <w:rFonts w:hint="eastAsia" w:hAnsi="宋体" w:cs="宋体"/>
                <w:color w:val="auto"/>
                <w:spacing w:val="0"/>
                <w:kern w:val="0"/>
                <w:sz w:val="24"/>
                <w:szCs w:val="24"/>
                <w:lang w:val="en-US" w:eastAsia="zh-CN"/>
              </w:rPr>
              <w:t>5</w:t>
            </w:r>
          </w:p>
        </w:tc>
        <w:tc>
          <w:tcPr>
            <w:tcW w:w="1119" w:type="pct"/>
            <w:tcBorders>
              <w:tl2br w:val="nil"/>
              <w:tr2bl w:val="nil"/>
            </w:tcBorders>
            <w:vAlign w:val="center"/>
          </w:tcPr>
          <w:p w14:paraId="67512C04">
            <w:pPr>
              <w:pStyle w:val="32"/>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Ansi="宋体" w:cs="宋体"/>
                <w:color w:val="auto"/>
                <w:spacing w:val="0"/>
                <w:kern w:val="0"/>
                <w:sz w:val="24"/>
                <w:szCs w:val="24"/>
              </w:rPr>
            </w:pPr>
            <w:r>
              <w:rPr>
                <w:rFonts w:hint="eastAsia" w:hAnsi="宋体" w:cs="宋体"/>
                <w:color w:val="auto"/>
                <w:spacing w:val="0"/>
                <w:kern w:val="0"/>
                <w:sz w:val="24"/>
                <w:szCs w:val="24"/>
              </w:rPr>
              <w:t>标书递交要求</w:t>
            </w:r>
          </w:p>
        </w:tc>
        <w:tc>
          <w:tcPr>
            <w:tcW w:w="3427" w:type="pct"/>
            <w:tcBorders>
              <w:tl2br w:val="nil"/>
              <w:tr2bl w:val="nil"/>
            </w:tcBorders>
            <w:vAlign w:val="center"/>
          </w:tcPr>
          <w:p w14:paraId="2C0F3CB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投标文件及电子版要求：</w:t>
            </w:r>
          </w:p>
          <w:p w14:paraId="6ED94B2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val="zh-CN" w:eastAsia="zh-CN"/>
              </w:rPr>
              <w:t>纸质文件</w:t>
            </w:r>
            <w:r>
              <w:rPr>
                <w:rFonts w:hint="eastAsia" w:ascii="宋体" w:hAnsi="宋体" w:cs="宋体"/>
                <w:color w:val="auto"/>
                <w:spacing w:val="0"/>
                <w:lang w:eastAsia="zh-CN"/>
              </w:rPr>
              <w:t>份数：正本一套、副本二套；</w:t>
            </w:r>
          </w:p>
          <w:p w14:paraId="0BE6133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电子版文件要求：U盘（密封单独提交，提交不退）；内容须为Word文件和PDF文件（电子版内容要与投标正本一致并加盖公章）。</w:t>
            </w:r>
          </w:p>
        </w:tc>
      </w:tr>
      <w:tr w14:paraId="118477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53" w:type="pct"/>
            <w:tcBorders>
              <w:tl2br w:val="nil"/>
              <w:tr2bl w:val="nil"/>
            </w:tcBorders>
            <w:vAlign w:val="center"/>
          </w:tcPr>
          <w:p w14:paraId="168D15CE">
            <w:pPr>
              <w:pStyle w:val="32"/>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int="default" w:hAnsi="宋体" w:eastAsia="宋体" w:cs="宋体"/>
                <w:color w:val="auto"/>
                <w:spacing w:val="0"/>
                <w:kern w:val="0"/>
                <w:sz w:val="24"/>
                <w:szCs w:val="24"/>
                <w:lang w:val="en-US" w:eastAsia="zh-CN"/>
              </w:rPr>
            </w:pPr>
            <w:r>
              <w:rPr>
                <w:rFonts w:hint="eastAsia" w:hAnsi="宋体" w:cs="宋体"/>
                <w:color w:val="auto"/>
                <w:spacing w:val="0"/>
                <w:kern w:val="0"/>
                <w:sz w:val="24"/>
                <w:szCs w:val="24"/>
                <w:lang w:val="en-US" w:eastAsia="zh-CN"/>
              </w:rPr>
              <w:t>16</w:t>
            </w:r>
          </w:p>
        </w:tc>
        <w:tc>
          <w:tcPr>
            <w:tcW w:w="1119" w:type="pct"/>
            <w:tcBorders>
              <w:tl2br w:val="nil"/>
              <w:tr2bl w:val="nil"/>
            </w:tcBorders>
            <w:vAlign w:val="center"/>
          </w:tcPr>
          <w:p w14:paraId="68BD2826">
            <w:pPr>
              <w:pStyle w:val="32"/>
              <w:keepNext w:val="0"/>
              <w:keepLines w:val="0"/>
              <w:pageBreakBefore w:val="0"/>
              <w:kinsoku/>
              <w:wordWrap/>
              <w:overflowPunct/>
              <w:topLinePunct w:val="0"/>
              <w:autoSpaceDE/>
              <w:autoSpaceDN/>
              <w:bidi w:val="0"/>
              <w:adjustRightInd/>
              <w:snapToGrid w:val="0"/>
              <w:spacing w:line="360" w:lineRule="auto"/>
              <w:ind w:firstLine="0" w:firstLineChars="0"/>
              <w:jc w:val="center"/>
              <w:textAlignment w:val="auto"/>
              <w:rPr>
                <w:rFonts w:hAnsi="宋体" w:cs="宋体"/>
                <w:color w:val="auto"/>
                <w:spacing w:val="0"/>
                <w:kern w:val="0"/>
                <w:sz w:val="24"/>
                <w:szCs w:val="24"/>
              </w:rPr>
            </w:pPr>
            <w:r>
              <w:rPr>
                <w:rFonts w:hint="eastAsia" w:hAnsi="宋体" w:cs="宋体"/>
                <w:color w:val="auto"/>
                <w:spacing w:val="0"/>
                <w:kern w:val="0"/>
                <w:sz w:val="24"/>
                <w:szCs w:val="24"/>
              </w:rPr>
              <w:t>备注</w:t>
            </w:r>
          </w:p>
        </w:tc>
        <w:tc>
          <w:tcPr>
            <w:tcW w:w="3427" w:type="pct"/>
            <w:tcBorders>
              <w:tl2br w:val="nil"/>
              <w:tr2bl w:val="nil"/>
            </w:tcBorders>
            <w:vAlign w:val="center"/>
          </w:tcPr>
          <w:p w14:paraId="30A52CA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color w:val="auto"/>
                <w:spacing w:val="0"/>
                <w:lang w:eastAsia="zh-CN"/>
              </w:rPr>
            </w:pPr>
            <w:r>
              <w:rPr>
                <w:rFonts w:hint="eastAsia" w:ascii="宋体" w:hAnsi="宋体" w:cs="宋体"/>
                <w:color w:val="auto"/>
                <w:spacing w:val="0"/>
                <w:lang w:eastAsia="zh-CN"/>
              </w:rPr>
              <w:t>请参与本项目的投标供应商认真阅读招标文件的所有条款，严格按规定完成各阶段投标的工作，及时在</w:t>
            </w:r>
            <w:r>
              <w:rPr>
                <w:rFonts w:hint="eastAsia" w:ascii="宋体" w:hAnsi="宋体" w:cs="宋体"/>
                <w:color w:val="auto"/>
                <w:spacing w:val="0"/>
                <w:lang w:val="en-US" w:eastAsia="zh-CN"/>
              </w:rPr>
              <w:t>兰州职业技术学院网站</w:t>
            </w:r>
            <w:r>
              <w:rPr>
                <w:rFonts w:hint="eastAsia" w:ascii="宋体" w:hAnsi="宋体" w:cs="宋体"/>
                <w:color w:val="auto"/>
                <w:spacing w:val="0"/>
                <w:lang w:eastAsia="zh-CN"/>
              </w:rPr>
              <w:t>查看该项目的相关信息，认真配合完成本次招标工作。</w:t>
            </w:r>
          </w:p>
        </w:tc>
      </w:tr>
    </w:tbl>
    <w:p w14:paraId="586AE2EC">
      <w:pPr>
        <w:spacing w:line="360" w:lineRule="auto"/>
        <w:jc w:val="center"/>
        <w:rPr>
          <w:rFonts w:ascii="宋体" w:hAnsi="宋体" w:cs="宋体"/>
          <w:b/>
          <w:bCs/>
          <w:color w:val="auto"/>
          <w:spacing w:val="0"/>
          <w:sz w:val="28"/>
          <w:szCs w:val="28"/>
        </w:rPr>
      </w:pPr>
      <w:r>
        <w:rPr>
          <w:rFonts w:hint="eastAsia" w:ascii="宋体" w:hAnsi="宋体" w:cs="宋体"/>
          <w:color w:val="auto"/>
          <w:spacing w:val="0"/>
          <w:sz w:val="21"/>
          <w:szCs w:val="21"/>
        </w:rPr>
        <w:br w:type="page"/>
      </w:r>
      <w:bookmarkStart w:id="22" w:name="_Toc30526_WPSOffice_Level2"/>
      <w:bookmarkStart w:id="23" w:name="_Toc505270687"/>
      <w:bookmarkStart w:id="24" w:name="_Toc21256"/>
      <w:bookmarkStart w:id="25" w:name="_Toc11701"/>
      <w:bookmarkStart w:id="26" w:name="_Toc8178"/>
      <w:r>
        <w:rPr>
          <w:rFonts w:hint="eastAsia" w:ascii="宋体" w:hAnsi="宋体" w:cs="宋体"/>
          <w:b/>
          <w:bCs/>
          <w:color w:val="auto"/>
          <w:spacing w:val="0"/>
          <w:sz w:val="28"/>
          <w:szCs w:val="28"/>
        </w:rPr>
        <w:t>二、投标供应商须知</w:t>
      </w:r>
      <w:bookmarkEnd w:id="20"/>
      <w:bookmarkEnd w:id="21"/>
      <w:bookmarkEnd w:id="22"/>
      <w:bookmarkEnd w:id="23"/>
      <w:bookmarkEnd w:id="24"/>
      <w:bookmarkEnd w:id="25"/>
      <w:bookmarkEnd w:id="26"/>
    </w:p>
    <w:p w14:paraId="62C7E7B8">
      <w:pPr>
        <w:widowControl w:val="0"/>
        <w:adjustRightInd w:val="0"/>
        <w:snapToGrid w:val="0"/>
        <w:spacing w:line="360" w:lineRule="auto"/>
        <w:ind w:firstLine="482" w:firstLineChars="200"/>
        <w:rPr>
          <w:rFonts w:ascii="宋体" w:hAnsi="宋体" w:cs="宋体"/>
          <w:b/>
          <w:color w:val="auto"/>
          <w:spacing w:val="0"/>
        </w:rPr>
      </w:pPr>
      <w:bookmarkStart w:id="27" w:name="_Toc6196"/>
      <w:bookmarkStart w:id="28" w:name="_Toc29313"/>
      <w:bookmarkStart w:id="29" w:name="_Toc9602"/>
      <w:r>
        <w:rPr>
          <w:rFonts w:hint="eastAsia" w:ascii="宋体" w:hAnsi="宋体" w:cs="宋体"/>
          <w:b/>
          <w:color w:val="auto"/>
          <w:spacing w:val="0"/>
        </w:rPr>
        <w:t>1.说明</w:t>
      </w:r>
      <w:bookmarkEnd w:id="27"/>
      <w:bookmarkEnd w:id="28"/>
      <w:bookmarkEnd w:id="29"/>
    </w:p>
    <w:p w14:paraId="62CBE32E">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1.1 适用范围</w:t>
      </w:r>
    </w:p>
    <w:p w14:paraId="3DF3E61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本招标文件仅适用于本招标文件招标公告中所叙述的投标范围。</w:t>
      </w:r>
    </w:p>
    <w:p w14:paraId="5EF0E37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1.2 定义</w:t>
      </w:r>
    </w:p>
    <w:p w14:paraId="392C4EA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1.2.1“采购人、需方”系指兰州职业技术学院。</w:t>
      </w:r>
    </w:p>
    <w:p w14:paraId="78D9ACF5">
      <w:pPr>
        <w:pStyle w:val="4"/>
        <w:widowControl w:val="0"/>
        <w:adjustRightInd w:val="0"/>
        <w:snapToGrid w:val="0"/>
        <w:spacing w:line="360" w:lineRule="auto"/>
        <w:ind w:firstLine="480"/>
        <w:rPr>
          <w:rFonts w:ascii="宋体" w:hAnsi="宋体" w:cs="宋体"/>
          <w:color w:val="auto"/>
          <w:spacing w:val="0"/>
        </w:rPr>
      </w:pPr>
      <w:r>
        <w:rPr>
          <w:rFonts w:hint="eastAsia" w:ascii="宋体" w:hAnsi="宋体" w:cs="宋体"/>
          <w:color w:val="auto"/>
          <w:spacing w:val="0"/>
        </w:rPr>
        <w:t>1.2.</w:t>
      </w:r>
      <w:r>
        <w:rPr>
          <w:rFonts w:hint="eastAsia" w:ascii="宋体" w:hAnsi="宋体" w:cs="宋体"/>
          <w:color w:val="auto"/>
          <w:spacing w:val="0"/>
          <w:lang w:val="en-US" w:eastAsia="zh-CN"/>
        </w:rPr>
        <w:t>2</w:t>
      </w:r>
      <w:r>
        <w:rPr>
          <w:rFonts w:hint="eastAsia" w:ascii="宋体" w:hAnsi="宋体" w:cs="宋体"/>
          <w:color w:val="auto"/>
          <w:spacing w:val="0"/>
        </w:rPr>
        <w:t>“招标采购单位”系指采购人和</w:t>
      </w:r>
      <w:r>
        <w:rPr>
          <w:rFonts w:hint="eastAsia" w:ascii="宋体" w:hAnsi="宋体" w:cs="宋体"/>
          <w:color w:val="auto"/>
          <w:spacing w:val="0"/>
          <w:lang w:eastAsia="zh-CN"/>
        </w:rPr>
        <w:t>招标采购单位</w:t>
      </w:r>
      <w:r>
        <w:rPr>
          <w:rFonts w:hint="eastAsia" w:ascii="宋体" w:hAnsi="宋体" w:cs="宋体"/>
          <w:color w:val="auto"/>
          <w:spacing w:val="0"/>
        </w:rPr>
        <w:t>。</w:t>
      </w:r>
    </w:p>
    <w:p w14:paraId="4DC381E7">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1.2.</w:t>
      </w:r>
      <w:r>
        <w:rPr>
          <w:rFonts w:hint="eastAsia" w:ascii="宋体" w:hAnsi="宋体" w:cs="宋体"/>
          <w:color w:val="auto"/>
          <w:spacing w:val="0"/>
          <w:lang w:val="en-US" w:eastAsia="zh-CN"/>
        </w:rPr>
        <w:t>3</w:t>
      </w:r>
      <w:r>
        <w:rPr>
          <w:rFonts w:hint="eastAsia" w:ascii="宋体" w:hAnsi="宋体" w:cs="宋体"/>
          <w:color w:val="auto"/>
          <w:spacing w:val="0"/>
        </w:rPr>
        <w:t>“投标供应商”是指向</w:t>
      </w:r>
      <w:r>
        <w:rPr>
          <w:rFonts w:hint="eastAsia" w:ascii="宋体" w:hAnsi="宋体" w:cs="宋体"/>
          <w:color w:val="auto"/>
          <w:spacing w:val="0"/>
          <w:lang w:eastAsia="zh-CN"/>
        </w:rPr>
        <w:t>招标采购单位</w:t>
      </w:r>
      <w:r>
        <w:rPr>
          <w:rFonts w:hint="eastAsia" w:ascii="宋体" w:hAnsi="宋体" w:cs="宋体"/>
          <w:color w:val="auto"/>
          <w:spacing w:val="0"/>
        </w:rPr>
        <w:t>提交投标文件的供应商。</w:t>
      </w:r>
    </w:p>
    <w:p w14:paraId="700DA507">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1.2.</w:t>
      </w:r>
      <w:r>
        <w:rPr>
          <w:rFonts w:hint="eastAsia" w:ascii="宋体" w:hAnsi="宋体" w:cs="宋体"/>
          <w:color w:val="auto"/>
          <w:spacing w:val="0"/>
          <w:lang w:val="en-US" w:eastAsia="zh-CN"/>
        </w:rPr>
        <w:t>4</w:t>
      </w:r>
      <w:r>
        <w:rPr>
          <w:rFonts w:hint="eastAsia" w:ascii="宋体" w:hAnsi="宋体" w:cs="宋体"/>
          <w:color w:val="auto"/>
          <w:spacing w:val="0"/>
        </w:rPr>
        <w:t>“供方”指中标的投标供应商，合同一方的当事人。</w:t>
      </w:r>
    </w:p>
    <w:p w14:paraId="790E94D7">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1.2.</w:t>
      </w:r>
      <w:r>
        <w:rPr>
          <w:rFonts w:hint="eastAsia" w:ascii="宋体" w:hAnsi="宋体" w:cs="宋体"/>
          <w:color w:val="auto"/>
          <w:spacing w:val="0"/>
          <w:lang w:val="en-US" w:eastAsia="zh-CN"/>
        </w:rPr>
        <w:t>5</w:t>
      </w:r>
      <w:r>
        <w:rPr>
          <w:rFonts w:hint="eastAsia" w:ascii="宋体" w:hAnsi="宋体" w:cs="宋体"/>
          <w:color w:val="auto"/>
          <w:spacing w:val="0"/>
        </w:rPr>
        <w:t>“货物”指供应商按招标文件和采购需求的规定，须向采购人提供的一切软硬件、工具、手册及有关技术资料和其他材料等。</w:t>
      </w:r>
    </w:p>
    <w:p w14:paraId="0391F38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1.2.</w:t>
      </w:r>
      <w:r>
        <w:rPr>
          <w:rFonts w:hint="eastAsia" w:ascii="宋体" w:hAnsi="宋体" w:cs="宋体"/>
          <w:color w:val="auto"/>
          <w:spacing w:val="0"/>
          <w:lang w:val="en-US" w:eastAsia="zh-CN"/>
        </w:rPr>
        <w:t>6</w:t>
      </w:r>
      <w:r>
        <w:rPr>
          <w:rFonts w:hint="eastAsia" w:ascii="宋体" w:hAnsi="宋体" w:cs="宋体"/>
          <w:color w:val="auto"/>
          <w:spacing w:val="0"/>
        </w:rPr>
        <w:t>“服务”指招标文件和招标内容规定供应商须承担的附加工作（运输、安装、试验、调试、技术、协助、校准、培训及其他类似义务）。</w:t>
      </w:r>
    </w:p>
    <w:p w14:paraId="0182B3E0">
      <w:pPr>
        <w:pStyle w:val="4"/>
        <w:widowControl w:val="0"/>
        <w:adjustRightInd w:val="0"/>
        <w:snapToGrid w:val="0"/>
        <w:spacing w:line="360" w:lineRule="auto"/>
        <w:ind w:firstLine="480"/>
        <w:rPr>
          <w:rFonts w:ascii="宋体" w:hAnsi="宋体" w:cs="宋体"/>
          <w:color w:val="auto"/>
          <w:spacing w:val="0"/>
        </w:rPr>
      </w:pPr>
      <w:r>
        <w:rPr>
          <w:rFonts w:hint="eastAsia" w:ascii="宋体" w:hAnsi="宋体" w:cs="宋体"/>
          <w:color w:val="auto"/>
          <w:spacing w:val="0"/>
        </w:rPr>
        <w:t>1.3 合格的投标供应商的基本条件：</w:t>
      </w:r>
    </w:p>
    <w:p w14:paraId="3C92CE5B">
      <w:pPr>
        <w:pStyle w:val="4"/>
        <w:widowControl w:val="0"/>
        <w:adjustRightInd w:val="0"/>
        <w:snapToGrid w:val="0"/>
        <w:spacing w:line="360" w:lineRule="auto"/>
        <w:ind w:firstLine="480"/>
        <w:rPr>
          <w:rFonts w:ascii="宋体" w:hAnsi="宋体" w:cs="宋体"/>
          <w:color w:val="auto"/>
          <w:spacing w:val="0"/>
        </w:rPr>
      </w:pPr>
      <w:r>
        <w:rPr>
          <w:rFonts w:hint="eastAsia" w:ascii="宋体" w:hAnsi="宋体" w:cs="宋体"/>
          <w:color w:val="auto"/>
          <w:spacing w:val="0"/>
        </w:rPr>
        <w:t>1.3.1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4E5B987C">
      <w:pPr>
        <w:pStyle w:val="4"/>
        <w:widowControl w:val="0"/>
        <w:adjustRightInd w:val="0"/>
        <w:snapToGrid w:val="0"/>
        <w:spacing w:line="360" w:lineRule="auto"/>
        <w:ind w:firstLine="480"/>
        <w:rPr>
          <w:rFonts w:ascii="宋体" w:hAnsi="宋体" w:cs="宋体"/>
          <w:color w:val="auto"/>
          <w:spacing w:val="0"/>
        </w:rPr>
      </w:pPr>
      <w:r>
        <w:rPr>
          <w:rFonts w:hint="eastAsia" w:ascii="宋体" w:hAnsi="宋体" w:cs="宋体"/>
          <w:color w:val="auto"/>
          <w:spacing w:val="0"/>
        </w:rPr>
        <w:t>1.3.2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p>
    <w:p w14:paraId="21D44927">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1.3.3本项目不接受联合体投标。</w:t>
      </w:r>
    </w:p>
    <w:p w14:paraId="1D9DEC0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1.4关于联合体投标</w:t>
      </w:r>
    </w:p>
    <w:p w14:paraId="56F622E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若《投标邀请》接受联合体投标的：</w:t>
      </w:r>
    </w:p>
    <w:p w14:paraId="12F0ADC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（1）两个以上的自然人、法人或者其他组织可以组成一个联合体，以一个供应商的身份共同参加政府采购。</w:t>
      </w:r>
    </w:p>
    <w:p w14:paraId="4AD0B4B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联合体各方均应当符合《中华人民共和国政府采购法》第二十二条第一款规定的条件，根据采购项目的特殊要求规定投标人特定条件的，联合体各方中至少应当有一方符合《投标邀请》规定的供应商资格条件。</w:t>
      </w:r>
    </w:p>
    <w:p w14:paraId="4D9895E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联合体各方之间应当签订共同协议并明确约定联合体主体及联合体各方承担的工作和相应的责任。联合体各方签订共同投标协议后，不得再以自己名义单独在同一项目中投标，也不得组成新的联合体参加同一项目投标。</w:t>
      </w:r>
    </w:p>
    <w:p w14:paraId="42DED88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联合体各方均为小型、微型企业的，各方均应提供《中小企业声明函》；中小微企业作为联合体一方参与政府采购活动，且《共同投标协议书》中约定，小型、微型企业的协议合同金额占到联合体协议合同总金额30%以上的，应附中小微企业的《中小企业声明函》。</w:t>
      </w:r>
    </w:p>
    <w:p w14:paraId="51D4C56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（5）联合体各方应当共同与采购人签订采购合同，就采购合同约定的事项对采购人承担连带责任。</w:t>
      </w:r>
    </w:p>
    <w:p w14:paraId="33228696">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1.5对失信被执行人参与本项目活动的，由评标委员会取消其投标资格或直接废标； </w:t>
      </w:r>
    </w:p>
    <w:p w14:paraId="05CB9D6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招标采购单位将在开标当天至投标截止后查询投标供应商的信用记录，存在不良信用记录的投标供应商，其投标将被作为无效投标被拒绝。</w:t>
      </w:r>
    </w:p>
    <w:p w14:paraId="1E74FD2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不良信用记录指：投标供应商在“信用中国”网（www.creditchina.gov.cn）被列入失信 被执行人和重大税收违法案件当事人名单或存在《中华人民共和国政府采购法实施条例》第十九条规定的行政处罚记录（罚款金额视为较大数额罚款），或在中国政府采购网（www.ccgp.gov.cn）被列入政府采购严重违法失信行为记录名单。</w:t>
      </w:r>
    </w:p>
    <w:p w14:paraId="2B863B8E">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联合体投标的，联合体成员存在以上不良信用记录的，视同联合体存在不良信用记录。</w:t>
      </w:r>
    </w:p>
    <w:p w14:paraId="3150D7C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查询及记录方式：采购单位或</w:t>
      </w:r>
      <w:r>
        <w:rPr>
          <w:rFonts w:hint="eastAsia" w:ascii="宋体" w:hAnsi="宋体" w:cs="宋体"/>
          <w:color w:val="auto"/>
          <w:spacing w:val="0"/>
          <w:lang w:eastAsia="zh-CN"/>
        </w:rPr>
        <w:t>招标采购单位</w:t>
      </w:r>
      <w:r>
        <w:rPr>
          <w:rFonts w:hint="eastAsia" w:ascii="宋体" w:hAnsi="宋体" w:cs="宋体"/>
          <w:color w:val="auto"/>
          <w:spacing w:val="0"/>
        </w:rPr>
        <w:t>将查询网页打印并存档备查。</w:t>
      </w:r>
    </w:p>
    <w:p w14:paraId="604B507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投标供应商不良信用记录以招标采购单位查询结果为准，招标采购单位查询之后，网站信息发生的任何更改均不再作为评标依据，投标供应商自行提供的与网站信息不一致的其他证明材料亦不作为评标依据。</w:t>
      </w:r>
    </w:p>
    <w:p w14:paraId="41FCEF8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1.5.1法定代表人或单位负责人为同一人或者存在直接控股、管理关系的不同供应商，不得参加同一合同项下的项目投标。如同时参加，则评审时将同时被拒绝。</w:t>
      </w:r>
    </w:p>
    <w:p w14:paraId="0A3C3BE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1.5.2关于分公司投标（除银行、保险、石油化工、电力电信等特殊行业外，本项目不接受非独立法人单位分公司的投标）</w:t>
      </w:r>
    </w:p>
    <w:p w14:paraId="75485B1E">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分公司作为投标供应商参与本项目政府采购活动的，应提供具有法人资格的总公司的营业执照副本扫描件及法人企业授权书，法人企业授权书须加盖总公司公章。总公司可就本项目或此类项目在一定范围或时间内出具法人企业授权书。已有总公司授权的，总公司取得的相关资质证书对分公司有效，法律法规或者行业另有规定除外。</w:t>
      </w:r>
    </w:p>
    <w:p w14:paraId="359AEA56">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1.6合格的货物和服务</w:t>
      </w:r>
    </w:p>
    <w:p w14:paraId="6EAB178E">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1.6.1合同中提供的所有货物及其有关服务的原产地，均应来自“投标资料表”规定的货物和服务的合格来源国，本合同的支付也仅限于这些货物和服务。</w:t>
      </w:r>
    </w:p>
    <w:p w14:paraId="671AC30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1.6.2本款所述的“原产地”是指货物设计、生产和提供有关服务的来源地。 所述的“货物”是指生产、加工或实质上装配了主要部件而形成的货物， 商业上公认的产品是指在基本特征、性能或功能上与部件有着实质性区别的产品。</w:t>
      </w:r>
    </w:p>
    <w:p w14:paraId="424F9F6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1.6.3就本招标文件而言，供应商在合同项下需要提供安装、集成、包括与信息处理和交流有关的硬件、软件，以及所有有关的文件，统称“货物”； 由供应商提供的有关运输、保险、安装、集成、调试、培训、技术支持、维护和维修以及其他使货物正常运转所必需的服务，统称“服务”。</w:t>
      </w:r>
    </w:p>
    <w:p w14:paraId="312836C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1.6.4“节能产品”是指财政部发布的《节能产品政府采购清单》中列明的产品；“环保标志产品”是指财政部发布的《环境标志产品政府采购清单》 中列明的产品。</w:t>
      </w:r>
    </w:p>
    <w:p w14:paraId="3A9B17C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1.6.5 “进口产品”是指通过中国海关报关验放进入中国境内且产自关境外的产品，详见《关于政府采购进口产品管理有关问题的通知》（财库【2007】119号）。</w:t>
      </w:r>
    </w:p>
    <w:p w14:paraId="566FADF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1.6.6通过签署投标函，供应商应确认其为所供硬件和软件的知识产权的合法所有人，或已经从其所有人那里得到了适当的授权。在此方面恶意地提供错误事实，将导致采购代理机构和采购人拒绝有关投标。</w:t>
      </w:r>
    </w:p>
    <w:p w14:paraId="5DF86BD9">
      <w:pPr>
        <w:widowControl w:val="0"/>
        <w:adjustRightInd w:val="0"/>
        <w:snapToGrid w:val="0"/>
        <w:spacing w:line="360" w:lineRule="auto"/>
        <w:ind w:firstLine="482" w:firstLineChars="200"/>
        <w:rPr>
          <w:rFonts w:ascii="宋体" w:hAnsi="宋体" w:cs="宋体"/>
          <w:b/>
          <w:color w:val="auto"/>
          <w:spacing w:val="0"/>
        </w:rPr>
      </w:pPr>
      <w:bookmarkStart w:id="30" w:name="_Toc6216"/>
      <w:bookmarkStart w:id="31" w:name="_Toc12197"/>
      <w:bookmarkStart w:id="32" w:name="_Toc21676"/>
      <w:r>
        <w:rPr>
          <w:rFonts w:hint="eastAsia" w:ascii="宋体" w:hAnsi="宋体" w:cs="宋体"/>
          <w:b/>
          <w:color w:val="auto"/>
          <w:spacing w:val="0"/>
        </w:rPr>
        <w:t>2.招标文件</w:t>
      </w:r>
      <w:bookmarkEnd w:id="30"/>
      <w:bookmarkEnd w:id="31"/>
      <w:bookmarkEnd w:id="32"/>
    </w:p>
    <w:p w14:paraId="7C9156B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 招标文件的组成</w:t>
      </w:r>
    </w:p>
    <w:p w14:paraId="6F5F25D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2.1.1投标邀请</w:t>
      </w:r>
      <w:r>
        <w:rPr>
          <w:rFonts w:hint="eastAsia" w:ascii="宋体" w:hAnsi="宋体" w:cs="宋体"/>
          <w:color w:val="auto"/>
          <w:spacing w:val="0"/>
        </w:rPr>
        <w:tab/>
      </w:r>
    </w:p>
    <w:p w14:paraId="1AEEBB8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2.1.2投标供应商须知</w:t>
      </w:r>
    </w:p>
    <w:p w14:paraId="4DAC669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2.1.3项目采购需求</w:t>
      </w:r>
    </w:p>
    <w:p w14:paraId="5543D69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2.1.4评审办法</w:t>
      </w:r>
    </w:p>
    <w:p w14:paraId="3CF7D19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2.1.5投标文件格式</w:t>
      </w:r>
    </w:p>
    <w:p w14:paraId="579DE48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2.1.6合同文件</w:t>
      </w:r>
    </w:p>
    <w:p w14:paraId="259685F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2.2 招标文件的澄清</w:t>
      </w:r>
    </w:p>
    <w:p w14:paraId="003240A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2.2.1供应商要求对招标文件进行澄清质疑的，均应按照《中华人民共和国政府采购法》《中华人民共和国政府采购法实施条例》《政府采购货物和服务招标投标管理办法》（财政部令第 87 号）文件中要求的以书面形式通知采购人或</w:t>
      </w:r>
      <w:r>
        <w:rPr>
          <w:rFonts w:hint="eastAsia" w:ascii="宋体" w:hAnsi="宋体" w:cs="宋体"/>
          <w:color w:val="auto"/>
          <w:spacing w:val="0"/>
          <w:lang w:eastAsia="zh-CN"/>
        </w:rPr>
        <w:t>招标采购单位</w:t>
      </w:r>
      <w:r>
        <w:rPr>
          <w:rFonts w:hint="eastAsia" w:ascii="宋体" w:hAnsi="宋体" w:cs="宋体"/>
          <w:color w:val="auto"/>
          <w:spacing w:val="0"/>
        </w:rPr>
        <w:t>。未按要求提供者均属无效质疑，采购人或</w:t>
      </w:r>
      <w:r>
        <w:rPr>
          <w:rFonts w:hint="eastAsia" w:ascii="宋体" w:hAnsi="宋体" w:cs="宋体"/>
          <w:color w:val="auto"/>
          <w:spacing w:val="0"/>
          <w:lang w:eastAsia="zh-CN"/>
        </w:rPr>
        <w:t>招标采购单位</w:t>
      </w:r>
      <w:r>
        <w:rPr>
          <w:rFonts w:hint="eastAsia" w:ascii="宋体" w:hAnsi="宋体" w:cs="宋体"/>
          <w:color w:val="auto"/>
          <w:spacing w:val="0"/>
        </w:rPr>
        <w:t>有权不予答复。</w:t>
      </w:r>
    </w:p>
    <w:p w14:paraId="1A4A951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2.2.2供应商应在其获得招标文件之日起7个工作日内对招标文件的内容提出质疑，招标采购单位按规定时间答复，超过时间的质疑将不予接受。如果澄清发出的时间距投标截止时间不足十五日，并且修改内容影响投标文件编制的，相应延长投标截止时间。</w:t>
      </w:r>
    </w:p>
    <w:p w14:paraId="71516D3D">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2.3 招标文件的补充和修改</w:t>
      </w:r>
    </w:p>
    <w:p w14:paraId="3449AC6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2.3.1投标供应商在投标文件递交截止时间前应主动登录</w:t>
      </w:r>
      <w:r>
        <w:rPr>
          <w:rFonts w:hint="eastAsia" w:ascii="宋体" w:hAnsi="宋体" w:cs="宋体"/>
          <w:color w:val="auto"/>
          <w:spacing w:val="0"/>
          <w:lang w:val="en-US" w:eastAsia="zh-CN"/>
        </w:rPr>
        <w:t>兰州职业技术学院网站</w:t>
      </w:r>
      <w:r>
        <w:rPr>
          <w:rFonts w:hint="eastAsia" w:ascii="宋体" w:hAnsi="宋体" w:cs="宋体"/>
          <w:color w:val="auto"/>
          <w:spacing w:val="0"/>
        </w:rPr>
        <w:t>以便及时了解相关招标信息和补充信息。如因未主动登录网站而未获取相关信息，对其产生不利因素由投标供应商自行承担。</w:t>
      </w:r>
    </w:p>
    <w:p w14:paraId="4ACBDD7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2.3.2更正公告或变更公告的内容为招标文件的必要组成部分，对所有投标供应商均具有约束作用。</w:t>
      </w:r>
    </w:p>
    <w:p w14:paraId="1DB66204">
      <w:pPr>
        <w:widowControl w:val="0"/>
        <w:adjustRightInd w:val="0"/>
        <w:snapToGrid w:val="0"/>
        <w:spacing w:line="360" w:lineRule="auto"/>
        <w:ind w:firstLine="482" w:firstLineChars="200"/>
        <w:rPr>
          <w:rFonts w:ascii="宋体" w:hAnsi="宋体" w:cs="宋体"/>
          <w:b/>
          <w:color w:val="auto"/>
          <w:spacing w:val="0"/>
        </w:rPr>
      </w:pPr>
      <w:bookmarkStart w:id="33" w:name="_Toc5450"/>
      <w:bookmarkStart w:id="34" w:name="_Toc62"/>
      <w:bookmarkStart w:id="35" w:name="_Toc21454"/>
      <w:r>
        <w:rPr>
          <w:rFonts w:hint="eastAsia" w:ascii="宋体" w:hAnsi="宋体" w:cs="宋体"/>
          <w:b/>
          <w:color w:val="auto"/>
          <w:spacing w:val="0"/>
        </w:rPr>
        <w:t>3.投标和招标总则</w:t>
      </w:r>
      <w:bookmarkEnd w:id="33"/>
      <w:bookmarkEnd w:id="34"/>
      <w:bookmarkEnd w:id="35"/>
    </w:p>
    <w:p w14:paraId="36F14A8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3.1 投标文件的编写</w:t>
      </w:r>
    </w:p>
    <w:p w14:paraId="20EED22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3.1.1投标供应商应仔细阅读招标文件的所有内容，并按照招标文件的“投标文件格式”规定及要求的内容和格式，提交完整的投标文件。</w:t>
      </w:r>
    </w:p>
    <w:p w14:paraId="70CE1B4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3.1.2投标语言和计量单位</w:t>
      </w:r>
    </w:p>
    <w:p w14:paraId="50E6C29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投标文件和来往函件用中文书写，计量单位应使用国际单位。（除非招标文件中另有规定）</w:t>
      </w:r>
    </w:p>
    <w:p w14:paraId="4FAC719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3.1.3投标供应商应按投标范围进行投标。</w:t>
      </w:r>
    </w:p>
    <w:p w14:paraId="6AF1294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3.1.4投标供应商应用人民币投标。（除非招标文件中另有规定）</w:t>
      </w:r>
    </w:p>
    <w:p w14:paraId="264EDBC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若由单价计算出的总价与投标总价不一致，以单价计算出的总价作为投标总价。若中文文字形式表示的数值与数字形式表示的数值不一致，以中文文字形式表示的数值为准。</w:t>
      </w:r>
    </w:p>
    <w:p w14:paraId="76AD83B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3.2 投标文件的组成</w:t>
      </w:r>
    </w:p>
    <w:p w14:paraId="36E1065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3.2.1报价部分</w:t>
      </w:r>
    </w:p>
    <w:p w14:paraId="6DEB7D2E">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（1）投标函</w:t>
      </w:r>
    </w:p>
    <w:p w14:paraId="655B158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（2）开标一览表</w:t>
      </w:r>
    </w:p>
    <w:p w14:paraId="0E3A83A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（3）投标报价明细表 </w:t>
      </w:r>
    </w:p>
    <w:p w14:paraId="189D4CB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本次招标报价要求： </w:t>
      </w:r>
    </w:p>
    <w:p w14:paraId="5854AD8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①投标供应商的报价应是响应招标项目要求的全部内容的价格体现，包括完成本项目所需的一切费用。未单独列明的分项价将视同该项目的费用已包含在其他分项中，合同执行中不予另行支付。</w:t>
      </w:r>
    </w:p>
    <w:p w14:paraId="0DDBD3FD">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②投标供应商每种设备及服务只允许有一个报价，并且在合同履行过程中是固定不变的，任何有选择或可调整的报价将不予接受。</w:t>
      </w:r>
    </w:p>
    <w:p w14:paraId="75E90356">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3.2.2 技术部分</w:t>
      </w:r>
    </w:p>
    <w:p w14:paraId="0185A90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投标供应商按照招标文件要求做出的技术应答，主要是针对招标项目的技术指标、参数和技术要求做出的实质性响应和满足。技术应答应包括下列内容：</w:t>
      </w:r>
    </w:p>
    <w:p w14:paraId="29DDDF3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（1）技术偏离表</w:t>
      </w:r>
    </w:p>
    <w:p w14:paraId="2463738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（2）技术说明文件（详细的技术指标和参数）；</w:t>
      </w:r>
    </w:p>
    <w:p w14:paraId="4AC12E4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（3）投标供应商认为需要提供的其他文件和资料。</w:t>
      </w:r>
    </w:p>
    <w:p w14:paraId="3B948C6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3.2.3商务部分</w:t>
      </w:r>
    </w:p>
    <w:p w14:paraId="6998232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（1）商务偏离表</w:t>
      </w:r>
    </w:p>
    <w:p w14:paraId="1DC38BF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（2）投标供应商本项目管理、技术人员情况；</w:t>
      </w:r>
    </w:p>
    <w:p w14:paraId="784C8F5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（3）优惠、培训、售后服务承诺；</w:t>
      </w:r>
    </w:p>
    <w:p w14:paraId="718D988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售后服务与培训计划投标供应商按照招标文件中售后服务要求作出的积极响应和承诺。包括以下内容：</w:t>
      </w:r>
    </w:p>
    <w:p w14:paraId="7B929544">
      <w:pPr>
        <w:widowControl w:val="0"/>
        <w:adjustRightInd w:val="0"/>
        <w:snapToGrid w:val="0"/>
        <w:spacing w:line="360" w:lineRule="auto"/>
        <w:ind w:firstLine="482" w:firstLineChars="200"/>
        <w:rPr>
          <w:rFonts w:ascii="宋体" w:hAnsi="宋体" w:cs="宋体"/>
          <w:b/>
          <w:bCs/>
          <w:color w:val="auto"/>
          <w:spacing w:val="0"/>
        </w:rPr>
      </w:pPr>
      <w:r>
        <w:rPr>
          <w:rFonts w:hint="eastAsia" w:ascii="宋体" w:hAnsi="宋体" w:cs="宋体"/>
          <w:b/>
          <w:bCs/>
          <w:color w:val="auto"/>
          <w:spacing w:val="0"/>
        </w:rPr>
        <w:t>①售后服务机构、服务电话和维修人员名单；</w:t>
      </w:r>
    </w:p>
    <w:p w14:paraId="2CAA5101">
      <w:pPr>
        <w:widowControl w:val="0"/>
        <w:adjustRightInd w:val="0"/>
        <w:snapToGrid w:val="0"/>
        <w:spacing w:line="360" w:lineRule="auto"/>
        <w:ind w:firstLine="482" w:firstLineChars="200"/>
        <w:rPr>
          <w:rFonts w:ascii="宋体" w:hAnsi="宋体" w:cs="宋体"/>
          <w:b/>
          <w:bCs/>
          <w:color w:val="auto"/>
          <w:spacing w:val="0"/>
        </w:rPr>
      </w:pPr>
      <w:r>
        <w:rPr>
          <w:rFonts w:hint="eastAsia" w:ascii="宋体" w:hAnsi="宋体" w:cs="宋体"/>
          <w:b/>
          <w:bCs/>
          <w:color w:val="auto"/>
          <w:spacing w:val="0"/>
        </w:rPr>
        <w:t>②说明投标产品及软件服务系统的保修时间、保修期内的保修内容与范围、维修响应时间等；提供投标供应商的服务承诺和保障措施；</w:t>
      </w:r>
    </w:p>
    <w:p w14:paraId="01D30C0E">
      <w:pPr>
        <w:widowControl w:val="0"/>
        <w:adjustRightInd w:val="0"/>
        <w:snapToGrid w:val="0"/>
        <w:spacing w:line="360" w:lineRule="auto"/>
        <w:ind w:firstLine="482" w:firstLineChars="200"/>
        <w:rPr>
          <w:rFonts w:ascii="宋体" w:hAnsi="宋体" w:cs="宋体"/>
          <w:b/>
          <w:bCs/>
          <w:color w:val="auto"/>
          <w:spacing w:val="0"/>
        </w:rPr>
      </w:pPr>
      <w:r>
        <w:rPr>
          <w:rFonts w:hint="eastAsia" w:ascii="宋体" w:hAnsi="宋体" w:cs="宋体"/>
          <w:b/>
          <w:bCs/>
          <w:color w:val="auto"/>
          <w:spacing w:val="0"/>
        </w:rPr>
        <w:t>③培训措施：说明培训内容及时间、地点、目标、培训人数、收费标准和办法；</w:t>
      </w:r>
    </w:p>
    <w:p w14:paraId="042BCBF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（4）资格证明文件；</w:t>
      </w:r>
    </w:p>
    <w:p w14:paraId="6A3F094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（5）投标供应商认为需要提供的其他资料。</w:t>
      </w:r>
    </w:p>
    <w:p w14:paraId="0441BB3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3.2.4其他部分</w:t>
      </w:r>
    </w:p>
    <w:p w14:paraId="4C42416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（1）同意招标文件条款声明；</w:t>
      </w:r>
    </w:p>
    <w:p w14:paraId="256AA02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（2）虚假应标承担责任声明；</w:t>
      </w:r>
    </w:p>
    <w:p w14:paraId="0BEB0AC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（3）招标文件代理服务费确认书格式；</w:t>
      </w:r>
    </w:p>
    <w:p w14:paraId="14B7250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（4）投标供应商可在满足“项目采购需求”中对项目的整体要求的前提下，对项目实施提出合理化建议。</w:t>
      </w:r>
    </w:p>
    <w:p w14:paraId="61AA8E2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3.3  采购响应</w:t>
      </w:r>
    </w:p>
    <w:p w14:paraId="7C2663A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3.3.1 投标人按照响应时间提交的全部材料必须密封，具体包括：</w:t>
      </w:r>
    </w:p>
    <w:p w14:paraId="4557358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（1）投标文件一式三份（正本1份，副本2份）1份正本单独密封，2份副本可选择单独或一起密封；</w:t>
      </w:r>
    </w:p>
    <w:p w14:paraId="2D7F167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（2）报价一览表（提交时须单独密封）；</w:t>
      </w:r>
    </w:p>
    <w:p w14:paraId="71E6C94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（3）电子文档为加盖电子印章的PDF格式，且保证电子文档能正常读取，否则造成的一切后果由投标人自行承担。</w:t>
      </w:r>
    </w:p>
    <w:p w14:paraId="1772C67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文件正本、副本的内容应当一致，如果正本与副本不符，以正本为准。投标文件应由投标人的法定代表人或经正式授权并对投标人有约束力的代表在投标文件上签字。被授权代表需将以书面形式出具的“法人授权书”附在投标文件中。</w:t>
      </w:r>
    </w:p>
    <w:p w14:paraId="0F90A77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任何行间插字、涂改和增删，必须由投标文件签字人在旁边签字才有效。</w:t>
      </w:r>
    </w:p>
    <w:p w14:paraId="7A4DEE9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3.3.2每本投标文件的内容应装订成册。</w:t>
      </w:r>
    </w:p>
    <w:p w14:paraId="6D9EB29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3.3.3投标人应按照要求提交资格文件，并对这些资格文件的真实性负责。</w:t>
      </w:r>
    </w:p>
    <w:p w14:paraId="2077D04F">
      <w:pPr>
        <w:widowControl w:val="0"/>
        <w:adjustRightInd w:val="0"/>
        <w:snapToGrid w:val="0"/>
        <w:spacing w:line="360" w:lineRule="auto"/>
        <w:ind w:firstLine="482" w:firstLineChars="200"/>
        <w:rPr>
          <w:rFonts w:ascii="宋体" w:hAnsi="宋体" w:cs="宋体"/>
          <w:b/>
          <w:bCs/>
          <w:color w:val="auto"/>
          <w:spacing w:val="0"/>
        </w:rPr>
      </w:pPr>
      <w:bookmarkStart w:id="36" w:name="_Toc24615"/>
      <w:r>
        <w:rPr>
          <w:rFonts w:hint="eastAsia" w:ascii="宋体" w:hAnsi="宋体" w:cs="宋体"/>
          <w:b/>
          <w:bCs/>
          <w:color w:val="auto"/>
          <w:spacing w:val="0"/>
        </w:rPr>
        <w:t>3.3.4 投标文件的密封和标注：</w:t>
      </w:r>
      <w:bookmarkEnd w:id="36"/>
    </w:p>
    <w:p w14:paraId="11CA211A">
      <w:pPr>
        <w:widowControl w:val="0"/>
        <w:adjustRightInd w:val="0"/>
        <w:snapToGrid w:val="0"/>
        <w:spacing w:line="360" w:lineRule="auto"/>
        <w:ind w:firstLine="480" w:firstLineChars="200"/>
        <w:rPr>
          <w:rFonts w:ascii="宋体" w:hAnsi="宋体" w:cs="宋体"/>
          <w:strike/>
          <w:dstrike w:val="0"/>
          <w:color w:val="FF0000"/>
          <w:spacing w:val="0"/>
        </w:rPr>
      </w:pPr>
      <w:r>
        <w:rPr>
          <w:rFonts w:hint="eastAsia" w:ascii="宋体" w:hAnsi="宋体" w:cs="宋体"/>
          <w:color w:val="auto"/>
          <w:spacing w:val="0"/>
        </w:rPr>
        <w:t>投标人需将电子版单独密封并在信封上按照格式要求的字样标注。在封口处加盖印章后单独递交</w:t>
      </w:r>
    </w:p>
    <w:p w14:paraId="6CD0CC8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投标人应将投标文件的纸质文件密封，在封口处加盖印章后递交。纸质文件外层封套必须标明以下内容：</w:t>
      </w:r>
    </w:p>
    <w:p w14:paraId="56FAF3A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招 标 人：</w:t>
      </w:r>
      <w:r>
        <w:rPr>
          <w:rFonts w:hint="eastAsia" w:ascii="宋体" w:hAnsi="宋体" w:cs="宋体"/>
          <w:color w:val="auto"/>
          <w:spacing w:val="0"/>
          <w:u w:val="single"/>
        </w:rPr>
        <w:t xml:space="preserve">                    </w:t>
      </w:r>
    </w:p>
    <w:p w14:paraId="01D090F6">
      <w:pPr>
        <w:widowControl w:val="0"/>
        <w:adjustRightInd w:val="0"/>
        <w:snapToGrid w:val="0"/>
        <w:spacing w:line="360" w:lineRule="auto"/>
        <w:ind w:firstLine="480" w:firstLineChars="200"/>
        <w:rPr>
          <w:rFonts w:ascii="宋体" w:hAnsi="宋体" w:cs="宋体"/>
          <w:color w:val="auto"/>
          <w:spacing w:val="0"/>
          <w:u w:val="single"/>
        </w:rPr>
      </w:pPr>
      <w:r>
        <w:rPr>
          <w:rFonts w:hint="eastAsia" w:ascii="宋体" w:hAnsi="宋体" w:cs="宋体"/>
          <w:color w:val="auto"/>
          <w:spacing w:val="0"/>
        </w:rPr>
        <w:t>项目名称：</w:t>
      </w:r>
      <w:r>
        <w:rPr>
          <w:rFonts w:hint="eastAsia" w:ascii="宋体" w:hAnsi="宋体" w:cs="宋体"/>
          <w:color w:val="auto"/>
          <w:spacing w:val="0"/>
          <w:u w:val="single"/>
        </w:rPr>
        <w:t xml:space="preserve">                    </w:t>
      </w:r>
    </w:p>
    <w:p w14:paraId="25B07C9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包    号：</w:t>
      </w:r>
      <w:r>
        <w:rPr>
          <w:rFonts w:hint="eastAsia" w:ascii="宋体" w:hAnsi="宋体" w:cs="宋体"/>
          <w:color w:val="auto"/>
          <w:spacing w:val="0"/>
          <w:u w:val="single"/>
        </w:rPr>
        <w:t xml:space="preserve">                    </w:t>
      </w:r>
    </w:p>
    <w:p w14:paraId="08445E39">
      <w:pPr>
        <w:widowControl w:val="0"/>
        <w:adjustRightInd w:val="0"/>
        <w:snapToGrid w:val="0"/>
        <w:spacing w:line="360" w:lineRule="auto"/>
        <w:ind w:firstLine="480" w:firstLineChars="200"/>
        <w:rPr>
          <w:rFonts w:ascii="宋体" w:hAnsi="宋体" w:cs="宋体"/>
          <w:color w:val="auto"/>
          <w:spacing w:val="0"/>
          <w:u w:val="single"/>
        </w:rPr>
      </w:pPr>
      <w:r>
        <w:rPr>
          <w:rFonts w:hint="eastAsia" w:ascii="宋体" w:hAnsi="宋体" w:cs="宋体"/>
          <w:color w:val="auto"/>
          <w:spacing w:val="0"/>
        </w:rPr>
        <w:t>项目编号：</w:t>
      </w:r>
      <w:r>
        <w:rPr>
          <w:rFonts w:hint="eastAsia" w:ascii="宋体" w:hAnsi="宋体" w:cs="宋体"/>
          <w:color w:val="auto"/>
          <w:spacing w:val="0"/>
          <w:u w:val="single"/>
        </w:rPr>
        <w:t xml:space="preserve">                    </w:t>
      </w:r>
    </w:p>
    <w:p w14:paraId="1E1B968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lang w:eastAsia="zh-CN"/>
        </w:rPr>
        <w:t>招标采购单位</w:t>
      </w:r>
      <w:r>
        <w:rPr>
          <w:rFonts w:hint="eastAsia" w:ascii="宋体" w:hAnsi="宋体" w:cs="宋体"/>
          <w:color w:val="auto"/>
          <w:spacing w:val="0"/>
        </w:rPr>
        <w:t>：</w:t>
      </w:r>
      <w:r>
        <w:rPr>
          <w:rFonts w:hint="eastAsia" w:ascii="宋体" w:hAnsi="宋体" w:cs="宋体"/>
          <w:color w:val="auto"/>
          <w:spacing w:val="0"/>
          <w:u w:val="single"/>
        </w:rPr>
        <w:t xml:space="preserve"> </w:t>
      </w:r>
      <w:r>
        <w:rPr>
          <w:rFonts w:hint="eastAsia" w:ascii="宋体" w:hAnsi="宋体" w:cs="宋体"/>
          <w:color w:val="auto"/>
          <w:spacing w:val="0"/>
          <w:u w:val="single"/>
          <w:lang w:eastAsia="zh-CN"/>
        </w:rPr>
        <w:t xml:space="preserve">  </w:t>
      </w:r>
      <w:r>
        <w:rPr>
          <w:rFonts w:hint="eastAsia" w:ascii="宋体" w:hAnsi="宋体" w:cs="宋体"/>
          <w:color w:val="auto"/>
          <w:spacing w:val="0"/>
          <w:u w:val="single"/>
        </w:rPr>
        <w:t xml:space="preserve"> </w:t>
      </w:r>
    </w:p>
    <w:p w14:paraId="1390C011">
      <w:pPr>
        <w:widowControl w:val="0"/>
        <w:adjustRightInd w:val="0"/>
        <w:snapToGrid w:val="0"/>
        <w:spacing w:line="360" w:lineRule="auto"/>
        <w:ind w:firstLine="480" w:firstLineChars="200"/>
        <w:rPr>
          <w:rFonts w:ascii="宋体" w:hAnsi="宋体" w:cs="宋体"/>
          <w:color w:val="auto"/>
          <w:spacing w:val="0"/>
          <w:u w:val="single"/>
        </w:rPr>
      </w:pPr>
      <w:r>
        <w:rPr>
          <w:rFonts w:hint="eastAsia" w:ascii="宋体" w:hAnsi="宋体" w:cs="宋体"/>
          <w:color w:val="auto"/>
          <w:spacing w:val="0"/>
        </w:rPr>
        <w:t>投标人名称：</w:t>
      </w:r>
      <w:r>
        <w:rPr>
          <w:rFonts w:hint="eastAsia" w:ascii="宋体" w:hAnsi="宋体" w:cs="宋体"/>
          <w:color w:val="auto"/>
          <w:spacing w:val="0"/>
          <w:u w:val="single"/>
        </w:rPr>
        <w:t xml:space="preserve">                    </w:t>
      </w:r>
      <w:r>
        <w:rPr>
          <w:rFonts w:hint="eastAsia" w:ascii="宋体" w:hAnsi="宋体" w:cs="宋体"/>
          <w:bCs/>
          <w:color w:val="auto"/>
          <w:spacing w:val="0"/>
        </w:rPr>
        <w:t>（盖章）</w:t>
      </w:r>
    </w:p>
    <w:p w14:paraId="36948EA5">
      <w:pPr>
        <w:widowControl w:val="0"/>
        <w:adjustRightInd w:val="0"/>
        <w:snapToGrid w:val="0"/>
        <w:spacing w:line="360" w:lineRule="auto"/>
        <w:ind w:firstLine="480" w:firstLineChars="200"/>
        <w:rPr>
          <w:rFonts w:ascii="宋体" w:hAnsi="宋体" w:cs="宋体"/>
          <w:bCs/>
          <w:color w:val="auto"/>
          <w:spacing w:val="0"/>
        </w:rPr>
      </w:pPr>
      <w:r>
        <w:rPr>
          <w:rFonts w:hint="eastAsia" w:ascii="宋体" w:hAnsi="宋体" w:cs="宋体"/>
          <w:color w:val="auto"/>
          <w:spacing w:val="0"/>
        </w:rPr>
        <w:t>法定代表人或委托代理人（签字）</w:t>
      </w:r>
      <w:r>
        <w:rPr>
          <w:rFonts w:hint="eastAsia" w:ascii="宋体" w:hAnsi="宋体" w:cs="宋体"/>
          <w:bCs/>
          <w:color w:val="auto"/>
          <w:spacing w:val="0"/>
        </w:rPr>
        <w:t>：</w:t>
      </w:r>
      <w:r>
        <w:rPr>
          <w:rFonts w:hint="eastAsia" w:ascii="宋体" w:hAnsi="宋体" w:cs="宋体"/>
          <w:bCs/>
          <w:color w:val="auto"/>
          <w:spacing w:val="0"/>
          <w:u w:val="single"/>
        </w:rPr>
        <w:t xml:space="preserve">          </w:t>
      </w:r>
    </w:p>
    <w:p w14:paraId="257C88ED">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投标文件在</w:t>
      </w:r>
      <w:r>
        <w:rPr>
          <w:rFonts w:hint="eastAsia" w:ascii="宋体" w:hAnsi="宋体" w:cs="宋体"/>
          <w:color w:val="auto"/>
          <w:spacing w:val="0"/>
          <w:u w:val="single"/>
        </w:rPr>
        <w:t xml:space="preserve">      </w:t>
      </w:r>
      <w:r>
        <w:rPr>
          <w:rFonts w:hint="eastAsia" w:ascii="宋体" w:hAnsi="宋体" w:cs="宋体"/>
          <w:color w:val="auto"/>
          <w:spacing w:val="0"/>
        </w:rPr>
        <w:t>年</w:t>
      </w:r>
      <w:r>
        <w:rPr>
          <w:rFonts w:hint="eastAsia" w:ascii="宋体" w:hAnsi="宋体" w:cs="宋体"/>
          <w:color w:val="auto"/>
          <w:spacing w:val="0"/>
          <w:u w:val="single"/>
        </w:rPr>
        <w:t xml:space="preserve">     </w:t>
      </w:r>
      <w:r>
        <w:rPr>
          <w:rFonts w:hint="eastAsia" w:ascii="宋体" w:hAnsi="宋体" w:cs="宋体"/>
          <w:color w:val="auto"/>
          <w:spacing w:val="0"/>
        </w:rPr>
        <w:t>月</w:t>
      </w:r>
      <w:r>
        <w:rPr>
          <w:rFonts w:hint="eastAsia" w:ascii="宋体" w:hAnsi="宋体" w:cs="宋体"/>
          <w:color w:val="auto"/>
          <w:spacing w:val="0"/>
          <w:u w:val="single"/>
        </w:rPr>
        <w:t xml:space="preserve">   </w:t>
      </w:r>
      <w:r>
        <w:rPr>
          <w:rFonts w:hint="eastAsia" w:ascii="宋体" w:hAnsi="宋体" w:cs="宋体"/>
          <w:color w:val="auto"/>
          <w:spacing w:val="0"/>
        </w:rPr>
        <w:t>日</w:t>
      </w:r>
      <w:r>
        <w:rPr>
          <w:rFonts w:hint="eastAsia" w:ascii="宋体" w:hAnsi="宋体" w:cs="宋体"/>
          <w:color w:val="auto"/>
          <w:spacing w:val="0"/>
          <w:u w:val="single"/>
        </w:rPr>
        <w:t xml:space="preserve">     </w:t>
      </w:r>
      <w:r>
        <w:rPr>
          <w:rFonts w:hint="eastAsia" w:ascii="宋体" w:hAnsi="宋体" w:cs="宋体"/>
          <w:color w:val="auto"/>
          <w:spacing w:val="0"/>
        </w:rPr>
        <w:t>时</w:t>
      </w:r>
      <w:r>
        <w:rPr>
          <w:rFonts w:hint="eastAsia" w:ascii="宋体" w:hAnsi="宋体" w:cs="宋体"/>
          <w:color w:val="auto"/>
          <w:spacing w:val="0"/>
          <w:u w:val="single"/>
        </w:rPr>
        <w:t xml:space="preserve">     </w:t>
      </w:r>
      <w:r>
        <w:rPr>
          <w:rFonts w:hint="eastAsia" w:ascii="宋体" w:hAnsi="宋体" w:cs="宋体"/>
          <w:color w:val="auto"/>
          <w:spacing w:val="0"/>
        </w:rPr>
        <w:t>分前不得开启</w:t>
      </w:r>
    </w:p>
    <w:p w14:paraId="3828343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3.3.5投标供应商应对投标内容提供完整的详细的技术说明，如果投标供应商对指定的技术要求建议做任何改动，应在投标文件中清楚地说明。投标供应商投标的内容与招标文件的技术、商务要求有偏离时，无论这种偏离是否有利于采购人，投标供应商都应该按照附件的格式如实填写技术偏离表和商务条款偏离表。</w:t>
      </w:r>
    </w:p>
    <w:p w14:paraId="20C8E8FD">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3.4开标</w:t>
      </w:r>
    </w:p>
    <w:p w14:paraId="4D7FA2C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lang w:eastAsia="zh-CN"/>
        </w:rPr>
        <w:t>招标采购单位</w:t>
      </w:r>
      <w:r>
        <w:rPr>
          <w:rFonts w:hint="eastAsia" w:ascii="宋体" w:hAnsi="宋体" w:cs="宋体"/>
          <w:color w:val="auto"/>
          <w:spacing w:val="0"/>
        </w:rPr>
        <w:t>将在“供应商须知前附表”规定的时间、地点组织开标。</w:t>
      </w:r>
    </w:p>
    <w:p w14:paraId="4436BAF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3.5投标的有效期</w:t>
      </w:r>
    </w:p>
    <w:p w14:paraId="6294A9F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投标截止日期起，投标有效期为90天。在特殊情况下，</w:t>
      </w:r>
      <w:r>
        <w:rPr>
          <w:rFonts w:hint="eastAsia" w:ascii="宋体" w:hAnsi="宋体" w:cs="宋体"/>
          <w:color w:val="auto"/>
          <w:spacing w:val="0"/>
          <w:lang w:eastAsia="zh-CN"/>
        </w:rPr>
        <w:t>招标采购单位</w:t>
      </w:r>
      <w:r>
        <w:rPr>
          <w:rFonts w:hint="eastAsia" w:ascii="宋体" w:hAnsi="宋体" w:cs="宋体"/>
          <w:color w:val="auto"/>
          <w:spacing w:val="0"/>
        </w:rPr>
        <w:t>可于投标有效期满之前要求投标供应商同意延长有效期，要求与答复均以书面形式。投标供应商在原投标有效期内应享有的权利及责任也相应延续。</w:t>
      </w:r>
    </w:p>
    <w:p w14:paraId="74EA72C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3.6投标文件的修改</w:t>
      </w:r>
    </w:p>
    <w:p w14:paraId="5CF97E3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在规定的时间内，投标供应商可以修改其投标文件的内容，但必须以书面形式通知</w:t>
      </w:r>
      <w:r>
        <w:rPr>
          <w:rFonts w:hint="eastAsia" w:ascii="宋体" w:hAnsi="宋体" w:cs="宋体"/>
          <w:color w:val="auto"/>
          <w:spacing w:val="0"/>
          <w:lang w:eastAsia="zh-CN"/>
        </w:rPr>
        <w:t>招标采购单位</w:t>
      </w:r>
      <w:r>
        <w:rPr>
          <w:rFonts w:hint="eastAsia" w:ascii="宋体" w:hAnsi="宋体" w:cs="宋体"/>
          <w:color w:val="auto"/>
          <w:spacing w:val="0"/>
        </w:rPr>
        <w:t>。在招标规定的修改截止时间后，投标供应商不可以修改其投标文件的内容。</w:t>
      </w:r>
    </w:p>
    <w:p w14:paraId="32529BB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3.7 投标的撤回</w:t>
      </w:r>
    </w:p>
    <w:p w14:paraId="0FD6256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在投标截止时间前投标供应商可以撤回其投标，但在投标截止后不允许撤回投标。</w:t>
      </w:r>
    </w:p>
    <w:p w14:paraId="4365B8CC">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3.8招标过程及评审</w:t>
      </w:r>
    </w:p>
    <w:p w14:paraId="138E723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3.8.1</w:t>
      </w:r>
      <w:r>
        <w:rPr>
          <w:rFonts w:hint="eastAsia" w:ascii="宋体" w:hAnsi="宋体" w:cs="宋体"/>
          <w:color w:val="auto"/>
          <w:spacing w:val="0"/>
          <w:lang w:eastAsia="zh-CN"/>
        </w:rPr>
        <w:t>招标采购单位</w:t>
      </w:r>
      <w:r>
        <w:rPr>
          <w:rFonts w:hint="eastAsia" w:ascii="宋体" w:hAnsi="宋体" w:cs="宋体"/>
          <w:color w:val="auto"/>
          <w:spacing w:val="0"/>
        </w:rPr>
        <w:t>将在招标公告中规定的时间和地点接受投标。</w:t>
      </w:r>
    </w:p>
    <w:p w14:paraId="01D3819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3.8.2资格审查</w:t>
      </w:r>
    </w:p>
    <w:p w14:paraId="32985FD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lang w:val="zh-CN"/>
        </w:rPr>
        <w:t>本项目投标供应商的资格条件在</w:t>
      </w:r>
      <w:r>
        <w:rPr>
          <w:rFonts w:hint="eastAsia" w:ascii="宋体" w:hAnsi="宋体" w:cs="宋体"/>
          <w:color w:val="auto"/>
          <w:spacing w:val="0"/>
        </w:rPr>
        <w:t>开标后</w:t>
      </w:r>
      <w:r>
        <w:rPr>
          <w:rFonts w:hint="eastAsia" w:ascii="宋体" w:hAnsi="宋体" w:cs="宋体"/>
          <w:color w:val="auto"/>
          <w:spacing w:val="0"/>
          <w:lang w:val="zh-CN"/>
        </w:rPr>
        <w:t>进行审查。供应商应在投标文件中按招标文件的规定和要求附上所有的资格证明文件，要求提供的原件扫描件必须加盖单位公章。若提供的资格证明文件不全或不实，将导致其投标或中标资格被取消。</w:t>
      </w:r>
      <w:r>
        <w:rPr>
          <w:rFonts w:hint="eastAsia" w:ascii="宋体" w:hAnsi="宋体" w:cs="宋体"/>
          <w:color w:val="auto"/>
          <w:spacing w:val="0"/>
        </w:rPr>
        <w:t>资格审查后合格的投标供应商不足三家时，不得进入评审环节。</w:t>
      </w:r>
    </w:p>
    <w:p w14:paraId="7FB3C2B6">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无论基于何种原因，各项本应作拒绝投标和无效投标处理的情形，即便未被及时发现而使该投标供应商进入初审、详细评审或其他后续程序，包括已经签约的情形，一旦被发现存在上述情形，导致此前评议结果被取消，其相关的一切损失均由该投标供应商承担。</w:t>
      </w:r>
    </w:p>
    <w:p w14:paraId="157EC109">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3.8.3评标委员会只对确定为实质上响应招标文件要求的投标进行评审。</w:t>
      </w:r>
    </w:p>
    <w:p w14:paraId="2BA766E3">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3.8.4招标采购中，出现下列情形之一的，予以废标：</w:t>
      </w:r>
    </w:p>
    <w:p w14:paraId="7F10AB08">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（1）符合专业条件的投标供应商或招标文件</w:t>
      </w:r>
      <w:r>
        <w:rPr>
          <w:rFonts w:hint="eastAsia" w:ascii="宋体" w:hAnsi="宋体" w:cs="宋体"/>
          <w:color w:val="auto"/>
          <w:spacing w:val="0"/>
        </w:rPr>
        <w:t>要求必须响应的内容，对其</w:t>
      </w:r>
      <w:r>
        <w:rPr>
          <w:rFonts w:hint="eastAsia" w:ascii="宋体" w:hAnsi="宋体" w:cs="宋体"/>
          <w:color w:val="auto"/>
          <w:spacing w:val="0"/>
          <w:lang w:val="zh-CN"/>
        </w:rPr>
        <w:t>作出实质响应的投标供应商不足三家的；</w:t>
      </w:r>
    </w:p>
    <w:p w14:paraId="5794155C">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（2）出现影响采购公正的违法、违规行为的；</w:t>
      </w:r>
    </w:p>
    <w:p w14:paraId="5151EBFB">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（3）投标供应商的报价均超过了采购预算，采购人不能支付的；</w:t>
      </w:r>
    </w:p>
    <w:p w14:paraId="71EB0402">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 xml:space="preserve">（4）因重大变故，采购任务取消的。 </w:t>
      </w:r>
    </w:p>
    <w:p w14:paraId="79447C22">
      <w:pPr>
        <w:widowControl w:val="0"/>
        <w:adjustRightInd w:val="0"/>
        <w:snapToGrid w:val="0"/>
        <w:spacing w:line="360" w:lineRule="auto"/>
        <w:ind w:firstLine="480" w:firstLineChars="200"/>
        <w:rPr>
          <w:rFonts w:ascii="宋体" w:hAnsi="宋体" w:cs="宋体"/>
          <w:color w:val="auto"/>
          <w:spacing w:val="0"/>
          <w:lang w:val="zh-CN"/>
        </w:rPr>
      </w:pPr>
      <w:r>
        <w:rPr>
          <w:rFonts w:hint="eastAsia" w:ascii="宋体" w:hAnsi="宋体" w:cs="宋体"/>
          <w:color w:val="auto"/>
          <w:spacing w:val="0"/>
          <w:lang w:val="zh-CN"/>
        </w:rPr>
        <w:t>废标后，招标采购单位应在</w:t>
      </w:r>
      <w:r>
        <w:rPr>
          <w:rFonts w:hint="eastAsia" w:ascii="宋体" w:hAnsi="宋体" w:cs="宋体"/>
          <w:color w:val="auto"/>
          <w:spacing w:val="0"/>
        </w:rPr>
        <w:t>媒体网站发布</w:t>
      </w:r>
      <w:r>
        <w:rPr>
          <w:rFonts w:hint="eastAsia" w:ascii="宋体" w:hAnsi="宋体" w:cs="宋体"/>
          <w:color w:val="auto"/>
          <w:spacing w:val="0"/>
          <w:lang w:val="zh-CN"/>
        </w:rPr>
        <w:t>公告。</w:t>
      </w:r>
    </w:p>
    <w:p w14:paraId="1EC3B2D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lang w:val="zh-CN"/>
        </w:rPr>
        <w:t>3.8.5实质上没有响应招标文件要求的投标文件</w:t>
      </w:r>
      <w:r>
        <w:rPr>
          <w:rFonts w:hint="eastAsia" w:ascii="宋体" w:hAnsi="宋体" w:cs="宋体"/>
          <w:color w:val="auto"/>
          <w:spacing w:val="0"/>
        </w:rPr>
        <w:t>或出现但不限于下列情况之一的，其投标也将视为无效投标：</w:t>
      </w:r>
    </w:p>
    <w:p w14:paraId="064046A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（1）投标文件不完整的；</w:t>
      </w:r>
    </w:p>
    <w:p w14:paraId="7434B498">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（2）未按照招标文件规定和要求签署、盖章的；</w:t>
      </w:r>
    </w:p>
    <w:p w14:paraId="55B6142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（3）未按招标文件格式要求制作；</w:t>
      </w:r>
    </w:p>
    <w:p w14:paraId="1DF398B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（4）投标文件要求签字盖章的，投标文件无法人代表签字或签字人未被法人授权的；</w:t>
      </w:r>
    </w:p>
    <w:p w14:paraId="0FB6926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（5）开标一览表及招标文件中要求须签字盖章的，无签字盖章的；</w:t>
      </w:r>
    </w:p>
    <w:p w14:paraId="351B669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（6）不具备招标文件中规定的资格要求的；</w:t>
      </w:r>
    </w:p>
    <w:p w14:paraId="329BE25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（7）投标有效期不足的；</w:t>
      </w:r>
    </w:p>
    <w:p w14:paraId="2E3C30F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（8）投标文件附有招标方不能接受条件的；</w:t>
      </w:r>
    </w:p>
    <w:p w14:paraId="762D140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（9）所提供的证明文件及材料原件扫描件不清晰、无法辨认或内容不符合规定的。 </w:t>
      </w:r>
    </w:p>
    <w:p w14:paraId="7407ADED">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3.8.6有下列情形之一的，视为投标供应商串通投标，其投标无效：</w:t>
      </w:r>
    </w:p>
    <w:p w14:paraId="0B4ECFC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（1）不同投标供应商的投标文件由同一单位或者个人编制；</w:t>
      </w:r>
    </w:p>
    <w:p w14:paraId="49DEE71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（2）不同投标供应商委托同一单位或者个人办理投标事宜；</w:t>
      </w:r>
    </w:p>
    <w:p w14:paraId="1B334CF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（3）不同投标供应商的投标文件载明的项目管理成员或者联系人员为同人；</w:t>
      </w:r>
    </w:p>
    <w:p w14:paraId="18AC238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（4）不同投标供应商的投标文件异常一致；</w:t>
      </w:r>
    </w:p>
    <w:p w14:paraId="21E19E7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（5）不同投标供应商的投标文件相互混装；</w:t>
      </w:r>
    </w:p>
    <w:p w14:paraId="7F1364A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3.8.7 评标委员会将按已定的原则及方法进行评审，详见评审办法。</w:t>
      </w:r>
    </w:p>
    <w:p w14:paraId="4F4BE5A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3.8.8 评标委员会在评标时有权根据采购的需要、实际情况及匹配性，在征得投标供应商同意的前提下，对投标供应商所报个别货物的品牌/和型号/和数量进行调整或替换。</w:t>
      </w:r>
    </w:p>
    <w:p w14:paraId="4CDA1F9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3.8.9 评标委员会在确定中标候选人以前有权按照有关法规拒绝任何或全部投标，对此造成对投标供应商的影响不负任何责任，</w:t>
      </w:r>
      <w:r>
        <w:rPr>
          <w:rFonts w:hint="eastAsia" w:ascii="宋体" w:hAnsi="宋体" w:cs="宋体"/>
          <w:color w:val="auto"/>
          <w:spacing w:val="0"/>
          <w:lang w:eastAsia="zh-CN"/>
        </w:rPr>
        <w:t>不作</w:t>
      </w:r>
      <w:r>
        <w:rPr>
          <w:rFonts w:hint="eastAsia" w:ascii="宋体" w:hAnsi="宋体" w:cs="宋体"/>
          <w:color w:val="auto"/>
          <w:spacing w:val="0"/>
        </w:rPr>
        <w:t>任何解释。</w:t>
      </w:r>
    </w:p>
    <w:p w14:paraId="0B90C55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3.8.10确定中标供应商后，由</w:t>
      </w:r>
      <w:r>
        <w:rPr>
          <w:rFonts w:hint="eastAsia" w:ascii="宋体" w:hAnsi="宋体" w:cs="宋体"/>
          <w:color w:val="auto"/>
          <w:spacing w:val="0"/>
          <w:lang w:eastAsia="zh-CN"/>
        </w:rPr>
        <w:t>招标采购单位</w:t>
      </w:r>
      <w:r>
        <w:rPr>
          <w:rFonts w:hint="eastAsia" w:ascii="宋体" w:hAnsi="宋体" w:cs="宋体"/>
          <w:color w:val="auto"/>
          <w:spacing w:val="0"/>
        </w:rPr>
        <w:t>发出中标通知书。</w:t>
      </w:r>
    </w:p>
    <w:p w14:paraId="4D35ABD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（1）中标通知书为签订政府采购合同的依据，是合同的有效组成部分。</w:t>
      </w:r>
    </w:p>
    <w:p w14:paraId="07F80F6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（2）中标通知书对采购人和中标供应商均具有法律效力。中标通知书发出后，采购人改变中标结果，或者中标供应商无正当理由放弃中标的，应当承担相应的法律责任。</w:t>
      </w:r>
    </w:p>
    <w:p w14:paraId="0C6063A3">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3.8.11</w:t>
      </w:r>
      <w:r>
        <w:rPr>
          <w:rFonts w:hint="eastAsia" w:ascii="宋体" w:hAnsi="宋体" w:cs="宋体"/>
          <w:color w:val="auto"/>
          <w:spacing w:val="0"/>
          <w:lang w:eastAsia="zh-CN"/>
        </w:rPr>
        <w:t>招标采购单位</w:t>
      </w:r>
      <w:r>
        <w:rPr>
          <w:rFonts w:hint="eastAsia" w:ascii="宋体" w:hAnsi="宋体" w:cs="宋体"/>
          <w:color w:val="auto"/>
          <w:spacing w:val="0"/>
        </w:rPr>
        <w:t>没有义务向未中标的投标供应商解释不中标的理由。</w:t>
      </w:r>
    </w:p>
    <w:p w14:paraId="492797C5">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3.9招标、评标过程的保密</w:t>
      </w:r>
    </w:p>
    <w:p w14:paraId="52ED1207">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3.9.1接受投标后，直至中标供应商与采购人签订合同后为止，凡与招标、审查、澄清、评价、比较、评标意见有关的内容，任何人均不得向投标供应商及与评审无关的其他人透露。</w:t>
      </w:r>
    </w:p>
    <w:p w14:paraId="4A3990DB">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3.9.2从投标截止日起到确定中标供应商止，投标供应商不得与参加招标、评审的有关人员私下接触。在评审过程中，如果投标供应商试图在投标文件审查、澄清、比较及推荐中标供应商方面参与评审的有关人员和采购人施加任何影响，其投标将被拒绝。</w:t>
      </w:r>
    </w:p>
    <w:p w14:paraId="02C16F76">
      <w:pPr>
        <w:widowControl w:val="0"/>
        <w:adjustRightInd w:val="0"/>
        <w:snapToGrid w:val="0"/>
        <w:spacing w:line="360" w:lineRule="auto"/>
        <w:ind w:firstLine="482" w:firstLineChars="200"/>
        <w:rPr>
          <w:rFonts w:ascii="宋体" w:hAnsi="宋体" w:cs="宋体"/>
          <w:b/>
          <w:color w:val="auto"/>
          <w:spacing w:val="0"/>
        </w:rPr>
      </w:pPr>
      <w:bookmarkStart w:id="37" w:name="_Toc8826"/>
      <w:bookmarkStart w:id="38" w:name="_Toc6667"/>
      <w:bookmarkStart w:id="39" w:name="_Toc10375"/>
      <w:bookmarkStart w:id="40" w:name="_Toc1245"/>
      <w:bookmarkStart w:id="41" w:name="_Toc7899"/>
      <w:bookmarkStart w:id="42" w:name="_Toc8631"/>
      <w:bookmarkStart w:id="43" w:name="_Toc505270688"/>
      <w:bookmarkStart w:id="44" w:name="_Toc361769766"/>
      <w:bookmarkStart w:id="45" w:name="_Toc361769632"/>
      <w:bookmarkStart w:id="46" w:name="_Toc480203883"/>
      <w:r>
        <w:rPr>
          <w:rFonts w:hint="eastAsia" w:ascii="宋体" w:hAnsi="宋体" w:cs="宋体"/>
          <w:b/>
          <w:color w:val="auto"/>
          <w:spacing w:val="0"/>
        </w:rPr>
        <w:t>4.合同</w:t>
      </w:r>
      <w:bookmarkEnd w:id="37"/>
      <w:bookmarkEnd w:id="38"/>
      <w:bookmarkEnd w:id="39"/>
      <w:r>
        <w:rPr>
          <w:rFonts w:hint="eastAsia" w:ascii="宋体" w:hAnsi="宋体" w:cs="宋体"/>
          <w:b/>
          <w:color w:val="auto"/>
          <w:spacing w:val="0"/>
        </w:rPr>
        <w:t>签订及履行</w:t>
      </w:r>
    </w:p>
    <w:p w14:paraId="09ECBC0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4.1中标供应商须向</w:t>
      </w:r>
      <w:r>
        <w:rPr>
          <w:rFonts w:hint="eastAsia" w:ascii="宋体" w:hAnsi="宋体" w:cs="宋体"/>
          <w:color w:val="auto"/>
          <w:spacing w:val="0"/>
          <w:lang w:eastAsia="zh-CN"/>
        </w:rPr>
        <w:t>招标采购单位</w:t>
      </w:r>
      <w:r>
        <w:rPr>
          <w:rFonts w:hint="eastAsia" w:ascii="宋体" w:hAnsi="宋体" w:cs="宋体"/>
          <w:color w:val="auto"/>
          <w:spacing w:val="0"/>
        </w:rPr>
        <w:t>按照规定缴纳招标代理服务费后，方可领取中标通知书。</w:t>
      </w:r>
    </w:p>
    <w:p w14:paraId="4DAA5552">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4.2 中标供应商接到中标通知书后应在30日内与采购人签订合同。</w:t>
      </w:r>
    </w:p>
    <w:p w14:paraId="68F5673D">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中标供应商在收到</w:t>
      </w:r>
      <w:r>
        <w:rPr>
          <w:rFonts w:hint="eastAsia" w:ascii="宋体" w:hAnsi="宋体" w:cs="宋体"/>
          <w:color w:val="auto"/>
          <w:spacing w:val="0"/>
          <w:lang w:eastAsia="zh-CN"/>
        </w:rPr>
        <w:t>招标采购单位</w:t>
      </w:r>
      <w:r>
        <w:rPr>
          <w:rFonts w:hint="eastAsia" w:ascii="宋体" w:hAnsi="宋体" w:cs="宋体"/>
          <w:color w:val="auto"/>
          <w:spacing w:val="0"/>
        </w:rPr>
        <w:t>发出的《中标通知书》后，应在招标文件规定的时间内与采购人签订采购合同。由于中标供应商的原因拒绝与采购人签订采购合同的，将视为放弃中标，取消其中标资格并将按相关规定追究其法律责任。采购人可以按照评标结果推荐的中标候选人名单排序，确定下一候选人为中标供应商，也可以重新开展政府采购活动。</w:t>
      </w:r>
    </w:p>
    <w:p w14:paraId="5F59B764">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4.2.1采购人不得向中标供应商提出任何不合理的要求，作为签订合同的条件，不得与中标供应商私下订立背离合同实质性内容的任何协议，所签订的合同不得对招标文件和中标供应商投标文件作实质性修改。</w:t>
      </w:r>
    </w:p>
    <w:p w14:paraId="10DD88E6">
      <w:pPr>
        <w:widowControl w:val="0"/>
        <w:adjustRightInd w:val="0"/>
        <w:snapToGrid w:val="0"/>
        <w:spacing w:line="360" w:lineRule="auto"/>
        <w:ind w:firstLine="480" w:firstLineChars="200"/>
        <w:rPr>
          <w:rFonts w:ascii="宋体" w:hAnsi="宋体" w:cs="宋体"/>
          <w:color w:val="auto"/>
          <w:spacing w:val="0"/>
        </w:rPr>
      </w:pPr>
      <w:bookmarkStart w:id="47" w:name="_Toc217446066"/>
      <w:r>
        <w:rPr>
          <w:rFonts w:hint="eastAsia" w:ascii="宋体" w:hAnsi="宋体" w:cs="宋体"/>
          <w:color w:val="auto"/>
          <w:spacing w:val="0"/>
        </w:rPr>
        <w:t>4.3合同分包</w:t>
      </w:r>
      <w:bookmarkEnd w:id="47"/>
    </w:p>
    <w:p w14:paraId="1A901F84">
      <w:pPr>
        <w:widowControl w:val="0"/>
        <w:adjustRightInd w:val="0"/>
        <w:snapToGrid w:val="0"/>
        <w:spacing w:line="360" w:lineRule="auto"/>
        <w:ind w:firstLine="480" w:firstLineChars="200"/>
        <w:rPr>
          <w:rFonts w:ascii="宋体" w:hAnsi="宋体" w:cs="宋体"/>
          <w:color w:val="auto"/>
          <w:spacing w:val="0"/>
        </w:rPr>
      </w:pPr>
      <w:bookmarkStart w:id="48" w:name="_Toc217446067"/>
      <w:r>
        <w:rPr>
          <w:rFonts w:hint="eastAsia" w:ascii="宋体" w:hAnsi="宋体" w:cs="宋体"/>
          <w:color w:val="auto"/>
          <w:spacing w:val="0"/>
        </w:rPr>
        <w:t>4.3.1 未经采购人同意，中标人不得分包合同。</w:t>
      </w:r>
    </w:p>
    <w:p w14:paraId="7067F2A1">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4.3.2 政府采购合同分包履行的，中标人就采购项目和分包项目向采购人负责，分包供应商就分包项目承担责任。</w:t>
      </w:r>
      <w:bookmarkEnd w:id="48"/>
    </w:p>
    <w:p w14:paraId="5C45F7B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4.3.3 依据《政府采购促进中小企业发展管理办法》（财库〔2020〕46号）规定，享受扶持政策获得政府采购合同的，小微企业不得将合同分包给大中型企业，中型企业不得将合同分包给大型企业。</w:t>
      </w:r>
    </w:p>
    <w:p w14:paraId="6EFF4F37">
      <w:pPr>
        <w:widowControl w:val="0"/>
        <w:adjustRightInd w:val="0"/>
        <w:snapToGrid w:val="0"/>
        <w:spacing w:line="360" w:lineRule="auto"/>
        <w:ind w:firstLine="480" w:firstLineChars="200"/>
        <w:rPr>
          <w:rFonts w:ascii="宋体" w:hAnsi="宋体" w:cs="宋体"/>
          <w:color w:val="auto"/>
          <w:spacing w:val="0"/>
        </w:rPr>
      </w:pPr>
      <w:bookmarkStart w:id="49" w:name="_Toc217446071"/>
      <w:r>
        <w:rPr>
          <w:rFonts w:hint="eastAsia" w:ascii="宋体" w:hAnsi="宋体" w:cs="宋体"/>
          <w:color w:val="auto"/>
          <w:spacing w:val="0"/>
        </w:rPr>
        <w:t>4.4合同验收</w:t>
      </w:r>
    </w:p>
    <w:p w14:paraId="0BA1611F">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4.4.1 采购人按照政府采购合同规定的技术、服务、安全标准组织对供应商履约情况进行验收，并出具验收书。采购人应当及时对采购项目进行验收。采购人可以邀请参加本项目的其他投标人或者第三方机构参与验收。参与验收的投标人或者第三方机构的意见作为验收书的参考资料一并存档。</w:t>
      </w:r>
    </w:p>
    <w:bookmarkEnd w:id="40"/>
    <w:bookmarkEnd w:id="41"/>
    <w:bookmarkEnd w:id="42"/>
    <w:bookmarkEnd w:id="49"/>
    <w:p w14:paraId="59FF6ED9">
      <w:pPr>
        <w:widowControl w:val="0"/>
        <w:adjustRightInd w:val="0"/>
        <w:snapToGrid w:val="0"/>
        <w:spacing w:line="360" w:lineRule="auto"/>
        <w:ind w:firstLine="482" w:firstLineChars="200"/>
        <w:rPr>
          <w:rFonts w:ascii="宋体" w:hAnsi="宋体" w:cs="宋体"/>
          <w:b/>
          <w:color w:val="auto"/>
          <w:spacing w:val="0"/>
        </w:rPr>
      </w:pPr>
      <w:r>
        <w:rPr>
          <w:rFonts w:hint="eastAsia" w:ascii="宋体" w:hAnsi="宋体" w:cs="宋体"/>
          <w:b/>
          <w:color w:val="auto"/>
          <w:spacing w:val="0"/>
        </w:rPr>
        <w:t>5.相同品牌投标产品有效供应商的认定：</w:t>
      </w:r>
    </w:p>
    <w:p w14:paraId="3B9B385E">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5.1.1 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6B49F51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5.1.2 使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032DAF00">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5.1.3 非单一产品采购项目，采购人应当根据采购项目技术构成、产品价格比重等合理确定核心产品，并在招标文件中载明。多家供应商提供的核心产品品牌相同的，按前两款规定处理。</w:t>
      </w:r>
    </w:p>
    <w:p w14:paraId="1D4BDBE8">
      <w:pPr>
        <w:widowControl w:val="0"/>
        <w:adjustRightInd w:val="0"/>
        <w:snapToGrid w:val="0"/>
        <w:spacing w:line="360" w:lineRule="auto"/>
        <w:ind w:firstLine="482" w:firstLineChars="200"/>
        <w:rPr>
          <w:rFonts w:ascii="宋体" w:hAnsi="宋体" w:cs="宋体"/>
          <w:b/>
          <w:color w:val="auto"/>
          <w:spacing w:val="0"/>
        </w:rPr>
      </w:pPr>
      <w:r>
        <w:rPr>
          <w:rFonts w:hint="eastAsia" w:ascii="宋体" w:hAnsi="宋体" w:cs="宋体"/>
          <w:b/>
          <w:color w:val="auto"/>
          <w:spacing w:val="0"/>
        </w:rPr>
        <w:t>6</w:t>
      </w:r>
      <w:r>
        <w:rPr>
          <w:rFonts w:hint="eastAsia" w:ascii="宋体" w:hAnsi="宋体" w:cs="宋体"/>
          <w:b/>
          <w:color w:val="auto"/>
          <w:spacing w:val="0"/>
          <w:lang w:val="en-US" w:eastAsia="zh-CN"/>
        </w:rPr>
        <w:t>.</w:t>
      </w:r>
      <w:r>
        <w:rPr>
          <w:rFonts w:hint="eastAsia" w:ascii="宋体" w:hAnsi="宋体" w:cs="宋体"/>
          <w:b/>
          <w:color w:val="auto"/>
          <w:spacing w:val="0"/>
        </w:rPr>
        <w:t>变更事项</w:t>
      </w:r>
    </w:p>
    <w:p w14:paraId="3044FAAA">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供应商在项目投标截止时间之前应随时关注相关网站以便能够及时获取项目变更事项。</w:t>
      </w:r>
    </w:p>
    <w:p w14:paraId="18B66D57">
      <w:pPr>
        <w:widowControl w:val="0"/>
        <w:adjustRightInd w:val="0"/>
        <w:snapToGrid w:val="0"/>
        <w:spacing w:line="360" w:lineRule="auto"/>
        <w:ind w:firstLine="482" w:firstLineChars="200"/>
        <w:rPr>
          <w:rFonts w:ascii="宋体" w:hAnsi="宋体" w:cs="宋体"/>
          <w:b/>
          <w:color w:val="auto"/>
          <w:spacing w:val="0"/>
        </w:rPr>
      </w:pPr>
      <w:r>
        <w:rPr>
          <w:rFonts w:hint="eastAsia" w:ascii="宋体" w:hAnsi="宋体" w:cs="宋体"/>
          <w:b/>
          <w:color w:val="auto"/>
          <w:spacing w:val="0"/>
        </w:rPr>
        <w:t>7.其他</w:t>
      </w:r>
    </w:p>
    <w:p w14:paraId="684E7A39">
      <w:pPr>
        <w:widowControl w:val="0"/>
        <w:adjustRightInd w:val="0"/>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7.1投标供应商向</w:t>
      </w:r>
      <w:r>
        <w:rPr>
          <w:rFonts w:hint="eastAsia" w:ascii="宋体" w:hAnsi="宋体" w:cs="宋体"/>
          <w:color w:val="auto"/>
          <w:spacing w:val="0"/>
          <w:lang w:eastAsia="zh-CN"/>
        </w:rPr>
        <w:t>招标采购单位</w:t>
      </w:r>
      <w:r>
        <w:rPr>
          <w:rFonts w:hint="eastAsia" w:ascii="宋体" w:hAnsi="宋体" w:cs="宋体"/>
          <w:color w:val="auto"/>
          <w:spacing w:val="0"/>
        </w:rPr>
        <w:t>咨询的有关项目事项，一切以法律法规的规定和</w:t>
      </w:r>
      <w:r>
        <w:rPr>
          <w:rFonts w:hint="eastAsia" w:ascii="宋体" w:hAnsi="宋体" w:cs="宋体"/>
          <w:color w:val="auto"/>
          <w:spacing w:val="0"/>
          <w:lang w:eastAsia="zh-CN"/>
        </w:rPr>
        <w:t>招标采购单位</w:t>
      </w:r>
      <w:r>
        <w:rPr>
          <w:rFonts w:hint="eastAsia" w:ascii="宋体" w:hAnsi="宋体" w:cs="宋体"/>
          <w:color w:val="auto"/>
          <w:spacing w:val="0"/>
        </w:rPr>
        <w:t>书面答复为准，其他一切形式均为个人意见，不代表本单位的意见。</w:t>
      </w:r>
    </w:p>
    <w:bookmarkEnd w:id="43"/>
    <w:bookmarkEnd w:id="44"/>
    <w:bookmarkEnd w:id="45"/>
    <w:bookmarkEnd w:id="46"/>
    <w:p w14:paraId="07DB4537">
      <w:pPr>
        <w:pStyle w:val="4"/>
        <w:widowControl w:val="0"/>
        <w:rPr>
          <w:rFonts w:ascii="宋体" w:hAnsi="宋体" w:cs="宋体"/>
          <w:color w:val="auto"/>
          <w:spacing w:val="0"/>
          <w:kern w:val="2"/>
          <w:sz w:val="21"/>
          <w:szCs w:val="21"/>
        </w:rPr>
      </w:pPr>
      <w:bookmarkStart w:id="50" w:name="_Toc361769768"/>
      <w:bookmarkStart w:id="51" w:name="_Toc361769634"/>
    </w:p>
    <w:p w14:paraId="259FB0D7">
      <w:pPr>
        <w:pStyle w:val="4"/>
        <w:rPr>
          <w:rFonts w:ascii="宋体" w:hAnsi="宋体" w:cs="宋体"/>
          <w:color w:val="auto"/>
          <w:spacing w:val="0"/>
          <w:kern w:val="2"/>
          <w:sz w:val="21"/>
          <w:szCs w:val="21"/>
        </w:rPr>
      </w:pPr>
    </w:p>
    <w:p w14:paraId="1ED11ADE">
      <w:pPr>
        <w:pStyle w:val="59"/>
        <w:ind w:left="480"/>
        <w:rPr>
          <w:rFonts w:ascii="宋体" w:hAnsi="宋体" w:cs="宋体"/>
          <w:color w:val="auto"/>
          <w:spacing w:val="0"/>
          <w:sz w:val="21"/>
          <w:szCs w:val="21"/>
        </w:rPr>
      </w:pPr>
    </w:p>
    <w:p w14:paraId="0CFAC4BE">
      <w:pPr>
        <w:pStyle w:val="59"/>
        <w:ind w:left="480"/>
        <w:rPr>
          <w:rFonts w:ascii="宋体" w:hAnsi="宋体" w:cs="宋体"/>
          <w:color w:val="auto"/>
          <w:spacing w:val="0"/>
          <w:sz w:val="21"/>
          <w:szCs w:val="21"/>
        </w:rPr>
      </w:pPr>
    </w:p>
    <w:p w14:paraId="02BD4ABF">
      <w:pPr>
        <w:pStyle w:val="59"/>
        <w:ind w:left="480"/>
        <w:rPr>
          <w:rFonts w:ascii="宋体" w:hAnsi="宋体" w:cs="宋体"/>
          <w:color w:val="auto"/>
          <w:spacing w:val="0"/>
          <w:sz w:val="21"/>
          <w:szCs w:val="21"/>
        </w:rPr>
      </w:pPr>
    </w:p>
    <w:p w14:paraId="636535E6">
      <w:pPr>
        <w:pStyle w:val="59"/>
        <w:ind w:left="480"/>
        <w:rPr>
          <w:rFonts w:ascii="宋体" w:hAnsi="宋体" w:cs="宋体"/>
          <w:color w:val="auto"/>
          <w:spacing w:val="0"/>
          <w:sz w:val="21"/>
          <w:szCs w:val="21"/>
        </w:rPr>
      </w:pPr>
    </w:p>
    <w:p w14:paraId="16C82B25">
      <w:pPr>
        <w:pStyle w:val="59"/>
        <w:ind w:left="480"/>
        <w:rPr>
          <w:rFonts w:ascii="宋体" w:hAnsi="宋体" w:cs="宋体"/>
          <w:color w:val="auto"/>
          <w:spacing w:val="0"/>
          <w:sz w:val="21"/>
          <w:szCs w:val="21"/>
        </w:rPr>
      </w:pPr>
    </w:p>
    <w:p w14:paraId="468DB554">
      <w:pPr>
        <w:pStyle w:val="59"/>
        <w:ind w:left="0" w:leftChars="0" w:firstLine="0" w:firstLineChars="0"/>
        <w:rPr>
          <w:rFonts w:ascii="宋体" w:hAnsi="宋体" w:cs="宋体"/>
          <w:color w:val="auto"/>
          <w:spacing w:val="0"/>
          <w:sz w:val="21"/>
          <w:szCs w:val="21"/>
        </w:rPr>
      </w:pPr>
    </w:p>
    <w:p w14:paraId="5EBD6243">
      <w:pPr>
        <w:rPr>
          <w:rFonts w:ascii="宋体" w:hAnsi="宋体" w:cs="宋体"/>
          <w:color w:val="auto"/>
          <w:spacing w:val="0"/>
          <w:sz w:val="21"/>
          <w:szCs w:val="21"/>
        </w:rPr>
      </w:pPr>
    </w:p>
    <w:p w14:paraId="2044A729">
      <w:pPr>
        <w:pStyle w:val="49"/>
        <w:rPr>
          <w:color w:val="auto"/>
          <w:spacing w:val="0"/>
        </w:rPr>
      </w:pPr>
    </w:p>
    <w:p w14:paraId="4F87FB9E">
      <w:pPr>
        <w:pStyle w:val="59"/>
        <w:ind w:left="480"/>
        <w:rPr>
          <w:rFonts w:ascii="宋体" w:hAnsi="宋体" w:cs="宋体"/>
          <w:color w:val="auto"/>
          <w:spacing w:val="0"/>
          <w:sz w:val="21"/>
          <w:szCs w:val="21"/>
        </w:rPr>
      </w:pPr>
    </w:p>
    <w:p w14:paraId="1B2528D1">
      <w:pPr>
        <w:pStyle w:val="59"/>
        <w:ind w:left="480"/>
        <w:rPr>
          <w:rFonts w:ascii="宋体" w:hAnsi="宋体" w:cs="宋体"/>
          <w:color w:val="auto"/>
          <w:spacing w:val="0"/>
          <w:sz w:val="21"/>
          <w:szCs w:val="21"/>
        </w:rPr>
      </w:pPr>
    </w:p>
    <w:p w14:paraId="446E6A4E">
      <w:pPr>
        <w:pStyle w:val="59"/>
        <w:ind w:left="480"/>
        <w:rPr>
          <w:rFonts w:ascii="宋体" w:hAnsi="宋体" w:cs="宋体"/>
          <w:color w:val="auto"/>
          <w:spacing w:val="0"/>
          <w:sz w:val="21"/>
          <w:szCs w:val="21"/>
        </w:rPr>
      </w:pPr>
    </w:p>
    <w:p w14:paraId="0D6EC565">
      <w:pPr>
        <w:pStyle w:val="59"/>
        <w:ind w:left="480"/>
        <w:rPr>
          <w:rFonts w:ascii="宋体" w:hAnsi="宋体" w:cs="宋体"/>
          <w:color w:val="auto"/>
          <w:spacing w:val="0"/>
          <w:sz w:val="21"/>
          <w:szCs w:val="21"/>
        </w:rPr>
      </w:pPr>
    </w:p>
    <w:p w14:paraId="04A30E26">
      <w:pPr>
        <w:pStyle w:val="59"/>
        <w:ind w:left="480"/>
        <w:rPr>
          <w:rFonts w:ascii="宋体" w:hAnsi="宋体" w:cs="宋体"/>
          <w:color w:val="auto"/>
          <w:spacing w:val="0"/>
          <w:sz w:val="21"/>
          <w:szCs w:val="21"/>
        </w:rPr>
      </w:pPr>
    </w:p>
    <w:p w14:paraId="0C47FFC7">
      <w:pPr>
        <w:pStyle w:val="59"/>
        <w:ind w:left="480"/>
        <w:rPr>
          <w:rFonts w:ascii="宋体" w:hAnsi="宋体" w:cs="宋体"/>
          <w:color w:val="auto"/>
          <w:spacing w:val="0"/>
          <w:sz w:val="21"/>
          <w:szCs w:val="21"/>
        </w:rPr>
      </w:pPr>
    </w:p>
    <w:p w14:paraId="5FE8C03B">
      <w:pPr>
        <w:pStyle w:val="4"/>
        <w:ind w:firstLine="0" w:firstLineChars="0"/>
        <w:rPr>
          <w:rFonts w:ascii="宋体" w:hAnsi="宋体" w:cs="宋体"/>
          <w:color w:val="auto"/>
          <w:spacing w:val="0"/>
          <w:sz w:val="21"/>
          <w:szCs w:val="21"/>
        </w:rPr>
      </w:pPr>
    </w:p>
    <w:p w14:paraId="45B18563">
      <w:pPr>
        <w:rPr>
          <w:color w:val="auto"/>
          <w:spacing w:val="0"/>
        </w:rPr>
      </w:pPr>
    </w:p>
    <w:p w14:paraId="5DFD6EFC">
      <w:pPr>
        <w:pStyle w:val="4"/>
        <w:rPr>
          <w:rFonts w:ascii="宋体" w:hAnsi="宋体" w:cs="宋体"/>
          <w:color w:val="auto"/>
          <w:spacing w:val="0"/>
          <w:sz w:val="21"/>
          <w:szCs w:val="21"/>
        </w:rPr>
      </w:pPr>
    </w:p>
    <w:p w14:paraId="57E67D17">
      <w:pPr>
        <w:rPr>
          <w:rFonts w:ascii="宋体" w:hAnsi="宋体" w:cs="宋体"/>
          <w:color w:val="auto"/>
          <w:spacing w:val="0"/>
          <w:sz w:val="21"/>
          <w:szCs w:val="21"/>
        </w:rPr>
      </w:pPr>
    </w:p>
    <w:p w14:paraId="7020B726">
      <w:pPr>
        <w:rPr>
          <w:rFonts w:ascii="宋体" w:hAnsi="宋体" w:cs="宋体"/>
          <w:color w:val="auto"/>
          <w:spacing w:val="0"/>
          <w:sz w:val="21"/>
          <w:szCs w:val="21"/>
        </w:rPr>
      </w:pPr>
    </w:p>
    <w:p w14:paraId="0E0FC852">
      <w:pPr>
        <w:rPr>
          <w:rFonts w:ascii="宋体" w:hAnsi="宋体" w:cs="宋体"/>
          <w:color w:val="auto"/>
          <w:spacing w:val="0"/>
          <w:sz w:val="21"/>
          <w:szCs w:val="21"/>
        </w:rPr>
      </w:pPr>
    </w:p>
    <w:p w14:paraId="5CD108AD">
      <w:pPr>
        <w:rPr>
          <w:rFonts w:ascii="宋体" w:hAnsi="宋体" w:cs="宋体"/>
          <w:color w:val="auto"/>
          <w:spacing w:val="0"/>
          <w:sz w:val="21"/>
          <w:szCs w:val="21"/>
        </w:rPr>
      </w:pPr>
    </w:p>
    <w:p w14:paraId="667FB4E9">
      <w:pPr>
        <w:rPr>
          <w:rFonts w:ascii="宋体" w:hAnsi="宋体" w:cs="宋体"/>
          <w:color w:val="auto"/>
          <w:spacing w:val="0"/>
          <w:sz w:val="21"/>
          <w:szCs w:val="21"/>
        </w:rPr>
      </w:pPr>
    </w:p>
    <w:p w14:paraId="56C5EBB5">
      <w:pPr>
        <w:rPr>
          <w:rFonts w:ascii="宋体" w:hAnsi="宋体" w:cs="宋体"/>
          <w:color w:val="auto"/>
          <w:spacing w:val="0"/>
          <w:sz w:val="21"/>
          <w:szCs w:val="21"/>
        </w:rPr>
      </w:pPr>
    </w:p>
    <w:p w14:paraId="3422A09F">
      <w:pPr>
        <w:rPr>
          <w:rFonts w:ascii="宋体" w:hAnsi="宋体" w:cs="宋体"/>
          <w:color w:val="auto"/>
          <w:spacing w:val="0"/>
          <w:sz w:val="21"/>
          <w:szCs w:val="21"/>
        </w:rPr>
      </w:pPr>
    </w:p>
    <w:p w14:paraId="6188CB98">
      <w:pPr>
        <w:rPr>
          <w:rFonts w:ascii="宋体" w:hAnsi="宋体" w:cs="宋体"/>
          <w:color w:val="auto"/>
          <w:spacing w:val="0"/>
          <w:sz w:val="21"/>
          <w:szCs w:val="21"/>
        </w:rPr>
      </w:pPr>
    </w:p>
    <w:p w14:paraId="007F170E">
      <w:pPr>
        <w:rPr>
          <w:rFonts w:ascii="宋体" w:hAnsi="宋体" w:cs="宋体"/>
          <w:color w:val="auto"/>
          <w:spacing w:val="0"/>
          <w:sz w:val="21"/>
          <w:szCs w:val="21"/>
        </w:rPr>
      </w:pPr>
    </w:p>
    <w:p w14:paraId="528B0075">
      <w:pPr>
        <w:rPr>
          <w:rFonts w:ascii="宋体" w:hAnsi="宋体" w:cs="宋体"/>
          <w:color w:val="auto"/>
          <w:spacing w:val="0"/>
          <w:sz w:val="21"/>
          <w:szCs w:val="21"/>
        </w:rPr>
      </w:pPr>
    </w:p>
    <w:p w14:paraId="12473164">
      <w:pPr>
        <w:rPr>
          <w:rFonts w:ascii="宋体" w:hAnsi="宋体" w:cs="宋体"/>
          <w:color w:val="auto"/>
          <w:spacing w:val="0"/>
          <w:sz w:val="21"/>
          <w:szCs w:val="21"/>
        </w:rPr>
      </w:pPr>
    </w:p>
    <w:p w14:paraId="540C920D">
      <w:pPr>
        <w:rPr>
          <w:rFonts w:ascii="宋体" w:hAnsi="宋体" w:cs="宋体"/>
          <w:color w:val="auto"/>
          <w:spacing w:val="0"/>
          <w:sz w:val="21"/>
          <w:szCs w:val="21"/>
        </w:rPr>
      </w:pPr>
    </w:p>
    <w:p w14:paraId="0975371F">
      <w:pPr>
        <w:rPr>
          <w:rFonts w:ascii="宋体" w:hAnsi="宋体" w:cs="宋体"/>
          <w:color w:val="auto"/>
          <w:spacing w:val="0"/>
          <w:sz w:val="21"/>
          <w:szCs w:val="21"/>
        </w:rPr>
      </w:pPr>
    </w:p>
    <w:p w14:paraId="5E90D48A">
      <w:pPr>
        <w:rPr>
          <w:rFonts w:ascii="宋体" w:hAnsi="宋体" w:cs="宋体"/>
          <w:color w:val="auto"/>
          <w:spacing w:val="0"/>
          <w:sz w:val="21"/>
          <w:szCs w:val="21"/>
        </w:rPr>
      </w:pPr>
    </w:p>
    <w:p w14:paraId="635FE3C4">
      <w:pPr>
        <w:rPr>
          <w:rFonts w:ascii="宋体" w:hAnsi="宋体" w:cs="宋体"/>
          <w:color w:val="auto"/>
          <w:spacing w:val="0"/>
          <w:sz w:val="21"/>
          <w:szCs w:val="21"/>
        </w:rPr>
      </w:pPr>
    </w:p>
    <w:p w14:paraId="309CBB5B">
      <w:pPr>
        <w:rPr>
          <w:rFonts w:ascii="宋体" w:hAnsi="宋体" w:cs="宋体"/>
          <w:color w:val="auto"/>
          <w:spacing w:val="0"/>
          <w:sz w:val="21"/>
          <w:szCs w:val="21"/>
        </w:rPr>
      </w:pPr>
    </w:p>
    <w:p w14:paraId="6249EBE6">
      <w:pPr>
        <w:rPr>
          <w:rFonts w:ascii="宋体" w:hAnsi="宋体" w:cs="宋体"/>
          <w:color w:val="auto"/>
          <w:spacing w:val="0"/>
          <w:sz w:val="21"/>
          <w:szCs w:val="21"/>
        </w:rPr>
      </w:pPr>
    </w:p>
    <w:p w14:paraId="21FC87E4">
      <w:pPr>
        <w:rPr>
          <w:color w:val="auto"/>
          <w:spacing w:val="0"/>
        </w:rPr>
      </w:pPr>
    </w:p>
    <w:p w14:paraId="535BE0A2">
      <w:pPr>
        <w:pStyle w:val="4"/>
        <w:rPr>
          <w:rFonts w:ascii="宋体" w:hAnsi="宋体" w:cs="宋体"/>
          <w:color w:val="auto"/>
          <w:spacing w:val="0"/>
          <w:sz w:val="21"/>
          <w:szCs w:val="21"/>
        </w:rPr>
      </w:pPr>
    </w:p>
    <w:p w14:paraId="52B1D9AC">
      <w:pPr>
        <w:spacing w:line="360" w:lineRule="auto"/>
        <w:rPr>
          <w:rFonts w:ascii="宋体" w:hAnsi="宋体" w:cs="宋体"/>
          <w:color w:val="auto"/>
          <w:spacing w:val="0"/>
          <w:sz w:val="21"/>
          <w:szCs w:val="21"/>
        </w:rPr>
      </w:pPr>
    </w:p>
    <w:p w14:paraId="0D5AB5FC">
      <w:pPr>
        <w:spacing w:line="360" w:lineRule="auto"/>
        <w:jc w:val="center"/>
        <w:outlineLvl w:val="0"/>
        <w:rPr>
          <w:rFonts w:ascii="宋体" w:hAnsi="宋体" w:cs="宋体"/>
          <w:b/>
          <w:bCs/>
          <w:color w:val="auto"/>
          <w:spacing w:val="0"/>
          <w:sz w:val="36"/>
          <w:szCs w:val="36"/>
        </w:rPr>
      </w:pPr>
      <w:bookmarkStart w:id="52" w:name="_Toc19835_WPSOffice_Level1"/>
      <w:bookmarkStart w:id="53" w:name="_Toc505270690"/>
      <w:bookmarkStart w:id="54" w:name="_Toc480203888"/>
      <w:bookmarkStart w:id="55" w:name="_Toc28151"/>
      <w:r>
        <w:rPr>
          <w:rFonts w:hint="eastAsia" w:ascii="宋体" w:hAnsi="宋体" w:cs="宋体"/>
          <w:b/>
          <w:bCs/>
          <w:color w:val="auto"/>
          <w:spacing w:val="0"/>
          <w:sz w:val="36"/>
          <w:szCs w:val="36"/>
        </w:rPr>
        <w:t xml:space="preserve">第三章  </w:t>
      </w:r>
      <w:bookmarkEnd w:id="50"/>
      <w:bookmarkEnd w:id="51"/>
      <w:bookmarkEnd w:id="52"/>
      <w:bookmarkEnd w:id="53"/>
      <w:bookmarkEnd w:id="54"/>
      <w:bookmarkStart w:id="56" w:name="_Toc361769635"/>
      <w:bookmarkStart w:id="57" w:name="_Toc361769769"/>
      <w:r>
        <w:rPr>
          <w:rFonts w:hint="eastAsia" w:ascii="宋体" w:hAnsi="宋体" w:cs="宋体"/>
          <w:b/>
          <w:bCs/>
          <w:color w:val="auto"/>
          <w:spacing w:val="0"/>
          <w:sz w:val="36"/>
          <w:szCs w:val="36"/>
        </w:rPr>
        <w:t>项目采购需求</w:t>
      </w:r>
      <w:bookmarkEnd w:id="55"/>
    </w:p>
    <w:p w14:paraId="50C8F2CA">
      <w:pPr>
        <w:spacing w:line="360" w:lineRule="auto"/>
        <w:jc w:val="center"/>
        <w:rPr>
          <w:rFonts w:ascii="宋体" w:hAnsi="宋体" w:cs="宋体"/>
          <w:color w:val="auto"/>
          <w:spacing w:val="0"/>
        </w:rPr>
        <w:sectPr>
          <w:headerReference r:id="rId8" w:type="first"/>
          <w:footerReference r:id="rId10" w:type="first"/>
          <w:footerReference r:id="rId9" w:type="default"/>
          <w:pgSz w:w="11906" w:h="16838"/>
          <w:pgMar w:top="1440" w:right="1800" w:bottom="1440" w:left="1800" w:header="850" w:footer="992" w:gutter="0"/>
          <w:pgBorders>
            <w:top w:val="none" w:sz="0" w:space="0"/>
            <w:left w:val="none" w:sz="0" w:space="0"/>
            <w:bottom w:val="none" w:sz="0" w:space="0"/>
            <w:right w:val="none" w:sz="0" w:space="0"/>
          </w:pgBorders>
          <w:pgNumType w:fmt="decimal" w:start="1"/>
          <w:cols w:space="720" w:num="1"/>
          <w:titlePg/>
          <w:docGrid w:linePitch="286" w:charSpace="0"/>
        </w:sectPr>
      </w:pPr>
    </w:p>
    <w:p w14:paraId="543193F9">
      <w:pPr>
        <w:spacing w:line="360" w:lineRule="auto"/>
        <w:jc w:val="center"/>
        <w:rPr>
          <w:rFonts w:hint="eastAsia"/>
          <w:b/>
          <w:bCs/>
          <w:color w:val="auto"/>
          <w:spacing w:val="0"/>
          <w:sz w:val="32"/>
          <w:szCs w:val="32"/>
        </w:rPr>
      </w:pPr>
      <w:bookmarkStart w:id="58" w:name="_Toc19635_WPSOffice_Level1"/>
      <w:r>
        <w:rPr>
          <w:rFonts w:hint="eastAsia" w:ascii="宋体" w:hAnsi="宋体" w:cs="宋体"/>
          <w:b/>
          <w:bCs/>
          <w:color w:val="auto"/>
          <w:spacing w:val="0"/>
          <w:sz w:val="32"/>
          <w:szCs w:val="32"/>
          <w:lang w:eastAsia="zh-CN"/>
        </w:rPr>
        <w:t>市域社会化考试服务器采购项目</w:t>
      </w:r>
      <w:r>
        <w:rPr>
          <w:rFonts w:hint="eastAsia"/>
          <w:b/>
          <w:bCs/>
          <w:color w:val="auto"/>
          <w:spacing w:val="0"/>
          <w:sz w:val="32"/>
          <w:szCs w:val="32"/>
        </w:rPr>
        <w:t>采购需求</w:t>
      </w:r>
    </w:p>
    <w:p w14:paraId="5745EE53">
      <w:pPr>
        <w:spacing w:line="360" w:lineRule="auto"/>
        <w:jc w:val="center"/>
        <w:rPr>
          <w:rFonts w:hint="default" w:eastAsia="宋体"/>
          <w:b/>
          <w:bCs/>
          <w:color w:val="auto"/>
          <w:spacing w:val="0"/>
          <w:sz w:val="28"/>
          <w:szCs w:val="28"/>
          <w:lang w:val="en-US" w:eastAsia="zh-CN"/>
        </w:rPr>
      </w:pPr>
      <w:r>
        <w:rPr>
          <w:rFonts w:hint="eastAsia"/>
          <w:b/>
          <w:bCs/>
          <w:color w:val="auto"/>
          <w:spacing w:val="0"/>
          <w:sz w:val="28"/>
          <w:szCs w:val="28"/>
          <w:lang w:val="en-US" w:eastAsia="zh-CN"/>
        </w:rPr>
        <w:t>第一部分 商务要求</w:t>
      </w:r>
    </w:p>
    <w:p w14:paraId="33F085F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spacing w:val="0"/>
          <w:sz w:val="24"/>
          <w:szCs w:val="24"/>
          <w:highlight w:val="none"/>
        </w:rPr>
      </w:pPr>
      <w:r>
        <w:rPr>
          <w:rFonts w:hint="eastAsia" w:ascii="宋体" w:hAnsi="宋体" w:eastAsia="宋体" w:cs="宋体"/>
          <w:color w:val="auto"/>
          <w:spacing w:val="0"/>
          <w:kern w:val="0"/>
          <w:sz w:val="24"/>
          <w:szCs w:val="24"/>
          <w:highlight w:val="none"/>
          <w:lang w:val="en-US" w:eastAsia="zh-CN" w:bidi="ar"/>
        </w:rPr>
        <w:t xml:space="preserve">一、报价要求 </w:t>
      </w:r>
    </w:p>
    <w:p w14:paraId="568562E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1. 投标报价以人民币填列。 </w:t>
      </w:r>
    </w:p>
    <w:p w14:paraId="431F9C1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2. 投标人的报价应包括：产品货款及附件货款、运输费、运输保险费、装卸费、安装调试费及其他应有的费用。投标人所报价格为货到现场安装调试完成的最终优惠价格。 </w:t>
      </w:r>
    </w:p>
    <w:p w14:paraId="1617603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3. 验收及相关费用由投标人负责。</w:t>
      </w:r>
    </w:p>
    <w:p w14:paraId="0D02058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spacing w:val="0"/>
          <w:sz w:val="24"/>
          <w:szCs w:val="24"/>
          <w:highlight w:val="none"/>
        </w:rPr>
      </w:pPr>
      <w:r>
        <w:rPr>
          <w:rFonts w:hint="eastAsia" w:ascii="宋体" w:hAnsi="宋体" w:eastAsia="宋体" w:cs="宋体"/>
          <w:color w:val="auto"/>
          <w:spacing w:val="0"/>
          <w:kern w:val="0"/>
          <w:sz w:val="24"/>
          <w:szCs w:val="24"/>
          <w:highlight w:val="none"/>
          <w:lang w:val="en-US" w:eastAsia="zh-CN" w:bidi="ar"/>
        </w:rPr>
        <w:t xml:space="preserve">二、服务要求 </w:t>
      </w:r>
    </w:p>
    <w:p w14:paraId="2C527DB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spacing w:val="0"/>
          <w:sz w:val="24"/>
          <w:szCs w:val="24"/>
          <w:highlight w:val="none"/>
        </w:rPr>
      </w:pPr>
      <w:r>
        <w:rPr>
          <w:rFonts w:hint="eastAsia" w:ascii="宋体" w:hAnsi="宋体" w:eastAsia="宋体" w:cs="宋体"/>
          <w:color w:val="auto"/>
          <w:spacing w:val="0"/>
          <w:kern w:val="0"/>
          <w:sz w:val="24"/>
          <w:szCs w:val="24"/>
          <w:highlight w:val="none"/>
          <w:lang w:val="en-US" w:eastAsia="zh-CN" w:bidi="ar"/>
        </w:rPr>
        <w:t>1. 质保期：</w:t>
      </w:r>
      <w:r>
        <w:rPr>
          <w:rFonts w:hint="eastAsia" w:ascii="宋体" w:hAnsi="宋体" w:cs="宋体"/>
          <w:color w:val="auto"/>
          <w:spacing w:val="0"/>
          <w:kern w:val="0"/>
          <w:sz w:val="24"/>
          <w:szCs w:val="24"/>
          <w:highlight w:val="none"/>
          <w:lang w:val="en-US" w:eastAsia="zh-CN" w:bidi="ar"/>
        </w:rPr>
        <w:t>5</w:t>
      </w:r>
      <w:r>
        <w:rPr>
          <w:rFonts w:hint="eastAsia" w:ascii="宋体" w:hAnsi="宋体" w:eastAsia="宋体" w:cs="宋体"/>
          <w:color w:val="auto"/>
          <w:spacing w:val="0"/>
          <w:kern w:val="0"/>
          <w:sz w:val="24"/>
          <w:szCs w:val="24"/>
          <w:highlight w:val="none"/>
          <w:lang w:val="en-US" w:eastAsia="zh-CN" w:bidi="ar"/>
        </w:rPr>
        <w:t xml:space="preserve">年 </w:t>
      </w:r>
    </w:p>
    <w:p w14:paraId="2579075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spacing w:val="0"/>
          <w:sz w:val="24"/>
          <w:szCs w:val="24"/>
          <w:highlight w:val="none"/>
        </w:rPr>
      </w:pPr>
      <w:r>
        <w:rPr>
          <w:rFonts w:hint="eastAsia" w:ascii="宋体" w:hAnsi="宋体" w:eastAsia="宋体" w:cs="宋体"/>
          <w:color w:val="auto"/>
          <w:spacing w:val="0"/>
          <w:kern w:val="0"/>
          <w:sz w:val="24"/>
          <w:szCs w:val="24"/>
          <w:highlight w:val="none"/>
          <w:lang w:val="en-US" w:eastAsia="zh-CN" w:bidi="ar"/>
        </w:rPr>
        <w:t>2. 提供所投产品</w:t>
      </w:r>
      <w:r>
        <w:rPr>
          <w:rFonts w:hint="eastAsia" w:ascii="宋体" w:hAnsi="宋体" w:cs="宋体"/>
          <w:color w:val="auto"/>
          <w:spacing w:val="0"/>
          <w:kern w:val="0"/>
          <w:sz w:val="24"/>
          <w:szCs w:val="24"/>
          <w:highlight w:val="none"/>
          <w:lang w:val="en-US" w:eastAsia="zh-CN" w:bidi="ar"/>
        </w:rPr>
        <w:t>5</w:t>
      </w:r>
      <w:r>
        <w:rPr>
          <w:rFonts w:hint="eastAsia" w:ascii="宋体" w:hAnsi="宋体" w:eastAsia="宋体" w:cs="宋体"/>
          <w:color w:val="auto"/>
          <w:spacing w:val="0"/>
          <w:kern w:val="0"/>
          <w:sz w:val="24"/>
          <w:szCs w:val="24"/>
          <w:highlight w:val="none"/>
          <w:lang w:val="en-US" w:eastAsia="zh-CN" w:bidi="ar"/>
        </w:rPr>
        <w:t xml:space="preserve">年的免费上门保修，终身维修。保修期内免费更换零配 件，免费线上线下技术支持服务，在接到正式通知后2小时内响应，48小时内到达现场进行检修，解决问题时间不超过72小时。保修期自验收合格之日起计 </w:t>
      </w:r>
    </w:p>
    <w:p w14:paraId="0DE257A8">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color w:val="auto"/>
          <w:spacing w:val="0"/>
          <w:sz w:val="24"/>
          <w:szCs w:val="24"/>
          <w:highlight w:val="none"/>
        </w:rPr>
      </w:pPr>
      <w:r>
        <w:rPr>
          <w:rFonts w:hint="eastAsia" w:ascii="宋体" w:hAnsi="宋体" w:eastAsia="宋体" w:cs="宋体"/>
          <w:color w:val="auto"/>
          <w:spacing w:val="0"/>
          <w:kern w:val="0"/>
          <w:sz w:val="24"/>
          <w:szCs w:val="24"/>
          <w:highlight w:val="none"/>
          <w:lang w:val="en-US" w:eastAsia="zh-CN" w:bidi="ar"/>
        </w:rPr>
        <w:t xml:space="preserve">算。 </w:t>
      </w:r>
    </w:p>
    <w:p w14:paraId="7E96BEE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3. 免费提供2天以上，最终用户3人次专业技术人员的培训，直至对方专业技术人员能够独立操作。</w:t>
      </w:r>
    </w:p>
    <w:p w14:paraId="1AC790B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三、交货要求 </w:t>
      </w:r>
    </w:p>
    <w:p w14:paraId="0644ED8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1. 交货期：</w:t>
      </w:r>
      <w:r>
        <w:rPr>
          <w:rFonts w:hint="eastAsia" w:ascii="宋体" w:hAnsi="宋体" w:cs="宋体"/>
          <w:color w:val="auto"/>
          <w:spacing w:val="0"/>
          <w:lang w:eastAsia="zh-CN"/>
        </w:rPr>
        <w:t>合同签订后，</w:t>
      </w:r>
      <w:r>
        <w:rPr>
          <w:rFonts w:hint="eastAsia" w:ascii="宋体" w:hAnsi="宋体" w:cs="宋体"/>
          <w:color w:val="auto"/>
          <w:spacing w:val="0"/>
          <w:u w:val="single"/>
          <w:lang w:val="en-US" w:eastAsia="zh-CN"/>
        </w:rPr>
        <w:t xml:space="preserve"> 10</w:t>
      </w:r>
      <w:r>
        <w:rPr>
          <w:rFonts w:hint="eastAsia" w:ascii="宋体" w:hAnsi="宋体" w:cs="宋体"/>
          <w:color w:val="auto"/>
          <w:spacing w:val="0"/>
          <w:u w:val="single"/>
          <w:lang w:eastAsia="zh-CN"/>
        </w:rPr>
        <w:t xml:space="preserve"> </w:t>
      </w:r>
      <w:r>
        <w:rPr>
          <w:rFonts w:hint="eastAsia" w:ascii="宋体" w:hAnsi="宋体" w:cs="宋体"/>
          <w:color w:val="auto"/>
          <w:spacing w:val="0"/>
          <w:lang w:eastAsia="zh-CN"/>
        </w:rPr>
        <w:t>日内</w:t>
      </w:r>
      <w:r>
        <w:rPr>
          <w:rFonts w:hint="eastAsia" w:ascii="宋体" w:hAnsi="宋体" w:cs="宋体"/>
          <w:color w:val="auto"/>
          <w:spacing w:val="0"/>
          <w:lang w:val="zh-CN" w:eastAsia="zh-CN"/>
        </w:rPr>
        <w:t>完成供货</w:t>
      </w:r>
      <w:r>
        <w:rPr>
          <w:rFonts w:hint="eastAsia" w:ascii="宋体" w:hAnsi="宋体" w:cs="宋体"/>
          <w:color w:val="auto"/>
          <w:spacing w:val="0"/>
          <w:lang w:eastAsia="zh-CN"/>
        </w:rPr>
        <w:t>及安装调试</w:t>
      </w:r>
      <w:r>
        <w:rPr>
          <w:rFonts w:hint="eastAsia" w:ascii="宋体" w:hAnsi="宋体" w:cs="宋体"/>
          <w:color w:val="auto"/>
          <w:spacing w:val="0"/>
          <w:lang w:val="zh-CN" w:eastAsia="zh-CN"/>
        </w:rPr>
        <w:t>。</w:t>
      </w:r>
      <w:r>
        <w:rPr>
          <w:rFonts w:hint="eastAsia" w:ascii="宋体" w:hAnsi="宋体" w:eastAsia="宋体" w:cs="宋体"/>
          <w:color w:val="auto"/>
          <w:spacing w:val="0"/>
          <w:kern w:val="0"/>
          <w:sz w:val="24"/>
          <w:szCs w:val="24"/>
          <w:highlight w:val="none"/>
          <w:lang w:val="en-US" w:eastAsia="zh-CN" w:bidi="ar"/>
        </w:rPr>
        <w:t xml:space="preserve"> </w:t>
      </w:r>
    </w:p>
    <w:p w14:paraId="2B912E6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2. 交货地点：采购人指定地点 </w:t>
      </w:r>
    </w:p>
    <w:p w14:paraId="4B1BAB7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3. 特别要求：交货时要求投标人就所投产品提供产品说明书，同时采购人 有权要求投标人对产品的合法供货渠道进行说明，经核实如投标人提供非法渠 道的商品，视为欺诈，为维护采购人合法权益，投标人要承担商品价值双倍的赔偿；同时，依据现行的国家法律法规追究其他责任，并连带追究所投产品制造商的责任。</w:t>
      </w:r>
    </w:p>
    <w:p w14:paraId="66FCB49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四、付款方式</w:t>
      </w:r>
    </w:p>
    <w:p w14:paraId="1DAC573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cs="宋体"/>
          <w:color w:val="auto"/>
          <w:spacing w:val="0"/>
        </w:rPr>
        <w:t>合同签订完成后，供方按照需方要求将全部货物送达需方指定地点并完成建设要求，项目验收合格后，需方凭终验合格证明和全额发票向供方支付合同总额的100%。（具体以签订合同为准）</w:t>
      </w:r>
    </w:p>
    <w:p w14:paraId="4A596C2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五、履约保证金 </w:t>
      </w:r>
    </w:p>
    <w:p w14:paraId="595F2F4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是否收取：不收取。 </w:t>
      </w:r>
    </w:p>
    <w:p w14:paraId="429EE14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 xml:space="preserve">六、验收方法及标准 </w:t>
      </w:r>
    </w:p>
    <w:p w14:paraId="27DE9A9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pacing w:val="0"/>
          <w:kern w:val="0"/>
          <w:sz w:val="24"/>
          <w:szCs w:val="24"/>
          <w:highlight w:val="none"/>
          <w:lang w:val="en-US" w:eastAsia="zh-CN" w:bidi="ar"/>
        </w:rPr>
        <w:sectPr>
          <w:pgSz w:w="11906" w:h="16838"/>
          <w:pgMar w:top="1440" w:right="1800" w:bottom="1440" w:left="1800" w:header="850" w:footer="992" w:gutter="0"/>
          <w:pgBorders>
            <w:top w:val="none" w:sz="0" w:space="0"/>
            <w:left w:val="none" w:sz="0" w:space="0"/>
            <w:bottom w:val="none" w:sz="0" w:space="0"/>
            <w:right w:val="none" w:sz="0" w:space="0"/>
          </w:pgBorders>
          <w:pgNumType w:fmt="decimal"/>
          <w:cols w:space="720" w:num="1"/>
          <w:titlePg/>
          <w:docGrid w:linePitch="286" w:charSpace="0"/>
        </w:sectPr>
      </w:pPr>
      <w:r>
        <w:rPr>
          <w:rFonts w:hint="eastAsia" w:ascii="宋体" w:hAnsi="宋体" w:eastAsia="宋体" w:cs="宋体"/>
          <w:color w:val="auto"/>
          <w:spacing w:val="0"/>
          <w:kern w:val="0"/>
          <w:sz w:val="24"/>
          <w:szCs w:val="24"/>
          <w:highlight w:val="none"/>
          <w:lang w:val="en-US" w:eastAsia="zh-CN" w:bidi="ar"/>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18399751">
      <w:pPr>
        <w:keepNext w:val="0"/>
        <w:keepLines w:val="0"/>
        <w:pageBreakBefore w:val="0"/>
        <w:widowControl/>
        <w:numPr>
          <w:ilvl w:val="0"/>
          <w:numId w:val="57"/>
        </w:numPr>
        <w:kinsoku/>
        <w:wordWrap/>
        <w:overflowPunct/>
        <w:topLinePunct w:val="0"/>
        <w:autoSpaceDE/>
        <w:autoSpaceDN/>
        <w:bidi w:val="0"/>
        <w:adjustRightInd/>
        <w:snapToGrid/>
        <w:spacing w:line="240" w:lineRule="atLeast"/>
        <w:jc w:val="center"/>
        <w:textAlignment w:val="auto"/>
        <w:rPr>
          <w:rFonts w:hint="eastAsia"/>
          <w:b/>
          <w:bCs/>
          <w:color w:val="auto"/>
          <w:spacing w:val="0"/>
          <w:sz w:val="28"/>
          <w:szCs w:val="28"/>
          <w:lang w:val="en-US" w:eastAsia="zh-CN"/>
        </w:rPr>
      </w:pPr>
      <w:r>
        <w:rPr>
          <w:rFonts w:hint="eastAsia"/>
          <w:b/>
          <w:bCs/>
          <w:color w:val="auto"/>
          <w:spacing w:val="0"/>
          <w:sz w:val="28"/>
          <w:szCs w:val="28"/>
          <w:lang w:val="en-US" w:eastAsia="zh-CN"/>
        </w:rPr>
        <w:t>技术要求</w:t>
      </w:r>
    </w:p>
    <w:tbl>
      <w:tblPr>
        <w:tblStyle w:val="61"/>
        <w:tblpPr w:leftFromText="180" w:rightFromText="180" w:vertAnchor="text" w:horzAnchor="page" w:tblpX="547" w:tblpY="617"/>
        <w:tblOverlap w:val="never"/>
        <w:tblW w:w="15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516"/>
        <w:gridCol w:w="10662"/>
        <w:gridCol w:w="850"/>
        <w:gridCol w:w="851"/>
        <w:gridCol w:w="992"/>
      </w:tblGrid>
      <w:tr w14:paraId="3075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2979768F">
            <w:pPr>
              <w:widowControl w:val="0"/>
              <w:jc w:val="center"/>
              <w:rPr>
                <w:sz w:val="28"/>
                <w:szCs w:val="28"/>
              </w:rPr>
            </w:pPr>
            <w:r>
              <w:rPr>
                <w:rFonts w:hint="eastAsia"/>
                <w:sz w:val="28"/>
                <w:szCs w:val="28"/>
              </w:rPr>
              <w:t>序号</w:t>
            </w:r>
          </w:p>
        </w:tc>
        <w:tc>
          <w:tcPr>
            <w:tcW w:w="1516" w:type="dxa"/>
          </w:tcPr>
          <w:p w14:paraId="61436085">
            <w:pPr>
              <w:widowControl w:val="0"/>
              <w:jc w:val="center"/>
              <w:rPr>
                <w:sz w:val="28"/>
                <w:szCs w:val="28"/>
              </w:rPr>
            </w:pPr>
            <w:r>
              <w:rPr>
                <w:rFonts w:hint="eastAsia"/>
                <w:sz w:val="28"/>
                <w:szCs w:val="28"/>
              </w:rPr>
              <w:t>设备名称</w:t>
            </w:r>
          </w:p>
        </w:tc>
        <w:tc>
          <w:tcPr>
            <w:tcW w:w="10662" w:type="dxa"/>
          </w:tcPr>
          <w:p w14:paraId="62A425E0">
            <w:pPr>
              <w:widowControl w:val="0"/>
              <w:jc w:val="center"/>
              <w:rPr>
                <w:sz w:val="28"/>
                <w:szCs w:val="28"/>
              </w:rPr>
            </w:pPr>
            <w:r>
              <w:rPr>
                <w:rFonts w:hint="eastAsia"/>
                <w:sz w:val="28"/>
                <w:szCs w:val="28"/>
              </w:rPr>
              <w:t>技术参数及要求</w:t>
            </w:r>
          </w:p>
        </w:tc>
        <w:tc>
          <w:tcPr>
            <w:tcW w:w="850" w:type="dxa"/>
          </w:tcPr>
          <w:p w14:paraId="02E4FDB6">
            <w:pPr>
              <w:widowControl w:val="0"/>
              <w:jc w:val="both"/>
              <w:rPr>
                <w:sz w:val="28"/>
                <w:szCs w:val="28"/>
              </w:rPr>
            </w:pPr>
            <w:r>
              <w:rPr>
                <w:rFonts w:hint="eastAsia"/>
                <w:sz w:val="28"/>
                <w:szCs w:val="28"/>
              </w:rPr>
              <w:t>数量</w:t>
            </w:r>
          </w:p>
        </w:tc>
        <w:tc>
          <w:tcPr>
            <w:tcW w:w="851" w:type="dxa"/>
          </w:tcPr>
          <w:p w14:paraId="714AD36E">
            <w:pPr>
              <w:widowControl w:val="0"/>
              <w:jc w:val="both"/>
              <w:rPr>
                <w:sz w:val="28"/>
                <w:szCs w:val="28"/>
              </w:rPr>
            </w:pPr>
            <w:r>
              <w:rPr>
                <w:rFonts w:hint="eastAsia"/>
                <w:sz w:val="28"/>
                <w:szCs w:val="28"/>
              </w:rPr>
              <w:t>单位</w:t>
            </w:r>
          </w:p>
        </w:tc>
        <w:tc>
          <w:tcPr>
            <w:tcW w:w="992" w:type="dxa"/>
          </w:tcPr>
          <w:p w14:paraId="137A1884">
            <w:pPr>
              <w:widowControl w:val="0"/>
              <w:jc w:val="center"/>
              <w:rPr>
                <w:sz w:val="28"/>
                <w:szCs w:val="28"/>
              </w:rPr>
            </w:pPr>
            <w:r>
              <w:rPr>
                <w:rFonts w:hint="eastAsia"/>
                <w:sz w:val="28"/>
                <w:szCs w:val="28"/>
              </w:rPr>
              <w:t>备注</w:t>
            </w:r>
          </w:p>
        </w:tc>
      </w:tr>
      <w:tr w14:paraId="2F3E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3" w:hRule="atLeast"/>
        </w:trPr>
        <w:tc>
          <w:tcPr>
            <w:tcW w:w="830" w:type="dxa"/>
            <w:vAlign w:val="center"/>
          </w:tcPr>
          <w:p w14:paraId="4A9F4624">
            <w:pPr>
              <w:widowControl w:val="0"/>
              <w:jc w:val="center"/>
              <w:rPr>
                <w:sz w:val="28"/>
                <w:szCs w:val="28"/>
              </w:rPr>
            </w:pPr>
            <w:r>
              <w:rPr>
                <w:rFonts w:hint="eastAsia"/>
                <w:sz w:val="28"/>
                <w:szCs w:val="28"/>
              </w:rPr>
              <w:t>1</w:t>
            </w:r>
          </w:p>
        </w:tc>
        <w:tc>
          <w:tcPr>
            <w:tcW w:w="1516" w:type="dxa"/>
            <w:vAlign w:val="center"/>
          </w:tcPr>
          <w:p w14:paraId="573F6DBF">
            <w:pPr>
              <w:widowControl w:val="0"/>
              <w:jc w:val="center"/>
              <w:rPr>
                <w:sz w:val="24"/>
                <w:szCs w:val="24"/>
              </w:rPr>
            </w:pPr>
            <w:r>
              <w:rPr>
                <w:rFonts w:hint="eastAsia"/>
                <w:sz w:val="24"/>
                <w:szCs w:val="24"/>
              </w:rPr>
              <w:t>服务器</w:t>
            </w:r>
          </w:p>
        </w:tc>
        <w:tc>
          <w:tcPr>
            <w:tcW w:w="10662" w:type="dxa"/>
          </w:tcPr>
          <w:p w14:paraId="3D6AEC2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rPr>
            </w:pPr>
            <w:r>
              <w:rPr>
                <w:rFonts w:hint="eastAsia" w:ascii="仿宋" w:hAnsi="仿宋" w:eastAsia="仿宋" w:cs="仿宋"/>
                <w:sz w:val="24"/>
                <w:szCs w:val="24"/>
              </w:rPr>
              <w:t>1.自主研发，非OEM，拥有自主知识产权</w:t>
            </w:r>
            <w:r>
              <w:rPr>
                <w:rFonts w:hint="eastAsia" w:ascii="仿宋" w:hAnsi="仿宋" w:eastAsia="仿宋" w:cs="仿宋"/>
                <w:sz w:val="24"/>
                <w:szCs w:val="24"/>
                <w:lang w:eastAsia="zh-CN"/>
              </w:rPr>
              <w:t>，</w:t>
            </w:r>
            <w:r>
              <w:rPr>
                <w:rFonts w:hint="eastAsia" w:ascii="仿宋" w:hAnsi="仿宋" w:eastAsia="仿宋" w:cs="仿宋"/>
                <w:sz w:val="24"/>
                <w:szCs w:val="24"/>
              </w:rPr>
              <w:t>适用于通用机房环境</w:t>
            </w:r>
            <w:r>
              <w:rPr>
                <w:rFonts w:hint="eastAsia" w:ascii="仿宋" w:hAnsi="仿宋" w:eastAsia="仿宋" w:cs="仿宋"/>
                <w:sz w:val="24"/>
                <w:szCs w:val="24"/>
                <w:lang w:val="en-US" w:eastAsia="zh-CN"/>
              </w:rPr>
              <w:t>的机架式服务器</w:t>
            </w:r>
            <w:r>
              <w:rPr>
                <w:rFonts w:hint="eastAsia" w:ascii="仿宋" w:hAnsi="仿宋" w:eastAsia="仿宋" w:cs="仿宋"/>
                <w:sz w:val="24"/>
                <w:szCs w:val="24"/>
              </w:rPr>
              <w:t>，支持42U服务器标准机架式机柜安装。</w:t>
            </w:r>
          </w:p>
          <w:p w14:paraId="410DFF0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★2.配置≥2颗C86架构处理器，</w:t>
            </w:r>
            <w:r>
              <w:rPr>
                <w:rFonts w:hint="eastAsia" w:ascii="仿宋" w:hAnsi="仿宋" w:eastAsia="仿宋" w:cs="仿宋"/>
                <w:sz w:val="24"/>
                <w:szCs w:val="24"/>
                <w:lang w:val="en-US" w:eastAsia="zh-CN"/>
              </w:rPr>
              <w:t>性能不低于</w:t>
            </w:r>
            <w:r>
              <w:rPr>
                <w:rFonts w:hint="eastAsia" w:ascii="仿宋" w:hAnsi="仿宋" w:eastAsia="仿宋" w:cs="仿宋"/>
                <w:sz w:val="24"/>
                <w:szCs w:val="24"/>
              </w:rPr>
              <w:t>国产海光7420D处理器</w:t>
            </w:r>
            <w:r>
              <w:rPr>
                <w:rFonts w:hint="eastAsia" w:ascii="仿宋" w:hAnsi="仿宋" w:eastAsia="仿宋" w:cs="仿宋"/>
                <w:sz w:val="24"/>
                <w:szCs w:val="24"/>
                <w:lang w:eastAsia="zh-CN"/>
              </w:rPr>
              <w:t>，</w:t>
            </w:r>
            <w:r>
              <w:rPr>
                <w:rFonts w:hint="eastAsia" w:ascii="仿宋" w:hAnsi="仿宋" w:eastAsia="仿宋" w:cs="仿宋"/>
                <w:sz w:val="24"/>
                <w:szCs w:val="24"/>
              </w:rPr>
              <w:t>单颗主频≥2.3GHz，单颗核数≥32，支持超线程技术，末级缓存≥128MB，内存通道数≥8</w:t>
            </w:r>
            <w:r>
              <w:rPr>
                <w:rFonts w:hint="eastAsia" w:ascii="仿宋" w:hAnsi="仿宋" w:eastAsia="仿宋" w:cs="仿宋"/>
                <w:sz w:val="24"/>
                <w:szCs w:val="24"/>
                <w:lang w:eastAsia="zh-CN"/>
              </w:rPr>
              <w:t>，</w:t>
            </w:r>
            <w:r>
              <w:rPr>
                <w:rFonts w:hint="eastAsia" w:ascii="仿宋" w:hAnsi="仿宋" w:eastAsia="仿宋" w:cs="仿宋"/>
                <w:sz w:val="24"/>
                <w:szCs w:val="24"/>
              </w:rPr>
              <w:t>支持双路CPU</w:t>
            </w:r>
            <w:r>
              <w:rPr>
                <w:rFonts w:hint="eastAsia" w:ascii="仿宋" w:hAnsi="仿宋" w:eastAsia="仿宋" w:cs="仿宋"/>
                <w:sz w:val="24"/>
                <w:szCs w:val="24"/>
                <w:lang w:eastAsia="zh-CN"/>
              </w:rPr>
              <w:t>。</w:t>
            </w:r>
          </w:p>
          <w:p w14:paraId="693A672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rPr>
            </w:pPr>
            <w:r>
              <w:rPr>
                <w:rFonts w:hint="eastAsia" w:ascii="仿宋" w:hAnsi="仿宋" w:eastAsia="仿宋" w:cs="仿宋"/>
                <w:sz w:val="24"/>
                <w:szCs w:val="24"/>
              </w:rPr>
              <w:t>★3.服务器实配≥24个内存插槽；配置内存容量≥256G（≥8×32GB  DDR5</w:t>
            </w:r>
            <w:r>
              <w:rPr>
                <w:rFonts w:hint="eastAsia" w:ascii="仿宋" w:hAnsi="仿宋" w:eastAsia="仿宋" w:cs="仿宋"/>
                <w:sz w:val="24"/>
                <w:szCs w:val="24"/>
                <w:lang w:val="en-US" w:eastAsia="zh-CN"/>
              </w:rPr>
              <w:t xml:space="preserve"> 频率</w:t>
            </w:r>
            <w:r>
              <w:rPr>
                <w:rFonts w:hint="eastAsia" w:ascii="仿宋" w:hAnsi="仿宋" w:eastAsia="仿宋" w:cs="仿宋"/>
                <w:sz w:val="24"/>
                <w:szCs w:val="24"/>
              </w:rPr>
              <w:t>≥5600MHz）。</w:t>
            </w:r>
          </w:p>
          <w:p w14:paraId="0C591CF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rPr>
            </w:pPr>
            <w:r>
              <w:rPr>
                <w:rFonts w:hint="eastAsia" w:ascii="仿宋" w:hAnsi="仿宋" w:eastAsia="仿宋" w:cs="仿宋"/>
                <w:sz w:val="24"/>
                <w:szCs w:val="24"/>
              </w:rPr>
              <w:t>★4.服务器本地硬盘：系统盘配置≥2块960G SSD企业级固态硬盘，数据盘配置≥5块8T SATA企业级热插拔硬盘，数据缓存盘配置≥2块3.2T U.2 NVMe PCIe 企业级固态硬盘；</w:t>
            </w:r>
          </w:p>
          <w:p w14:paraId="74CDDE9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★5.配置≥1块RAID</w:t>
            </w:r>
            <w:r>
              <w:rPr>
                <w:rFonts w:hint="eastAsia" w:ascii="仿宋" w:hAnsi="仿宋" w:eastAsia="仿宋" w:cs="仿宋"/>
                <w:color w:val="000000" w:themeColor="text1"/>
                <w:sz w:val="24"/>
                <w:szCs w:val="24"/>
                <w14:textFill>
                  <w14:solidFill>
                    <w14:schemeClr w14:val="tx1"/>
                  </w14:solidFill>
                </w14:textFill>
              </w:rPr>
              <w:t>卡，RAID卡至少支持1</w:t>
            </w:r>
            <w:r>
              <w:rPr>
                <w:rFonts w:hint="eastAsia" w:ascii="仿宋" w:hAnsi="仿宋" w:eastAsia="仿宋" w:cs="仿宋"/>
                <w:color w:val="000000" w:themeColor="text1"/>
                <w:sz w:val="24"/>
                <w:szCs w:val="24"/>
                <w:lang w:val="en-US" w:eastAsia="zh-CN"/>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个磁盘通道，支持0、1、10、等RAID级别。</w:t>
            </w:r>
          </w:p>
          <w:p w14:paraId="402F4770">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★6.网络配置≥4端口I350 RJ45千兆以太网适配器，配置≥2块双端口X710万兆SFP+以太网适配器； </w:t>
            </w:r>
          </w:p>
          <w:p w14:paraId="02A08710">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rPr>
            </w:pPr>
            <w:r>
              <w:rPr>
                <w:rFonts w:hint="eastAsia" w:ascii="仿宋" w:hAnsi="仿宋" w:eastAsia="仿宋" w:cs="仿宋"/>
                <w:sz w:val="24"/>
                <w:szCs w:val="24"/>
              </w:rPr>
              <w:t>7.本次配置2块1+1冗余，电源模块功率不低于1300W，应有一定冗余，满足处理器满载时的需求。</w:t>
            </w:r>
          </w:p>
          <w:p w14:paraId="2555536B">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8.供应商须提供</w:t>
            </w:r>
            <w:r>
              <w:rPr>
                <w:rFonts w:hint="eastAsia" w:ascii="仿宋" w:hAnsi="仿宋" w:eastAsia="仿宋" w:cs="仿宋"/>
                <w:sz w:val="24"/>
                <w:szCs w:val="24"/>
              </w:rPr>
              <w:t>原厂工程师首次设备上架及数据迁移服务，数据迁移服务包含对学院门户网站发布服务器、数据库服务器，教务管理系统、学工管理系统数据库、文件、WEB服务器、财务系统服务器、国资管理系统数据库、文件服务器，统一身份认证服务器数据库、WEB端服务器等不少于25台服务器的数据迁移</w:t>
            </w:r>
            <w:r>
              <w:rPr>
                <w:rFonts w:hint="eastAsia" w:ascii="仿宋" w:hAnsi="仿宋" w:eastAsia="仿宋" w:cs="仿宋"/>
                <w:sz w:val="24"/>
                <w:szCs w:val="24"/>
                <w:lang w:eastAsia="zh-CN"/>
              </w:rPr>
              <w:t>，（须提供承诺函）。</w:t>
            </w:r>
          </w:p>
          <w:p w14:paraId="3F6D586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为确保本次国产化核心部件的安全性，服务器所配备的CPU（中央处理器）具备核心可信度量根（CRTM），可用于构建国产化处理器替代，信任链以实现从硬件启动到系统运行整个过程的安全性和完整性。（提供设备型号与最终用户一致的服务器设备所配备的CPU（中央处理器）具有上述密码技术特性的相关证明材料。</w:t>
            </w:r>
          </w:p>
          <w:p w14:paraId="48083ECB">
            <w:pPr>
              <w:widowControl w:val="0"/>
              <w:spacing w:line="400" w:lineRule="exact"/>
              <w:jc w:val="left"/>
              <w:rPr>
                <w:sz w:val="24"/>
                <w:szCs w:val="24"/>
              </w:rPr>
            </w:pPr>
          </w:p>
        </w:tc>
        <w:tc>
          <w:tcPr>
            <w:tcW w:w="850" w:type="dxa"/>
            <w:vAlign w:val="center"/>
          </w:tcPr>
          <w:p w14:paraId="4E2347CB">
            <w:pPr>
              <w:widowControl w:val="0"/>
              <w:jc w:val="center"/>
              <w:rPr>
                <w:sz w:val="24"/>
                <w:szCs w:val="24"/>
              </w:rPr>
            </w:pPr>
            <w:r>
              <w:rPr>
                <w:rFonts w:hint="eastAsia"/>
                <w:sz w:val="24"/>
                <w:szCs w:val="24"/>
              </w:rPr>
              <w:t>3</w:t>
            </w:r>
          </w:p>
        </w:tc>
        <w:tc>
          <w:tcPr>
            <w:tcW w:w="851" w:type="dxa"/>
            <w:vAlign w:val="center"/>
          </w:tcPr>
          <w:p w14:paraId="0DD6A69C">
            <w:pPr>
              <w:widowControl w:val="0"/>
              <w:jc w:val="center"/>
              <w:rPr>
                <w:sz w:val="24"/>
                <w:szCs w:val="24"/>
              </w:rPr>
            </w:pPr>
            <w:r>
              <w:rPr>
                <w:rFonts w:hint="eastAsia"/>
                <w:sz w:val="24"/>
                <w:szCs w:val="24"/>
              </w:rPr>
              <w:t>台</w:t>
            </w:r>
          </w:p>
        </w:tc>
        <w:tc>
          <w:tcPr>
            <w:tcW w:w="992" w:type="dxa"/>
            <w:vAlign w:val="center"/>
          </w:tcPr>
          <w:p w14:paraId="478520F4">
            <w:pPr>
              <w:widowControl w:val="0"/>
              <w:jc w:val="center"/>
              <w:rPr>
                <w:sz w:val="28"/>
                <w:szCs w:val="28"/>
              </w:rPr>
            </w:pPr>
          </w:p>
        </w:tc>
      </w:tr>
      <w:tr w14:paraId="7477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1" w:type="dxa"/>
            <w:gridSpan w:val="6"/>
          </w:tcPr>
          <w:p w14:paraId="31F81A43">
            <w:pPr>
              <w:widowControl w:val="0"/>
              <w:jc w:val="center"/>
              <w:rPr>
                <w:sz w:val="28"/>
                <w:szCs w:val="28"/>
              </w:rPr>
            </w:pPr>
            <w:r>
              <w:rPr>
                <w:rFonts w:hint="eastAsia"/>
                <w:sz w:val="28"/>
                <w:szCs w:val="28"/>
              </w:rPr>
              <w:t>合计：330000（叁拾叁万元整）</w:t>
            </w:r>
          </w:p>
        </w:tc>
      </w:tr>
    </w:tbl>
    <w:p w14:paraId="35C02226">
      <w:pPr>
        <w:spacing w:line="360" w:lineRule="auto"/>
        <w:contextualSpacing/>
        <w:rPr>
          <w:rFonts w:hint="eastAsia" w:ascii="宋体" w:hAnsi="宋体"/>
          <w:b/>
          <w:color w:val="000000"/>
          <w:sz w:val="24"/>
          <w:shd w:val="pct10" w:color="auto" w:fill="FFFFFF"/>
        </w:rPr>
      </w:pPr>
    </w:p>
    <w:p w14:paraId="36EE2239">
      <w:pPr>
        <w:spacing w:line="400" w:lineRule="exact"/>
        <w:ind w:firstLine="480" w:firstLineChars="200"/>
        <w:rPr>
          <w:rFonts w:hint="eastAsia"/>
          <w:color w:val="000000"/>
          <w:sz w:val="24"/>
          <w:lang w:val="en-US" w:eastAsia="zh-CN"/>
        </w:rPr>
      </w:pPr>
    </w:p>
    <w:p w14:paraId="5504EB08">
      <w:pPr>
        <w:spacing w:line="400" w:lineRule="exact"/>
        <w:ind w:firstLine="480" w:firstLineChars="200"/>
        <w:rPr>
          <w:color w:val="000000"/>
          <w:sz w:val="24"/>
        </w:rPr>
      </w:pPr>
      <w:r>
        <w:rPr>
          <w:rFonts w:hint="eastAsia"/>
          <w:color w:val="000000"/>
          <w:sz w:val="24"/>
          <w:lang w:val="en-US" w:eastAsia="zh-CN"/>
        </w:rPr>
        <w:t>1</w:t>
      </w:r>
      <w:r>
        <w:rPr>
          <w:rFonts w:hint="eastAsia"/>
          <w:color w:val="000000"/>
          <w:sz w:val="24"/>
        </w:rPr>
        <w:t>、供货或提供服务时须和招标方进行对接，已保证质量。供应商投标价须包含运输、安装及耗材等一切费用。</w:t>
      </w:r>
    </w:p>
    <w:p w14:paraId="21753879">
      <w:pPr>
        <w:spacing w:line="400" w:lineRule="exact"/>
        <w:ind w:firstLine="480" w:firstLineChars="200"/>
        <w:rPr>
          <w:rFonts w:hint="eastAsia" w:eastAsia="宋体"/>
          <w:color w:val="000000"/>
          <w:sz w:val="24"/>
          <w:lang w:eastAsia="zh-CN"/>
        </w:rPr>
      </w:pPr>
      <w:r>
        <w:rPr>
          <w:rFonts w:hint="eastAsia"/>
          <w:color w:val="000000"/>
          <w:sz w:val="24"/>
          <w:lang w:val="en-US" w:eastAsia="zh-CN"/>
        </w:rPr>
        <w:t>2</w:t>
      </w:r>
      <w:r>
        <w:rPr>
          <w:rFonts w:hint="eastAsia"/>
          <w:color w:val="000000"/>
          <w:sz w:val="24"/>
        </w:rPr>
        <w:t>、需提供服务承诺书（服务履行情况、施工期间垃圾清理情况、现场设备维护及维修、后期施工项目维护及维修等）</w:t>
      </w:r>
      <w:r>
        <w:rPr>
          <w:rFonts w:hint="eastAsia"/>
          <w:color w:val="000000"/>
          <w:sz w:val="24"/>
          <w:lang w:eastAsia="zh-CN"/>
        </w:rPr>
        <w:t>。</w:t>
      </w:r>
    </w:p>
    <w:p w14:paraId="3FAE0E5B">
      <w:pPr>
        <w:spacing w:line="400" w:lineRule="exact"/>
        <w:ind w:firstLine="480" w:firstLineChars="200"/>
        <w:rPr>
          <w:rFonts w:hint="eastAsia"/>
          <w:color w:val="auto"/>
          <w:sz w:val="24"/>
          <w:shd w:val="clear" w:color="auto" w:fill="auto"/>
        </w:rPr>
      </w:pPr>
      <w:r>
        <w:rPr>
          <w:rFonts w:hint="eastAsia"/>
          <w:color w:val="auto"/>
          <w:sz w:val="24"/>
          <w:shd w:val="clear" w:color="auto" w:fill="auto"/>
          <w:lang w:val="en-US" w:eastAsia="zh-CN"/>
        </w:rPr>
        <w:t>3</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14:paraId="433FBA91">
      <w:pPr>
        <w:spacing w:line="400" w:lineRule="exact"/>
        <w:ind w:firstLine="480" w:firstLineChars="200"/>
        <w:rPr>
          <w:rFonts w:hint="eastAsia"/>
          <w:color w:val="auto"/>
          <w:sz w:val="24"/>
          <w:shd w:val="clear" w:color="auto" w:fill="auto"/>
        </w:rPr>
      </w:pPr>
      <w:r>
        <w:rPr>
          <w:rFonts w:hint="eastAsia"/>
          <w:color w:val="auto"/>
          <w:sz w:val="24"/>
          <w:shd w:val="clear" w:color="auto" w:fill="auto"/>
          <w:lang w:val="en-US" w:eastAsia="zh-CN"/>
        </w:rPr>
        <w:t>4</w:t>
      </w:r>
      <w:r>
        <w:rPr>
          <w:rFonts w:hint="eastAsia"/>
          <w:color w:val="auto"/>
          <w:sz w:val="24"/>
          <w:shd w:val="clear" w:color="auto" w:fill="auto"/>
        </w:rPr>
        <w:t>、所投服务器提供不少于五年7×24原厂售后免费整机全套硬件维保，2小时内响应；服务器需提供原厂工程师上门验收服务（出具原厂服务器主机购销合规性证明材料、产品合格证、装箱清单）。</w:t>
      </w:r>
    </w:p>
    <w:p w14:paraId="25FDFFCE">
      <w:pPr>
        <w:spacing w:line="400" w:lineRule="exact"/>
        <w:ind w:firstLine="480" w:firstLineChars="200"/>
        <w:rPr>
          <w:rFonts w:hint="eastAsia"/>
          <w:color w:val="auto"/>
          <w:sz w:val="24"/>
          <w:shd w:val="clear" w:color="auto" w:fill="auto"/>
        </w:rPr>
      </w:pPr>
      <w:r>
        <w:rPr>
          <w:rFonts w:hint="eastAsia"/>
          <w:color w:val="auto"/>
          <w:sz w:val="24"/>
          <w:shd w:val="clear" w:color="auto" w:fill="auto"/>
          <w:lang w:val="en-US" w:eastAsia="zh-CN"/>
        </w:rPr>
        <w:t>5</w:t>
      </w:r>
      <w:r>
        <w:rPr>
          <w:rFonts w:hint="eastAsia"/>
          <w:color w:val="auto"/>
          <w:sz w:val="24"/>
          <w:shd w:val="clear" w:color="auto" w:fill="auto"/>
        </w:rPr>
        <w:t>、供应商承诺所投产品可通过官方渠道查询设备使用单位为兰州职业技术学院，并提供原厂技术服务。</w:t>
      </w:r>
    </w:p>
    <w:p w14:paraId="4D5E2D58">
      <w:pPr>
        <w:pStyle w:val="9"/>
        <w:rPr>
          <w:rFonts w:hint="eastAsia"/>
          <w:color w:val="auto"/>
          <w:spacing w:val="0"/>
          <w:lang w:val="en-US" w:eastAsia="zh-CN"/>
        </w:rPr>
        <w:sectPr>
          <w:pgSz w:w="16838" w:h="11906" w:orient="landscape"/>
          <w:pgMar w:top="1800" w:right="1440" w:bottom="1800" w:left="1440" w:header="850" w:footer="992" w:gutter="0"/>
          <w:pgBorders>
            <w:top w:val="none" w:sz="0" w:space="0"/>
            <w:left w:val="none" w:sz="0" w:space="0"/>
            <w:bottom w:val="none" w:sz="0" w:space="0"/>
            <w:right w:val="none" w:sz="0" w:space="0"/>
          </w:pgBorders>
          <w:pgNumType w:fmt="decimal"/>
          <w:cols w:space="720" w:num="1"/>
          <w:titlePg/>
          <w:docGrid w:linePitch="286" w:charSpace="0"/>
        </w:sectPr>
      </w:pPr>
    </w:p>
    <w:p w14:paraId="5857CC48">
      <w:pPr>
        <w:spacing w:line="360" w:lineRule="auto"/>
        <w:jc w:val="center"/>
        <w:outlineLvl w:val="0"/>
        <w:rPr>
          <w:rFonts w:ascii="宋体" w:hAnsi="宋体" w:cs="宋体"/>
          <w:b/>
          <w:bCs/>
          <w:color w:val="auto"/>
          <w:spacing w:val="0"/>
          <w:sz w:val="36"/>
          <w:szCs w:val="36"/>
        </w:rPr>
      </w:pPr>
      <w:bookmarkStart w:id="59" w:name="_Toc30739"/>
      <w:r>
        <w:rPr>
          <w:rFonts w:hint="eastAsia" w:ascii="宋体" w:hAnsi="宋体" w:cs="宋体"/>
          <w:b/>
          <w:bCs/>
          <w:color w:val="auto"/>
          <w:spacing w:val="0"/>
          <w:sz w:val="36"/>
          <w:szCs w:val="36"/>
        </w:rPr>
        <w:t>第四章  评标办法</w:t>
      </w:r>
      <w:bookmarkEnd w:id="58"/>
      <w:bookmarkEnd w:id="59"/>
    </w:p>
    <w:p w14:paraId="3772CC2F">
      <w:pPr>
        <w:spacing w:line="360" w:lineRule="auto"/>
        <w:ind w:firstLine="480" w:firstLineChars="200"/>
        <w:rPr>
          <w:rFonts w:ascii="宋体" w:hAnsi="宋体" w:cs="宋体"/>
          <w:color w:val="auto"/>
          <w:spacing w:val="0"/>
        </w:rPr>
      </w:pPr>
      <w:bookmarkStart w:id="60" w:name="_Toc16985"/>
      <w:bookmarkStart w:id="61" w:name="_Toc25687"/>
      <w:bookmarkStart w:id="62" w:name="_Toc17994_WPSOffice_Level2"/>
      <w:bookmarkStart w:id="63" w:name="_Toc4617"/>
      <w:r>
        <w:rPr>
          <w:rFonts w:hint="eastAsia" w:ascii="宋体" w:hAnsi="宋体" w:cs="宋体"/>
          <w:color w:val="auto"/>
          <w:spacing w:val="0"/>
        </w:rPr>
        <w:t>1.评标委员会</w:t>
      </w:r>
      <w:bookmarkEnd w:id="60"/>
      <w:bookmarkEnd w:id="61"/>
      <w:bookmarkEnd w:id="62"/>
      <w:bookmarkEnd w:id="63"/>
    </w:p>
    <w:p w14:paraId="6FB3C202">
      <w:pPr>
        <w:spacing w:line="360" w:lineRule="auto"/>
        <w:ind w:firstLine="480" w:firstLineChars="200"/>
        <w:rPr>
          <w:rFonts w:ascii="宋体" w:hAnsi="宋体" w:cs="宋体"/>
          <w:color w:val="auto"/>
          <w:spacing w:val="0"/>
        </w:rPr>
      </w:pPr>
      <w:r>
        <w:rPr>
          <w:rFonts w:hint="eastAsia" w:ascii="宋体" w:hAnsi="宋体" w:cs="宋体"/>
          <w:color w:val="auto"/>
          <w:spacing w:val="0"/>
        </w:rPr>
        <w:t>1.1</w:t>
      </w:r>
      <w:r>
        <w:rPr>
          <w:rFonts w:hint="eastAsia" w:ascii="宋体" w:hAnsi="宋体" w:cs="宋体"/>
          <w:color w:val="auto"/>
          <w:spacing w:val="0"/>
          <w:lang w:eastAsia="zh-CN"/>
        </w:rPr>
        <w:t>招标采购单位</w:t>
      </w:r>
      <w:r>
        <w:rPr>
          <w:rFonts w:hint="eastAsia" w:ascii="宋体" w:hAnsi="宋体" w:cs="宋体"/>
          <w:color w:val="auto"/>
          <w:spacing w:val="0"/>
        </w:rPr>
        <w:t>将按照《中华人民共和国政府采购法》《中华人民共和国政府采购法实施条例》《政府采购货物和服务招标投标管理办法》（财政部令第87号）及有关规定组建评标委员会。</w:t>
      </w:r>
    </w:p>
    <w:p w14:paraId="7C2204B0">
      <w:pPr>
        <w:spacing w:line="360" w:lineRule="auto"/>
        <w:ind w:firstLine="480" w:firstLineChars="200"/>
        <w:rPr>
          <w:rFonts w:ascii="宋体" w:hAnsi="宋体" w:cs="宋体"/>
          <w:color w:val="auto"/>
          <w:spacing w:val="0"/>
        </w:rPr>
      </w:pPr>
      <w:r>
        <w:rPr>
          <w:rFonts w:hint="eastAsia" w:ascii="宋体" w:hAnsi="宋体" w:cs="宋体"/>
          <w:color w:val="auto"/>
          <w:spacing w:val="0"/>
        </w:rPr>
        <w:t>1.2评标委员会由招标人代表及有关技术、经济等方面的专家组成。</w:t>
      </w:r>
    </w:p>
    <w:p w14:paraId="504FAB10">
      <w:pPr>
        <w:spacing w:line="360" w:lineRule="auto"/>
        <w:ind w:firstLine="480" w:firstLineChars="200"/>
        <w:rPr>
          <w:rFonts w:ascii="宋体" w:hAnsi="宋体" w:cs="宋体"/>
          <w:color w:val="auto"/>
          <w:spacing w:val="0"/>
        </w:rPr>
      </w:pPr>
      <w:r>
        <w:rPr>
          <w:rFonts w:hint="eastAsia" w:ascii="宋体" w:hAnsi="宋体" w:cs="宋体"/>
          <w:color w:val="auto"/>
          <w:spacing w:val="0"/>
        </w:rPr>
        <w:t>1.3评标委员会负责评标工作，对投标文件进行审查和评估，并向招标方提交评标报告。</w:t>
      </w:r>
    </w:p>
    <w:p w14:paraId="3E9A63FF">
      <w:pPr>
        <w:spacing w:line="360" w:lineRule="auto"/>
        <w:ind w:firstLine="480" w:firstLineChars="200"/>
        <w:rPr>
          <w:rFonts w:ascii="宋体" w:hAnsi="宋体" w:cs="宋体"/>
          <w:color w:val="auto"/>
          <w:spacing w:val="0"/>
        </w:rPr>
      </w:pPr>
      <w:r>
        <w:rPr>
          <w:rFonts w:hint="eastAsia" w:ascii="宋体" w:hAnsi="宋体" w:cs="宋体"/>
          <w:color w:val="auto"/>
          <w:spacing w:val="0"/>
        </w:rPr>
        <w:t>1.4投标文件的澄清</w:t>
      </w:r>
    </w:p>
    <w:p w14:paraId="4B6576F4">
      <w:pPr>
        <w:spacing w:line="360" w:lineRule="auto"/>
        <w:ind w:firstLine="480" w:firstLineChars="200"/>
        <w:rPr>
          <w:rFonts w:ascii="宋体" w:hAnsi="宋体" w:cs="宋体"/>
          <w:color w:val="auto"/>
          <w:spacing w:val="0"/>
        </w:rPr>
      </w:pPr>
      <w:r>
        <w:rPr>
          <w:rFonts w:hint="eastAsia" w:ascii="宋体" w:hAnsi="宋体" w:cs="宋体"/>
          <w:color w:val="auto"/>
          <w:spacing w:val="0"/>
        </w:rPr>
        <w:t>1.4.1在评标期间，评标委员会可要求投标供应商对其投标文件中含义不明确的内容</w:t>
      </w:r>
      <w:r>
        <w:rPr>
          <w:rFonts w:hint="eastAsia" w:ascii="宋体" w:hAnsi="宋体" w:cs="宋体"/>
          <w:color w:val="auto"/>
          <w:spacing w:val="0"/>
          <w:lang w:eastAsia="zh-CN"/>
        </w:rPr>
        <w:t>做必要</w:t>
      </w:r>
      <w:r>
        <w:rPr>
          <w:rFonts w:hint="eastAsia" w:ascii="宋体" w:hAnsi="宋体" w:cs="宋体"/>
          <w:color w:val="auto"/>
          <w:spacing w:val="0"/>
        </w:rPr>
        <w:t>的澄清或说明，但澄清或说明不得超出投标文件的范围或改变投标文件实质性内容。有关澄清的要求和答复均应以书面形式提交，澄清的内容为投标文件的组成部分。</w:t>
      </w:r>
    </w:p>
    <w:p w14:paraId="750D55B4">
      <w:pPr>
        <w:spacing w:line="360" w:lineRule="auto"/>
        <w:ind w:firstLine="480" w:firstLineChars="200"/>
        <w:rPr>
          <w:rFonts w:ascii="宋体" w:hAnsi="宋体" w:cs="宋体"/>
          <w:color w:val="auto"/>
          <w:spacing w:val="0"/>
        </w:rPr>
      </w:pPr>
      <w:bookmarkStart w:id="64" w:name="_Toc26261"/>
      <w:bookmarkStart w:id="65" w:name="_Toc7687_WPSOffice_Level2"/>
      <w:bookmarkStart w:id="66" w:name="_Toc26924"/>
      <w:bookmarkStart w:id="67" w:name="_Toc5811"/>
      <w:r>
        <w:rPr>
          <w:rFonts w:hint="eastAsia" w:ascii="宋体" w:hAnsi="宋体" w:cs="宋体"/>
          <w:color w:val="auto"/>
          <w:spacing w:val="0"/>
        </w:rPr>
        <w:t>2.  投标文件的初审（符合性检查）</w:t>
      </w:r>
      <w:bookmarkEnd w:id="64"/>
      <w:bookmarkEnd w:id="65"/>
      <w:bookmarkEnd w:id="66"/>
      <w:bookmarkEnd w:id="67"/>
    </w:p>
    <w:p w14:paraId="7A0C36E6">
      <w:pPr>
        <w:spacing w:line="360" w:lineRule="auto"/>
        <w:ind w:firstLine="480" w:firstLineChars="200"/>
        <w:rPr>
          <w:rFonts w:ascii="宋体" w:hAnsi="宋体" w:cs="宋体"/>
          <w:color w:val="auto"/>
          <w:spacing w:val="0"/>
        </w:rPr>
      </w:pPr>
      <w:r>
        <w:rPr>
          <w:rFonts w:hint="eastAsia" w:ascii="宋体" w:hAnsi="宋体" w:cs="宋体"/>
          <w:color w:val="auto"/>
          <w:spacing w:val="0"/>
        </w:rPr>
        <w:t>2.1采购人和</w:t>
      </w:r>
      <w:r>
        <w:rPr>
          <w:rFonts w:hint="eastAsia" w:ascii="宋体" w:hAnsi="宋体" w:cs="宋体"/>
          <w:color w:val="auto"/>
          <w:spacing w:val="0"/>
          <w:lang w:eastAsia="zh-CN"/>
        </w:rPr>
        <w:t>招标采购单位</w:t>
      </w:r>
      <w:r>
        <w:rPr>
          <w:rFonts w:hint="eastAsia" w:ascii="宋体" w:hAnsi="宋体" w:cs="宋体"/>
          <w:color w:val="auto"/>
          <w:spacing w:val="0"/>
        </w:rPr>
        <w:t>将审查投标文件是否完整、资格证明文件是否齐全、合格，投标报价有无计算上的错误等。</w:t>
      </w:r>
    </w:p>
    <w:p w14:paraId="18953940">
      <w:pPr>
        <w:spacing w:line="360" w:lineRule="auto"/>
        <w:ind w:firstLine="480" w:firstLineChars="200"/>
        <w:rPr>
          <w:rFonts w:ascii="宋体" w:hAnsi="宋体" w:cs="宋体"/>
          <w:color w:val="auto"/>
          <w:spacing w:val="0"/>
        </w:rPr>
      </w:pPr>
      <w:r>
        <w:rPr>
          <w:rFonts w:hint="eastAsia" w:ascii="宋体" w:hAnsi="宋体" w:cs="宋体"/>
          <w:color w:val="auto"/>
          <w:spacing w:val="0"/>
        </w:rPr>
        <w:t>2.2算术错误将按以下方法更正：若单价计算的结果与总价不一致，以单价为准修改总价；若用文字表示的数值与数字表示的数值不一致，以文字表示的数值为准。如果投标供应商不接受对其错误的更正，其投标将被拒绝。</w:t>
      </w:r>
    </w:p>
    <w:p w14:paraId="520DBE96">
      <w:pPr>
        <w:spacing w:line="360" w:lineRule="auto"/>
        <w:ind w:firstLine="480" w:firstLineChars="200"/>
        <w:rPr>
          <w:rFonts w:ascii="宋体" w:hAnsi="宋体" w:cs="宋体"/>
          <w:color w:val="auto"/>
          <w:spacing w:val="0"/>
        </w:rPr>
      </w:pPr>
      <w:r>
        <w:rPr>
          <w:rFonts w:hint="eastAsia" w:ascii="宋体" w:hAnsi="宋体" w:cs="宋体"/>
          <w:color w:val="auto"/>
          <w:spacing w:val="0"/>
        </w:rPr>
        <w:t>2.3对于投标文件中不构成实质性偏差的不正规、不一致或不规则，招标方可以接受，但这种接受将影响投标供应商的综合得分。</w:t>
      </w:r>
    </w:p>
    <w:p w14:paraId="073A5FA7">
      <w:pPr>
        <w:spacing w:line="360" w:lineRule="auto"/>
        <w:ind w:firstLine="480" w:firstLineChars="200"/>
        <w:rPr>
          <w:rFonts w:ascii="宋体" w:hAnsi="宋体" w:cs="宋体"/>
          <w:color w:val="auto"/>
          <w:spacing w:val="0"/>
        </w:rPr>
      </w:pPr>
      <w:r>
        <w:rPr>
          <w:rFonts w:hint="eastAsia" w:ascii="宋体" w:hAnsi="宋体" w:cs="宋体"/>
          <w:color w:val="auto"/>
          <w:spacing w:val="0"/>
        </w:rPr>
        <w:t>2.4在详细评标之前，根据本须知的规定评标委员会要审查投标文件是否实质上响应了招标文件的要求。实质上响应的投标应该是与招标文件要求的全部条款、条件和技术参数相符，没有重大偏离的投标。对关键条文的偏离、保留或反对将被认为是实质上的偏离。评标委员会决定投标的响应性只根据投标文件本身的内容，而不寻求外部的证据。</w:t>
      </w:r>
    </w:p>
    <w:p w14:paraId="771D578D">
      <w:pPr>
        <w:spacing w:line="360" w:lineRule="auto"/>
        <w:ind w:firstLine="480" w:firstLineChars="200"/>
        <w:rPr>
          <w:rFonts w:ascii="宋体" w:hAnsi="宋体" w:cs="宋体"/>
          <w:color w:val="auto"/>
          <w:spacing w:val="0"/>
        </w:rPr>
      </w:pPr>
      <w:r>
        <w:rPr>
          <w:rFonts w:hint="eastAsia" w:ascii="宋体" w:hAnsi="宋体" w:cs="宋体"/>
          <w:color w:val="auto"/>
          <w:spacing w:val="0"/>
        </w:rPr>
        <w:t>2.5评标委员会不接受有选择的报价。</w:t>
      </w:r>
    </w:p>
    <w:p w14:paraId="32291DF0">
      <w:pPr>
        <w:spacing w:line="360" w:lineRule="auto"/>
        <w:ind w:firstLine="480" w:firstLineChars="200"/>
        <w:rPr>
          <w:rFonts w:ascii="宋体" w:hAnsi="宋体" w:cs="宋体"/>
          <w:color w:val="auto"/>
          <w:spacing w:val="0"/>
        </w:rPr>
      </w:pPr>
      <w:r>
        <w:rPr>
          <w:rFonts w:hint="eastAsia" w:ascii="宋体" w:hAnsi="宋体" w:cs="宋体"/>
          <w:color w:val="auto"/>
          <w:spacing w:val="0"/>
        </w:rPr>
        <w:t>2.6实质上没有响应招标文件要求的投标将被拒绝。</w:t>
      </w:r>
    </w:p>
    <w:p w14:paraId="7244DBEC">
      <w:pPr>
        <w:spacing w:line="360" w:lineRule="auto"/>
        <w:ind w:firstLine="480" w:firstLineChars="200"/>
        <w:rPr>
          <w:rFonts w:ascii="宋体" w:hAnsi="宋体" w:cs="宋体"/>
          <w:color w:val="auto"/>
          <w:spacing w:val="0"/>
        </w:rPr>
      </w:pPr>
      <w:bookmarkStart w:id="68" w:name="_Toc9375"/>
      <w:bookmarkStart w:id="69" w:name="_Toc7200_WPSOffice_Level2"/>
      <w:bookmarkStart w:id="70" w:name="_Toc17033"/>
      <w:bookmarkStart w:id="71" w:name="_Toc6631"/>
      <w:r>
        <w:rPr>
          <w:rFonts w:hint="eastAsia" w:ascii="宋体" w:hAnsi="宋体" w:cs="宋体"/>
          <w:color w:val="auto"/>
          <w:spacing w:val="0"/>
        </w:rPr>
        <w:t>3.投标文件的详细评审</w:t>
      </w:r>
      <w:bookmarkEnd w:id="68"/>
      <w:bookmarkEnd w:id="69"/>
      <w:bookmarkEnd w:id="70"/>
      <w:bookmarkEnd w:id="71"/>
    </w:p>
    <w:p w14:paraId="79437A17">
      <w:pPr>
        <w:spacing w:line="360" w:lineRule="auto"/>
        <w:ind w:firstLine="480" w:firstLineChars="200"/>
        <w:rPr>
          <w:rFonts w:ascii="宋体" w:hAnsi="宋体" w:cs="宋体"/>
          <w:color w:val="auto"/>
          <w:spacing w:val="0"/>
        </w:rPr>
      </w:pPr>
      <w:r>
        <w:rPr>
          <w:rFonts w:hint="eastAsia" w:ascii="宋体" w:hAnsi="宋体" w:cs="宋体"/>
          <w:color w:val="auto"/>
          <w:spacing w:val="0"/>
        </w:rPr>
        <w:t>3.1评标委员会将只对确定为实质上响应招标文件要求的投标进行详细评审。</w:t>
      </w:r>
    </w:p>
    <w:p w14:paraId="516220CD">
      <w:pPr>
        <w:spacing w:line="360" w:lineRule="auto"/>
        <w:ind w:firstLine="480" w:firstLineChars="200"/>
        <w:rPr>
          <w:rFonts w:ascii="宋体" w:hAnsi="宋体" w:cs="宋体"/>
          <w:color w:val="auto"/>
          <w:spacing w:val="0"/>
        </w:rPr>
      </w:pPr>
      <w:r>
        <w:rPr>
          <w:rFonts w:hint="eastAsia" w:ascii="宋体" w:hAnsi="宋体" w:cs="宋体"/>
          <w:color w:val="auto"/>
          <w:spacing w:val="0"/>
        </w:rPr>
        <w:t>3.2详细评审即以招标文件为依据，对所有实质上响应的投标分别从“技术”“价格”和“商务及售后服务”等方面进行评审并按照百分制进行综合打分。</w:t>
      </w:r>
    </w:p>
    <w:p w14:paraId="245F6819">
      <w:pPr>
        <w:spacing w:line="360" w:lineRule="auto"/>
        <w:ind w:firstLine="480" w:firstLineChars="200"/>
        <w:rPr>
          <w:rFonts w:ascii="宋体" w:hAnsi="宋体" w:cs="宋体"/>
          <w:color w:val="auto"/>
          <w:spacing w:val="0"/>
        </w:rPr>
      </w:pPr>
      <w:r>
        <w:rPr>
          <w:rFonts w:hint="eastAsia" w:ascii="宋体" w:hAnsi="宋体" w:cs="宋体"/>
          <w:color w:val="auto"/>
          <w:spacing w:val="0"/>
        </w:rPr>
        <w:t>3.3综合评分法中的价格分统一采用低价优先法计算，即满足招标文件要求且投标价格最低的投标报价为评标基准价。</w:t>
      </w:r>
    </w:p>
    <w:p w14:paraId="3D22913C">
      <w:pPr>
        <w:spacing w:line="360" w:lineRule="auto"/>
        <w:ind w:firstLine="480" w:firstLineChars="200"/>
        <w:rPr>
          <w:rFonts w:ascii="宋体" w:hAnsi="宋体" w:cs="宋体"/>
          <w:color w:val="auto"/>
          <w:spacing w:val="0"/>
        </w:rPr>
      </w:pPr>
      <w:r>
        <w:rPr>
          <w:rFonts w:hint="eastAsia" w:ascii="宋体" w:hAnsi="宋体" w:cs="宋体"/>
          <w:color w:val="auto"/>
          <w:spacing w:val="0"/>
        </w:rPr>
        <w:t>评标委员会对各投标供应商的投标报价按照招标文件的要求，在同一基础上进行比较并</w:t>
      </w:r>
      <w:r>
        <w:rPr>
          <w:rFonts w:hint="eastAsia" w:ascii="宋体" w:hAnsi="宋体" w:cs="宋体"/>
          <w:color w:val="auto"/>
          <w:spacing w:val="0"/>
          <w:lang w:eastAsia="zh-CN"/>
        </w:rPr>
        <w:t>做</w:t>
      </w:r>
      <w:r>
        <w:rPr>
          <w:rFonts w:hint="eastAsia" w:ascii="宋体" w:hAnsi="宋体" w:cs="宋体"/>
          <w:color w:val="auto"/>
          <w:spacing w:val="0"/>
        </w:rPr>
        <w:t>相应调整。</w:t>
      </w:r>
    </w:p>
    <w:p w14:paraId="51C935EB">
      <w:pPr>
        <w:spacing w:line="360" w:lineRule="auto"/>
        <w:ind w:firstLine="480" w:firstLineChars="200"/>
        <w:rPr>
          <w:rFonts w:ascii="宋体" w:hAnsi="宋体" w:cs="宋体"/>
          <w:color w:val="auto"/>
          <w:spacing w:val="0"/>
        </w:rPr>
      </w:pPr>
      <w:r>
        <w:rPr>
          <w:rFonts w:hint="eastAsia" w:ascii="宋体" w:hAnsi="宋体" w:cs="宋体"/>
          <w:color w:val="auto"/>
          <w:spacing w:val="0"/>
        </w:rPr>
        <w:t>价格调整的原则是：</w:t>
      </w:r>
    </w:p>
    <w:p w14:paraId="6B301B32">
      <w:pPr>
        <w:spacing w:line="360" w:lineRule="auto"/>
        <w:ind w:firstLine="480" w:firstLineChars="200"/>
        <w:rPr>
          <w:rFonts w:ascii="宋体" w:hAnsi="宋体" w:cs="宋体"/>
          <w:color w:val="auto"/>
          <w:spacing w:val="0"/>
        </w:rPr>
      </w:pPr>
      <w:r>
        <w:rPr>
          <w:rFonts w:hint="eastAsia" w:ascii="宋体" w:hAnsi="宋体" w:cs="宋体"/>
          <w:color w:val="auto"/>
          <w:spacing w:val="0"/>
        </w:rPr>
        <w:t>1）投标供应商的报价必须包含供货范围内所有内容。</w:t>
      </w:r>
    </w:p>
    <w:p w14:paraId="38772196">
      <w:pPr>
        <w:spacing w:line="360" w:lineRule="auto"/>
        <w:ind w:firstLine="480" w:firstLineChars="200"/>
        <w:rPr>
          <w:rFonts w:ascii="宋体" w:hAnsi="宋体" w:cs="宋体"/>
          <w:color w:val="auto"/>
          <w:spacing w:val="0"/>
        </w:rPr>
      </w:pPr>
      <w:r>
        <w:rPr>
          <w:rFonts w:hint="eastAsia" w:ascii="宋体" w:hAnsi="宋体" w:cs="宋体"/>
          <w:color w:val="auto"/>
          <w:spacing w:val="0"/>
        </w:rPr>
        <w:t>2）投标供应商必须根据招标文件要求和产品技术状况列出质量保证期内所需备品备件的清单和价格，并将该备品备件计入投标总价，若所提供的产品不需备品备件或免费提供，应在投标文件中说明。否则按漏项处理。</w:t>
      </w:r>
    </w:p>
    <w:p w14:paraId="1EA4A03F">
      <w:pPr>
        <w:spacing w:line="360" w:lineRule="auto"/>
        <w:ind w:firstLine="480" w:firstLineChars="200"/>
        <w:rPr>
          <w:rFonts w:ascii="宋体" w:hAnsi="宋体" w:cs="宋体"/>
          <w:color w:val="auto"/>
          <w:spacing w:val="0"/>
        </w:rPr>
      </w:pPr>
      <w:r>
        <w:rPr>
          <w:rFonts w:hint="eastAsia" w:ascii="宋体" w:hAnsi="宋体" w:cs="宋体"/>
          <w:color w:val="auto"/>
          <w:spacing w:val="0"/>
        </w:rPr>
        <w:t>3）投标供应商报价如有漏项，则须将其他投标供应商报价中该项价格的最高价计入该投标供应商的投标总价。</w:t>
      </w:r>
    </w:p>
    <w:p w14:paraId="2C9A7337">
      <w:pPr>
        <w:spacing w:line="360" w:lineRule="auto"/>
        <w:ind w:firstLine="480" w:firstLineChars="200"/>
        <w:rPr>
          <w:rFonts w:ascii="宋体" w:hAnsi="宋体" w:cs="宋体"/>
          <w:color w:val="auto"/>
          <w:spacing w:val="0"/>
        </w:rPr>
      </w:pPr>
      <w:r>
        <w:rPr>
          <w:rFonts w:hint="eastAsia" w:ascii="宋体" w:hAnsi="宋体" w:cs="宋体"/>
          <w:color w:val="auto"/>
          <w:spacing w:val="0"/>
        </w:rPr>
        <w:t>4）供应商如果是小型和微型企业须提供财库〔2020〕46号《中小企业声明函》，其生产的产品价格给予15%的扣除，用扣除后的价格参与评审。</w:t>
      </w:r>
    </w:p>
    <w:p w14:paraId="28CCAD3F">
      <w:pPr>
        <w:spacing w:line="360" w:lineRule="auto"/>
        <w:ind w:firstLine="480" w:firstLineChars="200"/>
        <w:rPr>
          <w:rFonts w:ascii="宋体" w:hAnsi="宋体" w:cs="宋体"/>
          <w:color w:val="auto"/>
          <w:spacing w:val="0"/>
        </w:rPr>
      </w:pPr>
      <w:r>
        <w:rPr>
          <w:rFonts w:hint="eastAsia" w:ascii="宋体" w:hAnsi="宋体" w:cs="宋体"/>
          <w:color w:val="auto"/>
          <w:spacing w:val="0"/>
        </w:rPr>
        <w:t>以下三种情形视同小微，不能叠加享受扣除。</w:t>
      </w:r>
    </w:p>
    <w:p w14:paraId="565D1C52">
      <w:pPr>
        <w:spacing w:line="360" w:lineRule="auto"/>
        <w:ind w:firstLine="480" w:firstLineChars="200"/>
        <w:rPr>
          <w:rFonts w:ascii="宋体" w:hAnsi="宋体" w:cs="宋体"/>
          <w:color w:val="auto"/>
          <w:spacing w:val="0"/>
        </w:rPr>
      </w:pPr>
      <w:r>
        <w:rPr>
          <w:rFonts w:ascii="宋体" w:hAnsi="宋体" w:cs="宋体"/>
          <w:color w:val="auto"/>
          <w:spacing w:val="0"/>
        </w:rPr>
        <w:t>①</w:t>
      </w:r>
      <w:r>
        <w:rPr>
          <w:rFonts w:hint="eastAsia" w:ascii="宋体" w:hAnsi="宋体" w:cs="宋体"/>
          <w:color w:val="auto"/>
          <w:spacing w:val="0"/>
        </w:rPr>
        <w:t>对小微企业执行财库【2020】46号文件的规定，对其提供的自产产品或提供的其他小微企业生产的产品的投标报价按15%扣除后的价格作为其评价。</w:t>
      </w:r>
    </w:p>
    <w:p w14:paraId="1630C78A">
      <w:pPr>
        <w:spacing w:line="360" w:lineRule="auto"/>
        <w:ind w:firstLine="480" w:firstLineChars="200"/>
        <w:rPr>
          <w:rFonts w:ascii="宋体" w:hAnsi="宋体" w:cs="宋体"/>
          <w:color w:val="auto"/>
          <w:spacing w:val="0"/>
        </w:rPr>
      </w:pPr>
      <w:r>
        <w:rPr>
          <w:rFonts w:ascii="宋体" w:hAnsi="宋体" w:cs="宋体"/>
          <w:color w:val="auto"/>
          <w:spacing w:val="0"/>
        </w:rPr>
        <w:t>②</w:t>
      </w:r>
      <w:r>
        <w:rPr>
          <w:rFonts w:hint="eastAsia" w:ascii="宋体" w:hAnsi="宋体" w:cs="宋体"/>
          <w:color w:val="auto"/>
          <w:spacing w:val="0"/>
        </w:rPr>
        <w:t>对监狱企业提供的自产产品或提供的其他监狱企业生产的产品的投标报价给予15%的扣除，用扣除后的价格作为评标价。</w:t>
      </w:r>
    </w:p>
    <w:p w14:paraId="7DFD246B">
      <w:pPr>
        <w:spacing w:line="360" w:lineRule="auto"/>
        <w:ind w:firstLine="480" w:firstLineChars="200"/>
        <w:rPr>
          <w:rFonts w:ascii="宋体" w:hAnsi="宋体" w:cs="宋体"/>
          <w:color w:val="auto"/>
          <w:spacing w:val="0"/>
        </w:rPr>
      </w:pPr>
      <w:r>
        <w:rPr>
          <w:rFonts w:ascii="宋体" w:hAnsi="宋体" w:cs="宋体"/>
          <w:color w:val="auto"/>
          <w:spacing w:val="0"/>
        </w:rPr>
        <w:t>③</w:t>
      </w:r>
      <w:r>
        <w:rPr>
          <w:rFonts w:hint="eastAsia" w:ascii="宋体" w:hAnsi="宋体" w:cs="宋体"/>
          <w:color w:val="auto"/>
          <w:spacing w:val="0"/>
        </w:rPr>
        <w:t>对残疾人福利性单位提供的自产产品或提供其他残疾人福利性单位制造的产品的投标报价给予15%的扣除，用扣除后的价格作为评标价。</w:t>
      </w:r>
    </w:p>
    <w:p w14:paraId="268D0672">
      <w:pPr>
        <w:spacing w:line="360" w:lineRule="auto"/>
        <w:ind w:firstLine="480" w:firstLineChars="200"/>
        <w:rPr>
          <w:color w:val="auto"/>
          <w:spacing w:val="0"/>
        </w:rPr>
      </w:pPr>
      <w:r>
        <w:rPr>
          <w:rFonts w:hint="eastAsia" w:ascii="宋体" w:hAnsi="宋体" w:cs="宋体"/>
          <w:color w:val="auto"/>
          <w:spacing w:val="0"/>
        </w:rPr>
        <w:t>5）对符合条件的节能产品和环保标志产品，其投标报价按5%扣除后的价格作为其评标价，需提供证明材料，否则产品价格不予扣除。</w:t>
      </w:r>
    </w:p>
    <w:p w14:paraId="34653BB7">
      <w:pPr>
        <w:spacing w:line="360" w:lineRule="auto"/>
        <w:ind w:firstLine="480" w:firstLineChars="200"/>
        <w:rPr>
          <w:rFonts w:ascii="宋体" w:hAnsi="宋体" w:cs="宋体"/>
          <w:color w:val="auto"/>
          <w:spacing w:val="0"/>
        </w:rPr>
      </w:pPr>
      <w:r>
        <w:rPr>
          <w:rFonts w:hint="eastAsia" w:ascii="宋体" w:hAnsi="宋体" w:cs="宋体"/>
          <w:color w:val="auto"/>
          <w:spacing w:val="0"/>
        </w:rPr>
        <w:t>调整后的价格作为投标供应商的评标价。根据评标价按下述方法测算各投标供应商的价格分值。</w:t>
      </w:r>
    </w:p>
    <w:p w14:paraId="6178E335">
      <w:pPr>
        <w:spacing w:line="360" w:lineRule="auto"/>
        <w:ind w:firstLine="480" w:firstLineChars="200"/>
        <w:rPr>
          <w:rFonts w:ascii="宋体" w:hAnsi="宋体" w:cs="宋体"/>
          <w:color w:val="auto"/>
          <w:spacing w:val="0"/>
        </w:rPr>
      </w:pPr>
      <w:r>
        <w:rPr>
          <w:rFonts w:hint="eastAsia" w:ascii="宋体" w:hAnsi="宋体" w:cs="宋体"/>
          <w:color w:val="auto"/>
          <w:spacing w:val="0"/>
        </w:rPr>
        <w:t>6）综合评分法中的价格分统一采用低价优先法计算，即满足招标文件要求且投标价格最低的投标报价为评标基准价，其价格分为满分。</w:t>
      </w:r>
    </w:p>
    <w:p w14:paraId="61032ADF">
      <w:pPr>
        <w:ind w:firstLine="480" w:firstLineChars="200"/>
        <w:rPr>
          <w:rFonts w:ascii="宋体" w:hAnsi="宋体" w:cs="宋体"/>
          <w:color w:val="auto"/>
          <w:spacing w:val="0"/>
        </w:rPr>
      </w:pPr>
      <w:r>
        <w:rPr>
          <w:rFonts w:hint="eastAsia" w:ascii="宋体" w:hAnsi="宋体" w:cs="宋体"/>
          <w:color w:val="auto"/>
          <w:spacing w:val="0"/>
        </w:rPr>
        <w:t>3.4综合评审</w:t>
      </w:r>
    </w:p>
    <w:p w14:paraId="366BA9E0">
      <w:pPr>
        <w:pStyle w:val="49"/>
        <w:snapToGrid w:val="0"/>
        <w:spacing w:line="360" w:lineRule="auto"/>
        <w:ind w:left="0"/>
        <w:jc w:val="center"/>
        <w:rPr>
          <w:rFonts w:hint="eastAsia" w:ascii="宋体" w:hAnsi="宋体" w:cs="宋体"/>
          <w:color w:val="auto"/>
          <w:spacing w:val="0"/>
          <w:sz w:val="24"/>
          <w:szCs w:val="24"/>
        </w:rPr>
      </w:pPr>
      <w:r>
        <w:rPr>
          <w:rFonts w:hint="eastAsia" w:ascii="宋体" w:hAnsi="宋体" w:cs="宋体"/>
          <w:color w:val="auto"/>
          <w:spacing w:val="0"/>
          <w:sz w:val="24"/>
          <w:szCs w:val="24"/>
        </w:rPr>
        <w:t>评标细则</w:t>
      </w:r>
    </w:p>
    <w:tbl>
      <w:tblPr>
        <w:tblStyle w:val="105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83"/>
        <w:gridCol w:w="1149"/>
        <w:gridCol w:w="1205"/>
        <w:gridCol w:w="5175"/>
      </w:tblGrid>
      <w:tr w14:paraId="7B2BB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000" w:type="pct"/>
            <w:gridSpan w:val="4"/>
            <w:vAlign w:val="center"/>
          </w:tcPr>
          <w:p w14:paraId="7D8DF9A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3"/>
                <w:sz w:val="24"/>
                <w:szCs w:val="24"/>
              </w:rPr>
              <w:t>评标办法</w:t>
            </w:r>
          </w:p>
        </w:tc>
      </w:tr>
      <w:tr w14:paraId="2D000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471" w:type="pct"/>
            <w:vAlign w:val="center"/>
          </w:tcPr>
          <w:p w14:paraId="06605BAE">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5"/>
                <w:sz w:val="24"/>
                <w:szCs w:val="24"/>
              </w:rPr>
              <w:t>序号</w:t>
            </w:r>
          </w:p>
        </w:tc>
        <w:tc>
          <w:tcPr>
            <w:tcW w:w="691" w:type="pct"/>
            <w:vAlign w:val="center"/>
          </w:tcPr>
          <w:p w14:paraId="6A7A99E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3"/>
                <w:sz w:val="24"/>
                <w:szCs w:val="24"/>
              </w:rPr>
              <w:t>评分项目</w:t>
            </w:r>
          </w:p>
        </w:tc>
        <w:tc>
          <w:tcPr>
            <w:tcW w:w="725" w:type="pct"/>
            <w:vAlign w:val="center"/>
          </w:tcPr>
          <w:p w14:paraId="6C2B20B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3"/>
                <w:sz w:val="24"/>
                <w:szCs w:val="24"/>
              </w:rPr>
              <w:t>基础分值</w:t>
            </w:r>
          </w:p>
        </w:tc>
        <w:tc>
          <w:tcPr>
            <w:tcW w:w="3110" w:type="pct"/>
            <w:vAlign w:val="center"/>
          </w:tcPr>
          <w:p w14:paraId="0BDBD34E">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3"/>
                <w:sz w:val="24"/>
                <w:szCs w:val="24"/>
              </w:rPr>
              <w:t>评分标准</w:t>
            </w:r>
          </w:p>
        </w:tc>
      </w:tr>
      <w:tr w14:paraId="0A284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8" w:hRule="atLeast"/>
          <w:jc w:val="center"/>
        </w:trPr>
        <w:tc>
          <w:tcPr>
            <w:tcW w:w="471" w:type="pct"/>
            <w:vAlign w:val="center"/>
          </w:tcPr>
          <w:p w14:paraId="7CDFBB32">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w:t>
            </w:r>
          </w:p>
        </w:tc>
        <w:tc>
          <w:tcPr>
            <w:tcW w:w="691" w:type="pct"/>
            <w:vAlign w:val="center"/>
          </w:tcPr>
          <w:p w14:paraId="23093888">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3"/>
                <w:sz w:val="24"/>
                <w:szCs w:val="24"/>
              </w:rPr>
              <w:t>价格部分</w:t>
            </w:r>
          </w:p>
        </w:tc>
        <w:tc>
          <w:tcPr>
            <w:tcW w:w="725" w:type="pct"/>
            <w:vAlign w:val="center"/>
          </w:tcPr>
          <w:p w14:paraId="35AAD5B7">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5"/>
                <w:sz w:val="24"/>
                <w:szCs w:val="24"/>
              </w:rPr>
              <w:t>30</w:t>
            </w:r>
            <w:r>
              <w:rPr>
                <w:rFonts w:hint="eastAsia" w:ascii="宋体" w:hAnsi="宋体" w:eastAsia="宋体" w:cs="宋体"/>
                <w:snapToGrid w:val="0"/>
                <w:color w:val="000000"/>
                <w:spacing w:val="-48"/>
                <w:sz w:val="24"/>
                <w:szCs w:val="24"/>
              </w:rPr>
              <w:t xml:space="preserve"> </w:t>
            </w:r>
            <w:r>
              <w:rPr>
                <w:rFonts w:hint="eastAsia" w:ascii="宋体" w:hAnsi="宋体" w:eastAsia="宋体" w:cs="宋体"/>
                <w:snapToGrid w:val="0"/>
                <w:color w:val="000000"/>
                <w:spacing w:val="-5"/>
                <w:sz w:val="24"/>
                <w:szCs w:val="24"/>
              </w:rPr>
              <w:t>分</w:t>
            </w:r>
          </w:p>
        </w:tc>
        <w:tc>
          <w:tcPr>
            <w:tcW w:w="3110" w:type="pct"/>
            <w:vAlign w:val="center"/>
          </w:tcPr>
          <w:p w14:paraId="463DBFDC">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1"/>
                <w:sz w:val="24"/>
                <w:szCs w:val="24"/>
              </w:rPr>
              <w:t>投标价格最低的投标报价为评标基准价</w:t>
            </w:r>
            <w:r>
              <w:rPr>
                <w:rFonts w:hint="eastAsia" w:ascii="宋体" w:hAnsi="宋体" w:eastAsia="宋体" w:cs="宋体"/>
                <w:snapToGrid w:val="0"/>
                <w:color w:val="FF0000"/>
                <w:spacing w:val="-1"/>
                <w:sz w:val="24"/>
                <w:szCs w:val="24"/>
              </w:rPr>
              <w:t>，</w:t>
            </w:r>
            <w:r>
              <w:rPr>
                <w:rFonts w:hint="eastAsia" w:ascii="宋体" w:hAnsi="宋体" w:eastAsia="宋体" w:cs="宋体"/>
                <w:snapToGrid w:val="0"/>
                <w:color w:val="000000"/>
                <w:spacing w:val="-1"/>
                <w:sz w:val="24"/>
                <w:szCs w:val="24"/>
              </w:rPr>
              <w:t>价格分</w:t>
            </w:r>
            <w:r>
              <w:rPr>
                <w:rFonts w:hint="eastAsia" w:ascii="宋体" w:hAnsi="宋体" w:eastAsia="宋体" w:cs="宋体"/>
                <w:snapToGrid w:val="0"/>
                <w:color w:val="000000"/>
                <w:spacing w:val="-2"/>
                <w:sz w:val="24"/>
                <w:szCs w:val="24"/>
              </w:rPr>
              <w:t>按照下列公式计算：</w:t>
            </w:r>
          </w:p>
          <w:p w14:paraId="2D7FCDF9">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1"/>
                <w:sz w:val="24"/>
                <w:szCs w:val="24"/>
              </w:rPr>
              <w:t>投标报价得分=（评标基准价/投标报价）</w:t>
            </w:r>
          </w:p>
          <w:p w14:paraId="3E0CF817">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z w:val="24"/>
                <w:szCs w:val="24"/>
              </w:rPr>
            </w:pPr>
            <w:r>
              <w:rPr>
                <w:rFonts w:hint="eastAsia" w:ascii="宋体" w:hAnsi="宋体" w:eastAsia="宋体" w:cs="宋体"/>
                <w:snapToGrid w:val="0"/>
                <w:color w:val="000000"/>
                <w:spacing w:val="-6"/>
                <w:sz w:val="24"/>
                <w:szCs w:val="24"/>
              </w:rPr>
              <w:t>×30%×100（</w:t>
            </w:r>
            <w:r>
              <w:rPr>
                <w:rFonts w:hint="eastAsia" w:ascii="宋体" w:hAnsi="宋体" w:eastAsia="宋体" w:cs="宋体"/>
                <w:snapToGrid w:val="0"/>
                <w:color w:val="000000"/>
                <w:spacing w:val="-68"/>
                <w:sz w:val="24"/>
                <w:szCs w:val="24"/>
              </w:rPr>
              <w:t xml:space="preserve"> </w:t>
            </w:r>
            <w:r>
              <w:rPr>
                <w:rFonts w:hint="eastAsia" w:ascii="宋体" w:hAnsi="宋体" w:eastAsia="宋体" w:cs="宋体"/>
                <w:snapToGrid w:val="0"/>
                <w:color w:val="000000"/>
                <w:spacing w:val="-6"/>
                <w:sz w:val="24"/>
                <w:szCs w:val="24"/>
              </w:rPr>
              <w:t>保留两位数字）</w:t>
            </w:r>
            <w:r>
              <w:rPr>
                <w:rFonts w:hint="eastAsia" w:ascii="宋体" w:hAnsi="宋体" w:eastAsia="宋体" w:cs="宋体"/>
                <w:snapToGrid w:val="0"/>
                <w:color w:val="000000"/>
                <w:sz w:val="24"/>
                <w:szCs w:val="24"/>
              </w:rPr>
              <w:t xml:space="preserve"> </w:t>
            </w:r>
            <w:r>
              <w:rPr>
                <w:rFonts w:hint="eastAsia" w:ascii="宋体" w:hAnsi="宋体" w:eastAsia="宋体" w:cs="宋体"/>
                <w:snapToGrid w:val="0"/>
                <w:color w:val="000000"/>
                <w:spacing w:val="-1"/>
                <w:sz w:val="24"/>
                <w:szCs w:val="24"/>
              </w:rPr>
              <w:t>评标委员会认为投标人的报价明显低于其他通过</w:t>
            </w:r>
            <w:r>
              <w:rPr>
                <w:rFonts w:hint="eastAsia" w:ascii="宋体" w:hAnsi="宋体" w:eastAsia="宋体" w:cs="宋体"/>
                <w:snapToGrid w:val="0"/>
                <w:color w:val="000000"/>
                <w:spacing w:val="11"/>
                <w:sz w:val="24"/>
                <w:szCs w:val="24"/>
              </w:rPr>
              <w:t xml:space="preserve"> </w:t>
            </w:r>
            <w:r>
              <w:rPr>
                <w:rFonts w:hint="eastAsia" w:ascii="宋体" w:hAnsi="宋体" w:eastAsia="宋体" w:cs="宋体"/>
                <w:snapToGrid w:val="0"/>
                <w:color w:val="000000"/>
                <w:spacing w:val="-1"/>
                <w:sz w:val="24"/>
                <w:szCs w:val="24"/>
              </w:rPr>
              <w:t>符合性审查投标人的报价，有可能影响产品质量</w:t>
            </w:r>
            <w:r>
              <w:rPr>
                <w:rFonts w:hint="eastAsia" w:ascii="宋体" w:hAnsi="宋体" w:eastAsia="宋体" w:cs="宋体"/>
                <w:snapToGrid w:val="0"/>
                <w:color w:val="000000"/>
                <w:spacing w:val="11"/>
                <w:sz w:val="24"/>
                <w:szCs w:val="24"/>
              </w:rPr>
              <w:t xml:space="preserve"> </w:t>
            </w:r>
            <w:r>
              <w:rPr>
                <w:rFonts w:hint="eastAsia" w:ascii="宋体" w:hAnsi="宋体" w:eastAsia="宋体" w:cs="宋体"/>
                <w:snapToGrid w:val="0"/>
                <w:color w:val="000000"/>
                <w:spacing w:val="-1"/>
                <w:sz w:val="24"/>
                <w:szCs w:val="24"/>
              </w:rPr>
              <w:t>或者不能诚信履约的，评标委员会有权要求其在</w:t>
            </w:r>
            <w:r>
              <w:rPr>
                <w:rFonts w:hint="eastAsia" w:ascii="宋体" w:hAnsi="宋体" w:eastAsia="宋体" w:cs="宋体"/>
                <w:snapToGrid w:val="0"/>
                <w:color w:val="000000"/>
                <w:spacing w:val="11"/>
                <w:sz w:val="24"/>
                <w:szCs w:val="24"/>
              </w:rPr>
              <w:t xml:space="preserve"> </w:t>
            </w:r>
            <w:r>
              <w:rPr>
                <w:rFonts w:hint="eastAsia" w:ascii="宋体" w:hAnsi="宋体" w:eastAsia="宋体" w:cs="宋体"/>
                <w:snapToGrid w:val="0"/>
                <w:color w:val="000000"/>
                <w:spacing w:val="-1"/>
                <w:sz w:val="24"/>
                <w:szCs w:val="24"/>
              </w:rPr>
              <w:t>评标现场合理的时间内提供书面说明，必要时提</w:t>
            </w:r>
            <w:r>
              <w:rPr>
                <w:rFonts w:hint="eastAsia" w:ascii="宋体" w:hAnsi="宋体" w:eastAsia="宋体" w:cs="宋体"/>
                <w:snapToGrid w:val="0"/>
                <w:color w:val="000000"/>
                <w:spacing w:val="11"/>
                <w:sz w:val="24"/>
                <w:szCs w:val="24"/>
              </w:rPr>
              <w:t xml:space="preserve"> </w:t>
            </w:r>
            <w:r>
              <w:rPr>
                <w:rFonts w:hint="eastAsia" w:ascii="宋体" w:hAnsi="宋体" w:eastAsia="宋体" w:cs="宋体"/>
                <w:snapToGrid w:val="0"/>
                <w:color w:val="000000"/>
                <w:spacing w:val="-1"/>
                <w:sz w:val="24"/>
                <w:szCs w:val="24"/>
              </w:rPr>
              <w:t>交相关证明材料；投标人如不能证明其报价合理</w:t>
            </w:r>
            <w:r>
              <w:rPr>
                <w:rFonts w:hint="eastAsia" w:ascii="宋体" w:hAnsi="宋体" w:eastAsia="宋体" w:cs="宋体"/>
                <w:snapToGrid w:val="0"/>
                <w:color w:val="000000"/>
                <w:spacing w:val="11"/>
                <w:sz w:val="24"/>
                <w:szCs w:val="24"/>
              </w:rPr>
              <w:t xml:space="preserve"> </w:t>
            </w:r>
            <w:r>
              <w:rPr>
                <w:rFonts w:hint="eastAsia" w:ascii="宋体" w:hAnsi="宋体" w:eastAsia="宋体" w:cs="宋体"/>
                <w:snapToGrid w:val="0"/>
                <w:color w:val="000000"/>
                <w:spacing w:val="-1"/>
                <w:sz w:val="24"/>
                <w:szCs w:val="24"/>
              </w:rPr>
              <w:t>性的，评标委员会应当将其作为无效投标处理。</w:t>
            </w:r>
          </w:p>
        </w:tc>
      </w:tr>
      <w:tr w14:paraId="4846F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6" w:hRule="atLeast"/>
          <w:jc w:val="center"/>
        </w:trPr>
        <w:tc>
          <w:tcPr>
            <w:tcW w:w="471" w:type="pct"/>
            <w:vAlign w:val="center"/>
          </w:tcPr>
          <w:p w14:paraId="2842516F">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2</w:t>
            </w:r>
          </w:p>
        </w:tc>
        <w:tc>
          <w:tcPr>
            <w:tcW w:w="691" w:type="pct"/>
            <w:vAlign w:val="center"/>
          </w:tcPr>
          <w:p w14:paraId="1E90E53F">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商务部分</w:t>
            </w:r>
          </w:p>
          <w:p w14:paraId="5A13B12D">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及设备稳</w:t>
            </w:r>
          </w:p>
          <w:p w14:paraId="0D99401C">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定可靠性 部分</w:t>
            </w:r>
          </w:p>
        </w:tc>
        <w:tc>
          <w:tcPr>
            <w:tcW w:w="725" w:type="pct"/>
            <w:vAlign w:val="center"/>
          </w:tcPr>
          <w:p w14:paraId="582F1F0C">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w:t>
            </w:r>
            <w:r>
              <w:rPr>
                <w:rFonts w:hint="eastAsia" w:ascii="宋体" w:hAnsi="宋体" w:cs="宋体"/>
                <w:snapToGrid w:val="0"/>
                <w:color w:val="000000"/>
                <w:spacing w:val="-1"/>
                <w:sz w:val="24"/>
                <w:szCs w:val="24"/>
                <w:lang w:val="en-US" w:eastAsia="zh-CN"/>
              </w:rPr>
              <w:t>12</w:t>
            </w:r>
            <w:r>
              <w:rPr>
                <w:rFonts w:hint="eastAsia" w:ascii="宋体" w:hAnsi="宋体" w:eastAsia="宋体" w:cs="宋体"/>
                <w:snapToGrid w:val="0"/>
                <w:color w:val="000000"/>
                <w:spacing w:val="-1"/>
                <w:sz w:val="24"/>
                <w:szCs w:val="24"/>
              </w:rPr>
              <w:t xml:space="preserve"> 分）</w:t>
            </w:r>
          </w:p>
        </w:tc>
        <w:tc>
          <w:tcPr>
            <w:tcW w:w="3110" w:type="pct"/>
            <w:vAlign w:val="center"/>
          </w:tcPr>
          <w:p w14:paraId="50C22CF3">
            <w:pPr>
              <w:spacing w:line="360" w:lineRule="auto"/>
              <w:rPr>
                <w:rFonts w:hint="eastAsia"/>
                <w:snapToGrid w:val="0"/>
                <w:color w:val="000000"/>
              </w:rPr>
            </w:pPr>
            <w:r>
              <w:rPr>
                <w:rFonts w:hint="eastAsia"/>
                <w:snapToGrid w:val="0"/>
                <w:color w:val="000000"/>
              </w:rPr>
              <w:t>1.投标人具有有效期内质量管理体系认证证书得</w:t>
            </w:r>
            <w:r>
              <w:rPr>
                <w:rFonts w:hint="eastAsia"/>
                <w:snapToGrid w:val="0"/>
                <w:color w:val="000000"/>
                <w:lang w:val="en-US" w:eastAsia="zh-CN"/>
              </w:rPr>
              <w:t>1</w:t>
            </w:r>
            <w:r>
              <w:rPr>
                <w:rFonts w:hint="eastAsia"/>
                <w:snapToGrid w:val="0"/>
                <w:color w:val="000000"/>
              </w:rPr>
              <w:t>分;具有有效期内环境管理体系认证证书得</w:t>
            </w:r>
            <w:r>
              <w:rPr>
                <w:rFonts w:hint="eastAsia"/>
                <w:snapToGrid w:val="0"/>
                <w:color w:val="000000"/>
                <w:lang w:val="en-US" w:eastAsia="zh-CN"/>
              </w:rPr>
              <w:t>1</w:t>
            </w:r>
            <w:r>
              <w:rPr>
                <w:rFonts w:hint="eastAsia"/>
                <w:snapToGrid w:val="0"/>
                <w:color w:val="000000"/>
              </w:rPr>
              <w:t>分;具有有效期内职业健康安全管理体系认证证书得</w:t>
            </w:r>
            <w:r>
              <w:rPr>
                <w:rFonts w:hint="eastAsia"/>
                <w:snapToGrid w:val="0"/>
                <w:color w:val="000000"/>
                <w:lang w:val="en-US" w:eastAsia="zh-CN"/>
              </w:rPr>
              <w:t>1</w:t>
            </w:r>
            <w:r>
              <w:rPr>
                <w:rFonts w:hint="eastAsia"/>
                <w:snapToGrid w:val="0"/>
                <w:color w:val="000000"/>
              </w:rPr>
              <w:t>分;满分</w:t>
            </w:r>
            <w:r>
              <w:rPr>
                <w:rFonts w:hint="eastAsia"/>
                <w:snapToGrid w:val="0"/>
                <w:color w:val="000000"/>
                <w:lang w:val="en-US" w:eastAsia="zh-CN"/>
              </w:rPr>
              <w:t>3</w:t>
            </w:r>
            <w:r>
              <w:rPr>
                <w:rFonts w:hint="eastAsia"/>
                <w:snapToGrid w:val="0"/>
                <w:color w:val="000000"/>
              </w:rPr>
              <w:t>分。上述证书必须提供证书扫描件和</w:t>
            </w:r>
          </w:p>
          <w:p w14:paraId="73D81D15">
            <w:pPr>
              <w:spacing w:line="360" w:lineRule="auto"/>
              <w:rPr>
                <w:rFonts w:hint="eastAsia"/>
                <w:snapToGrid w:val="0"/>
                <w:color w:val="000000"/>
              </w:rPr>
            </w:pPr>
            <w:r>
              <w:rPr>
                <w:rFonts w:hint="eastAsia"/>
                <w:snapToGrid w:val="0"/>
                <w:color w:val="000000"/>
              </w:rPr>
              <w:t>全国认证认可信息公共服务平台网站证书信息查</w:t>
            </w:r>
          </w:p>
          <w:p w14:paraId="5B0FEC42">
            <w:pPr>
              <w:spacing w:line="360" w:lineRule="auto"/>
              <w:rPr>
                <w:rFonts w:ascii="宋体" w:hAnsi="宋体" w:cs="宋体"/>
                <w:snapToGrid w:val="0"/>
                <w:color w:val="000000" w:themeColor="text1"/>
                <w14:textFill>
                  <w14:solidFill>
                    <w14:schemeClr w14:val="tx1"/>
                  </w14:solidFill>
                </w14:textFill>
              </w:rPr>
            </w:pPr>
            <w:r>
              <w:rPr>
                <w:rFonts w:hint="eastAsia"/>
                <w:snapToGrid w:val="0"/>
                <w:color w:val="000000"/>
              </w:rPr>
              <w:t>询截图，否则不予认可。</w:t>
            </w:r>
          </w:p>
          <w:p w14:paraId="6161FEE4">
            <w:pPr>
              <w:numPr>
                <w:ilvl w:val="0"/>
                <w:numId w:val="58"/>
              </w:numPr>
              <w:spacing w:line="360" w:lineRule="auto"/>
              <w:rPr>
                <w:rFonts w:hint="eastAsia" w:ascii="宋体" w:hAnsi="宋体" w:cs="宋体"/>
                <w:snapToGrid w:val="0"/>
                <w:color w:val="000000" w:themeColor="text1"/>
                <w:lang w:val="en-US" w:eastAsia="zh-CN"/>
                <w14:textFill>
                  <w14:solidFill>
                    <w14:schemeClr w14:val="tx1"/>
                  </w14:solidFill>
                </w14:textFill>
              </w:rPr>
            </w:pPr>
            <w:r>
              <w:rPr>
                <w:rFonts w:hint="eastAsia" w:ascii="宋体" w:hAnsi="宋体" w:cs="宋体"/>
                <w:snapToGrid w:val="0"/>
                <w:color w:val="000000" w:themeColor="text1"/>
                <w:lang w:val="en-US" w:eastAsia="zh-CN"/>
                <w14:textFill>
                  <w14:solidFill>
                    <w14:schemeClr w14:val="tx1"/>
                  </w14:solidFill>
                </w14:textFill>
              </w:rPr>
              <w:t>提供生产厂家针对本项目（服务器）的授权涵和不少于五年售后服务承诺书，提供</w:t>
            </w:r>
            <w:r>
              <w:rPr>
                <w:rFonts w:hint="eastAsia" w:ascii="宋体" w:hAnsi="宋体" w:cs="宋体"/>
                <w:snapToGrid w:val="0"/>
                <w:color w:val="000000" w:themeColor="text1"/>
                <w14:textFill>
                  <w14:solidFill>
                    <w14:schemeClr w14:val="tx1"/>
                  </w14:solidFill>
                </w14:textFill>
              </w:rPr>
              <w:t>得6分，</w:t>
            </w:r>
            <w:r>
              <w:rPr>
                <w:rFonts w:hint="eastAsia" w:ascii="宋体" w:hAnsi="宋体" w:cs="宋体"/>
                <w:snapToGrid w:val="0"/>
                <w:color w:val="000000" w:themeColor="text1"/>
                <w:lang w:val="en-US" w:eastAsia="zh-CN"/>
                <w14:textFill>
                  <w14:solidFill>
                    <w14:schemeClr w14:val="tx1"/>
                  </w14:solidFill>
                </w14:textFill>
              </w:rPr>
              <w:t>未提供或提供不全不得分。</w:t>
            </w:r>
          </w:p>
          <w:p w14:paraId="0BFF0578">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cs="宋体"/>
                <w:snapToGrid w:val="0"/>
                <w:color w:val="000000" w:themeColor="text1"/>
                <w:lang w:val="en-US" w:eastAsia="zh-CN"/>
                <w14:textFill>
                  <w14:solidFill>
                    <w14:schemeClr w14:val="tx1"/>
                  </w14:solidFill>
                </w14:textFill>
              </w:rPr>
              <w:t>投标人提供近2024年1月至今类似项目业绩，每提供1个业绩的1分，最高得3分。（应出具合同首页、签字盖章页的复印件并加盖公章）</w:t>
            </w:r>
          </w:p>
        </w:tc>
      </w:tr>
      <w:tr w14:paraId="73141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71" w:type="pct"/>
            <w:vMerge w:val="restart"/>
            <w:vAlign w:val="center"/>
          </w:tcPr>
          <w:p w14:paraId="6046271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3</w:t>
            </w:r>
          </w:p>
        </w:tc>
        <w:tc>
          <w:tcPr>
            <w:tcW w:w="691" w:type="pct"/>
            <w:vMerge w:val="restart"/>
            <w:vAlign w:val="center"/>
          </w:tcPr>
          <w:p w14:paraId="78BABF37">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技术部分</w:t>
            </w:r>
          </w:p>
        </w:tc>
        <w:tc>
          <w:tcPr>
            <w:tcW w:w="725" w:type="pct"/>
            <w:vAlign w:val="center"/>
          </w:tcPr>
          <w:p w14:paraId="19CAED11">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3</w:t>
            </w:r>
            <w:r>
              <w:rPr>
                <w:rFonts w:hint="eastAsia" w:ascii="宋体" w:hAnsi="宋体" w:eastAsia="宋体" w:cs="宋体"/>
                <w:snapToGrid w:val="0"/>
                <w:color w:val="000000"/>
                <w:spacing w:val="-1"/>
                <w:sz w:val="24"/>
                <w:szCs w:val="24"/>
                <w:lang w:val="en-US" w:eastAsia="zh-CN"/>
              </w:rPr>
              <w:t>4</w:t>
            </w:r>
            <w:r>
              <w:rPr>
                <w:rFonts w:hint="eastAsia" w:ascii="宋体" w:hAnsi="宋体" w:eastAsia="宋体" w:cs="宋体"/>
                <w:snapToGrid w:val="0"/>
                <w:color w:val="000000"/>
                <w:spacing w:val="-1"/>
                <w:sz w:val="24"/>
                <w:szCs w:val="24"/>
              </w:rPr>
              <w:t>分</w:t>
            </w:r>
          </w:p>
        </w:tc>
        <w:tc>
          <w:tcPr>
            <w:tcW w:w="3110" w:type="pct"/>
            <w:vAlign w:val="center"/>
          </w:tcPr>
          <w:p w14:paraId="2945B548">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根据投标文件的技术参数对投标产品进行综 合评价：</w:t>
            </w:r>
          </w:p>
          <w:p w14:paraId="606C7B06">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1. 投标文件的技术参数逐点应答，全部满足 招标文件要求的得满分34分；技术指标★项每有 一项不满足扣5分，非★项每有一项不满足</w:t>
            </w:r>
            <w:r>
              <w:rPr>
                <w:rFonts w:hint="eastAsia" w:ascii="宋体" w:hAnsi="宋体" w:eastAsia="宋体" w:cs="宋体"/>
                <w:snapToGrid w:val="0"/>
                <w:color w:val="FF0000"/>
                <w:spacing w:val="-1"/>
                <w:sz w:val="24"/>
                <w:szCs w:val="24"/>
              </w:rPr>
              <w:t>扣</w:t>
            </w:r>
            <w:r>
              <w:rPr>
                <w:rFonts w:hint="eastAsia" w:ascii="宋体" w:hAnsi="宋体" w:eastAsia="宋体" w:cs="宋体"/>
                <w:snapToGrid w:val="0"/>
                <w:color w:val="FF0000"/>
                <w:spacing w:val="-1"/>
                <w:sz w:val="24"/>
                <w:szCs w:val="24"/>
                <w:lang w:val="en-US" w:eastAsia="zh-CN"/>
              </w:rPr>
              <w:t>2</w:t>
            </w:r>
            <w:r>
              <w:rPr>
                <w:rFonts w:hint="eastAsia" w:ascii="宋体" w:hAnsi="宋体" w:eastAsia="宋体" w:cs="宋体"/>
                <w:snapToGrid w:val="0"/>
                <w:color w:val="FF0000"/>
                <w:spacing w:val="-1"/>
                <w:sz w:val="24"/>
                <w:szCs w:val="24"/>
              </w:rPr>
              <w:t>分</w:t>
            </w:r>
            <w:r>
              <w:rPr>
                <w:rFonts w:hint="eastAsia" w:ascii="宋体" w:hAnsi="宋体" w:eastAsia="宋体" w:cs="宋体"/>
                <w:snapToGrid w:val="0"/>
                <w:color w:val="000000"/>
                <w:spacing w:val="-1"/>
                <w:sz w:val="24"/>
                <w:szCs w:val="24"/>
              </w:rPr>
              <w:t>，扣完为止。（注：标★项须提供但不限于功 能截图、相关产品技术说明书或产品彩页等）</w:t>
            </w:r>
          </w:p>
        </w:tc>
      </w:tr>
      <w:tr w14:paraId="5D747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71" w:type="pct"/>
            <w:vMerge w:val="continue"/>
            <w:vAlign w:val="center"/>
          </w:tcPr>
          <w:p w14:paraId="43974510">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p>
        </w:tc>
        <w:tc>
          <w:tcPr>
            <w:tcW w:w="691" w:type="pct"/>
            <w:vMerge w:val="continue"/>
            <w:vAlign w:val="center"/>
          </w:tcPr>
          <w:p w14:paraId="70DDE176">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p>
        </w:tc>
        <w:tc>
          <w:tcPr>
            <w:tcW w:w="725" w:type="pct"/>
            <w:vAlign w:val="center"/>
          </w:tcPr>
          <w:p w14:paraId="032692BE">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r>
              <w:rPr>
                <w:rFonts w:hint="eastAsia" w:ascii="宋体" w:hAnsi="宋体" w:eastAsia="宋体" w:cs="宋体"/>
                <w:snapToGrid w:val="0"/>
                <w:color w:val="000000"/>
                <w:spacing w:val="-1"/>
                <w:sz w:val="24"/>
                <w:szCs w:val="24"/>
                <w:lang w:val="en-US" w:eastAsia="zh-CN"/>
              </w:rPr>
              <w:t>6分</w:t>
            </w:r>
          </w:p>
        </w:tc>
        <w:tc>
          <w:tcPr>
            <w:tcW w:w="3110" w:type="pct"/>
            <w:vAlign w:val="center"/>
          </w:tcPr>
          <w:p w14:paraId="00E2D1C9">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投标人提供的培训方案，包括但不限于：培训内容、</w:t>
            </w:r>
            <w:r>
              <w:rPr>
                <w:rFonts w:hint="eastAsia" w:ascii="宋体" w:hAnsi="宋体" w:eastAsia="宋体" w:cs="宋体"/>
                <w:snapToGrid w:val="0"/>
                <w:color w:val="000000"/>
                <w:spacing w:val="-1"/>
                <w:sz w:val="24"/>
                <w:szCs w:val="24"/>
                <w:lang w:val="en-US" w:eastAsia="zh-CN"/>
              </w:rPr>
              <w:t>时间</w:t>
            </w:r>
            <w:r>
              <w:rPr>
                <w:rFonts w:hint="eastAsia" w:ascii="宋体" w:hAnsi="宋体" w:eastAsia="宋体" w:cs="宋体"/>
                <w:snapToGrid w:val="0"/>
                <w:color w:val="000000"/>
                <w:spacing w:val="-1"/>
                <w:sz w:val="24"/>
                <w:szCs w:val="24"/>
              </w:rPr>
              <w:t>安排、培训</w:t>
            </w:r>
            <w:r>
              <w:rPr>
                <w:rFonts w:hint="eastAsia" w:ascii="宋体" w:hAnsi="宋体" w:eastAsia="宋体" w:cs="宋体"/>
                <w:snapToGrid w:val="0"/>
                <w:color w:val="000000" w:themeColor="text1"/>
                <w:spacing w:val="-1"/>
                <w:sz w:val="24"/>
                <w:szCs w:val="24"/>
                <w14:textFill>
                  <w14:solidFill>
                    <w14:schemeClr w14:val="tx1"/>
                  </w14:solidFill>
                </w14:textFill>
              </w:rPr>
              <w:t>方式等。培训方案内容完整合理得 6分</w:t>
            </w:r>
            <w:r>
              <w:rPr>
                <w:rFonts w:hint="eastAsia" w:ascii="宋体" w:hAnsi="宋体" w:eastAsia="宋体" w:cs="宋体"/>
                <w:snapToGrid w:val="0"/>
                <w:color w:val="000000" w:themeColor="text1"/>
                <w:spacing w:val="-1"/>
                <w:sz w:val="24"/>
                <w:szCs w:val="24"/>
                <w:lang w:eastAsia="zh-CN"/>
                <w14:textFill>
                  <w14:solidFill>
                    <w14:schemeClr w14:val="tx1"/>
                  </w14:solidFill>
                </w14:textFill>
              </w:rPr>
              <w:t>；</w:t>
            </w:r>
            <w:r>
              <w:rPr>
                <w:rFonts w:hint="eastAsia" w:ascii="宋体" w:hAnsi="宋体" w:eastAsia="宋体" w:cs="宋体"/>
                <w:snapToGrid w:val="0"/>
                <w:color w:val="000000" w:themeColor="text1"/>
                <w:spacing w:val="-1"/>
                <w:sz w:val="24"/>
                <w:szCs w:val="24"/>
                <w14:textFill>
                  <w14:solidFill>
                    <w14:schemeClr w14:val="tx1"/>
                  </w14:solidFill>
                </w14:textFill>
              </w:rPr>
              <w:t>培训方案内容较完整、较合理得4分</w:t>
            </w:r>
            <w:r>
              <w:rPr>
                <w:rFonts w:hint="eastAsia" w:ascii="宋体" w:hAnsi="宋体" w:eastAsia="宋体" w:cs="宋体"/>
                <w:snapToGrid w:val="0"/>
                <w:color w:val="000000" w:themeColor="text1"/>
                <w:spacing w:val="-1"/>
                <w:sz w:val="24"/>
                <w:szCs w:val="24"/>
                <w:lang w:eastAsia="zh-CN"/>
                <w14:textFill>
                  <w14:solidFill>
                    <w14:schemeClr w14:val="tx1"/>
                  </w14:solidFill>
                </w14:textFill>
              </w:rPr>
              <w:t>；</w:t>
            </w:r>
            <w:r>
              <w:rPr>
                <w:rFonts w:hint="eastAsia" w:ascii="宋体" w:hAnsi="宋体" w:eastAsia="宋体" w:cs="宋体"/>
                <w:snapToGrid w:val="0"/>
                <w:color w:val="000000" w:themeColor="text1"/>
                <w:spacing w:val="-1"/>
                <w:sz w:val="24"/>
                <w:szCs w:val="24"/>
                <w14:textFill>
                  <w14:solidFill>
                    <w14:schemeClr w14:val="tx1"/>
                  </w14:solidFill>
                </w14:textFill>
              </w:rPr>
              <w:t>培训方案基本合理得2分</w:t>
            </w:r>
            <w:r>
              <w:rPr>
                <w:rFonts w:hint="eastAsia" w:ascii="宋体" w:hAnsi="宋体" w:eastAsia="宋体" w:cs="宋体"/>
                <w:snapToGrid w:val="0"/>
                <w:color w:val="000000" w:themeColor="text1"/>
                <w:spacing w:val="-1"/>
                <w:sz w:val="24"/>
                <w:szCs w:val="24"/>
                <w:lang w:eastAsia="zh-CN"/>
                <w14:textFill>
                  <w14:solidFill>
                    <w14:schemeClr w14:val="tx1"/>
                  </w14:solidFill>
                </w14:textFill>
              </w:rPr>
              <w:t>；</w:t>
            </w:r>
            <w:r>
              <w:rPr>
                <w:rFonts w:hint="eastAsia" w:ascii="宋体" w:hAnsi="宋体" w:eastAsia="宋体" w:cs="宋体"/>
                <w:snapToGrid w:val="0"/>
                <w:color w:val="000000" w:themeColor="text1"/>
                <w:spacing w:val="-1"/>
                <w:sz w:val="24"/>
                <w:szCs w:val="24"/>
                <w14:textFill>
                  <w14:solidFill>
                    <w14:schemeClr w14:val="tx1"/>
                  </w14:solidFill>
                </w14:textFill>
              </w:rPr>
              <w:t>培训方案</w:t>
            </w:r>
            <w:r>
              <w:rPr>
                <w:rFonts w:hint="eastAsia" w:ascii="宋体" w:hAnsi="宋体" w:cs="宋体"/>
                <w:snapToGrid w:val="0"/>
                <w:color w:val="000000" w:themeColor="text1"/>
                <w:spacing w:val="-1"/>
                <w:sz w:val="24"/>
                <w:szCs w:val="24"/>
                <w:lang w:val="en-US" w:eastAsia="zh-CN"/>
                <w14:textFill>
                  <w14:solidFill>
                    <w14:schemeClr w14:val="tx1"/>
                  </w14:solidFill>
                </w14:textFill>
              </w:rPr>
              <w:t>简略缺乏可行性的得1分；</w:t>
            </w:r>
            <w:r>
              <w:rPr>
                <w:rFonts w:hint="eastAsia" w:ascii="宋体" w:hAnsi="宋体" w:eastAsia="宋体" w:cs="宋体"/>
                <w:snapToGrid w:val="0"/>
                <w:color w:val="000000" w:themeColor="text1"/>
                <w:spacing w:val="-1"/>
                <w:sz w:val="24"/>
                <w:szCs w:val="24"/>
                <w14:textFill>
                  <w14:solidFill>
                    <w14:schemeClr w14:val="tx1"/>
                  </w14:solidFill>
                </w14:textFill>
              </w:rPr>
              <w:t>培训方案不合理或</w:t>
            </w:r>
            <w:r>
              <w:rPr>
                <w:rFonts w:hint="eastAsia" w:ascii="宋体" w:hAnsi="宋体" w:eastAsia="宋体" w:cs="宋体"/>
                <w:snapToGrid w:val="0"/>
                <w:color w:val="000000" w:themeColor="text1"/>
                <w:spacing w:val="-1"/>
                <w:sz w:val="24"/>
                <w:szCs w:val="24"/>
                <w:lang w:val="en-US" w:eastAsia="zh-CN"/>
                <w14:textFill>
                  <w14:solidFill>
                    <w14:schemeClr w14:val="tx1"/>
                  </w14:solidFill>
                </w14:textFill>
              </w:rPr>
              <w:t>不</w:t>
            </w:r>
            <w:r>
              <w:rPr>
                <w:rFonts w:hint="eastAsia" w:ascii="宋体" w:hAnsi="宋体" w:eastAsia="宋体" w:cs="宋体"/>
                <w:snapToGrid w:val="0"/>
                <w:color w:val="000000" w:themeColor="text1"/>
                <w:spacing w:val="-1"/>
                <w:sz w:val="24"/>
                <w:szCs w:val="24"/>
                <w14:textFill>
                  <w14:solidFill>
                    <w14:schemeClr w14:val="tx1"/>
                  </w14:solidFill>
                </w14:textFill>
              </w:rPr>
              <w:t>提供不得分。</w:t>
            </w:r>
          </w:p>
        </w:tc>
      </w:tr>
      <w:tr w14:paraId="07435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71" w:type="pct"/>
            <w:vMerge w:val="continue"/>
            <w:vAlign w:val="center"/>
          </w:tcPr>
          <w:p w14:paraId="1F9A3037">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p>
        </w:tc>
        <w:tc>
          <w:tcPr>
            <w:tcW w:w="691" w:type="pct"/>
            <w:vMerge w:val="continue"/>
            <w:vAlign w:val="center"/>
          </w:tcPr>
          <w:p w14:paraId="205D77C3">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p>
        </w:tc>
        <w:tc>
          <w:tcPr>
            <w:tcW w:w="725" w:type="pct"/>
            <w:vAlign w:val="center"/>
          </w:tcPr>
          <w:p w14:paraId="327F637F">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r>
              <w:rPr>
                <w:rFonts w:hint="eastAsia" w:ascii="宋体" w:hAnsi="宋体" w:cs="宋体"/>
                <w:snapToGrid w:val="0"/>
                <w:color w:val="000000"/>
                <w:spacing w:val="-1"/>
                <w:sz w:val="24"/>
                <w:szCs w:val="24"/>
                <w:lang w:val="en-US" w:eastAsia="zh-CN"/>
              </w:rPr>
              <w:t>5</w:t>
            </w:r>
            <w:r>
              <w:rPr>
                <w:rFonts w:hint="eastAsia" w:ascii="宋体" w:hAnsi="宋体" w:eastAsia="宋体" w:cs="宋体"/>
                <w:snapToGrid w:val="0"/>
                <w:color w:val="000000"/>
                <w:spacing w:val="-1"/>
                <w:sz w:val="24"/>
                <w:szCs w:val="24"/>
                <w:lang w:val="en-US" w:eastAsia="zh-CN"/>
              </w:rPr>
              <w:t>分</w:t>
            </w:r>
          </w:p>
        </w:tc>
        <w:tc>
          <w:tcPr>
            <w:tcW w:w="3110" w:type="pct"/>
            <w:vAlign w:val="center"/>
          </w:tcPr>
          <w:p w14:paraId="59ED3C7F">
            <w:pPr>
              <w:spacing w:line="360" w:lineRule="auto"/>
              <w:rPr>
                <w:rFonts w:hint="eastAsia" w:ascii="宋体" w:hAnsi="宋体" w:cs="宋体"/>
                <w:snapToGrid w:val="0"/>
                <w:color w:val="000000"/>
              </w:rPr>
            </w:pPr>
            <w:r>
              <w:rPr>
                <w:rFonts w:hint="eastAsia" w:ascii="宋体" w:hAnsi="宋体" w:cs="宋体"/>
                <w:snapToGrid w:val="0"/>
                <w:color w:val="000000"/>
              </w:rPr>
              <w:t>根据投标人提供的技术方案进行综合打分：</w:t>
            </w:r>
          </w:p>
          <w:p w14:paraId="5A2F086B">
            <w:pPr>
              <w:spacing w:line="360" w:lineRule="auto"/>
              <w:rPr>
                <w:rFonts w:hint="eastAsia" w:ascii="宋体" w:hAnsi="宋体" w:cs="宋体"/>
                <w:snapToGrid w:val="0"/>
                <w:color w:val="000000"/>
              </w:rPr>
            </w:pPr>
            <w:r>
              <w:rPr>
                <w:rFonts w:hint="eastAsia" w:ascii="宋体" w:hAnsi="宋体" w:cs="宋体"/>
                <w:snapToGrid w:val="0"/>
                <w:color w:val="000000"/>
              </w:rPr>
              <w:t>技术方案详细、合理、全面、有针对性，保障措</w:t>
            </w:r>
          </w:p>
          <w:p w14:paraId="294244EA">
            <w:pPr>
              <w:spacing w:line="360" w:lineRule="auto"/>
              <w:rPr>
                <w:rFonts w:hint="eastAsia" w:ascii="宋体" w:hAnsi="宋体" w:cs="宋体"/>
                <w:snapToGrid w:val="0"/>
                <w:color w:val="000000"/>
              </w:rPr>
            </w:pPr>
            <w:r>
              <w:rPr>
                <w:rFonts w:hint="eastAsia" w:ascii="宋体" w:hAnsi="宋体" w:cs="宋体"/>
                <w:snapToGrid w:val="0"/>
                <w:color w:val="000000"/>
              </w:rPr>
              <w:t>施科学合理，可实施性强求的得</w:t>
            </w:r>
            <w:r>
              <w:rPr>
                <w:rFonts w:hint="eastAsia" w:ascii="宋体" w:hAnsi="宋体" w:cs="宋体"/>
                <w:snapToGrid w:val="0"/>
                <w:color w:val="000000"/>
                <w:lang w:val="en-US" w:eastAsia="zh-CN"/>
              </w:rPr>
              <w:t>5</w:t>
            </w:r>
            <w:r>
              <w:rPr>
                <w:rFonts w:hint="eastAsia" w:ascii="宋体" w:hAnsi="宋体" w:cs="宋体"/>
                <w:snapToGrid w:val="0"/>
                <w:color w:val="000000"/>
              </w:rPr>
              <w:t>分；</w:t>
            </w:r>
          </w:p>
          <w:p w14:paraId="13332078">
            <w:pPr>
              <w:spacing w:line="360" w:lineRule="auto"/>
              <w:rPr>
                <w:rFonts w:hint="eastAsia" w:ascii="宋体" w:hAnsi="宋体" w:cs="宋体"/>
                <w:snapToGrid w:val="0"/>
                <w:color w:val="000000"/>
              </w:rPr>
            </w:pPr>
            <w:r>
              <w:rPr>
                <w:rFonts w:hint="eastAsia" w:ascii="宋体" w:hAnsi="宋体" w:cs="宋体"/>
                <w:snapToGrid w:val="0"/>
                <w:color w:val="000000"/>
              </w:rPr>
              <w:t>技术方案较详细、较合理、较全面，有一定</w:t>
            </w:r>
          </w:p>
          <w:p w14:paraId="63D30CB8">
            <w:pPr>
              <w:spacing w:line="360" w:lineRule="auto"/>
              <w:rPr>
                <w:rFonts w:hint="eastAsia" w:ascii="宋体" w:hAnsi="宋体" w:cs="宋体"/>
                <w:snapToGrid w:val="0"/>
                <w:color w:val="000000"/>
              </w:rPr>
            </w:pPr>
            <w:r>
              <w:rPr>
                <w:rFonts w:hint="eastAsia" w:ascii="宋体" w:hAnsi="宋体" w:cs="宋体"/>
                <w:snapToGrid w:val="0"/>
                <w:color w:val="000000"/>
              </w:rPr>
              <w:t>针对性，保障措施基本合理，可实施性较强的得</w:t>
            </w:r>
            <w:r>
              <w:rPr>
                <w:rFonts w:hint="eastAsia" w:ascii="宋体" w:hAnsi="宋体" w:cs="宋体"/>
                <w:snapToGrid w:val="0"/>
                <w:color w:val="000000"/>
                <w:lang w:val="en-US" w:eastAsia="zh-CN"/>
              </w:rPr>
              <w:t>3</w:t>
            </w:r>
            <w:r>
              <w:rPr>
                <w:rFonts w:hint="eastAsia" w:ascii="宋体" w:hAnsi="宋体" w:cs="宋体"/>
                <w:snapToGrid w:val="0"/>
                <w:color w:val="000000"/>
              </w:rPr>
              <w:t>分；</w:t>
            </w:r>
          </w:p>
          <w:p w14:paraId="3C3D40C8">
            <w:pPr>
              <w:spacing w:line="360" w:lineRule="auto"/>
              <w:rPr>
                <w:rFonts w:hint="eastAsia" w:ascii="宋体" w:hAnsi="宋体" w:cs="宋体"/>
                <w:snapToGrid w:val="0"/>
                <w:color w:val="000000"/>
              </w:rPr>
            </w:pPr>
            <w:r>
              <w:rPr>
                <w:rFonts w:hint="eastAsia" w:ascii="宋体" w:hAnsi="宋体" w:cs="宋体"/>
                <w:snapToGrid w:val="0"/>
                <w:color w:val="000000"/>
              </w:rPr>
              <w:t>技术方案简单、针对性不强的得1分；其他不得</w:t>
            </w:r>
          </w:p>
          <w:p w14:paraId="544BBC3E">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cs="宋体"/>
                <w:snapToGrid w:val="0"/>
                <w:color w:val="000000"/>
              </w:rPr>
              <w:t>分</w:t>
            </w:r>
          </w:p>
        </w:tc>
      </w:tr>
      <w:tr w14:paraId="6D4B8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71" w:type="pct"/>
            <w:vMerge w:val="continue"/>
            <w:vAlign w:val="center"/>
          </w:tcPr>
          <w:p w14:paraId="2FB769B6">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p>
        </w:tc>
        <w:tc>
          <w:tcPr>
            <w:tcW w:w="691" w:type="pct"/>
            <w:vMerge w:val="continue"/>
            <w:vAlign w:val="center"/>
          </w:tcPr>
          <w:p w14:paraId="7592C1AC">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rPr>
            </w:pPr>
          </w:p>
        </w:tc>
        <w:tc>
          <w:tcPr>
            <w:tcW w:w="725" w:type="pct"/>
            <w:vAlign w:val="center"/>
          </w:tcPr>
          <w:p w14:paraId="359840D6">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r>
              <w:rPr>
                <w:rFonts w:hint="eastAsia" w:ascii="宋体" w:hAnsi="宋体" w:eastAsia="宋体" w:cs="宋体"/>
                <w:snapToGrid w:val="0"/>
                <w:color w:val="000000"/>
                <w:spacing w:val="-1"/>
                <w:sz w:val="24"/>
                <w:szCs w:val="24"/>
                <w:lang w:val="en-US" w:eastAsia="zh-CN"/>
              </w:rPr>
              <w:t>8分</w:t>
            </w:r>
          </w:p>
        </w:tc>
        <w:tc>
          <w:tcPr>
            <w:tcW w:w="3110" w:type="pct"/>
            <w:vAlign w:val="center"/>
          </w:tcPr>
          <w:p w14:paraId="6FD7C8FE">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实施方案编制的合理性（满分8 分）</w:t>
            </w:r>
          </w:p>
          <w:p w14:paraId="78457F28">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themeColor="text1"/>
                <w:spacing w:val="-1"/>
                <w:sz w:val="24"/>
                <w:szCs w:val="24"/>
                <w14:textFill>
                  <w14:solidFill>
                    <w14:schemeClr w14:val="tx1"/>
                  </w14:solidFill>
                </w14:textFill>
              </w:rPr>
            </w:pPr>
            <w:r>
              <w:rPr>
                <w:rFonts w:hint="eastAsia" w:ascii="宋体" w:hAnsi="宋体" w:eastAsia="宋体" w:cs="宋体"/>
                <w:snapToGrid w:val="0"/>
                <w:color w:val="000000"/>
                <w:spacing w:val="-1"/>
                <w:sz w:val="24"/>
                <w:szCs w:val="24"/>
              </w:rPr>
              <w:t>投标人提供详细的实施方案，包括但不限于：上架安装、加电运行、通网测试、接口调试、业务数据迁移、业务测试，详细的实施技术交底材料等过程和检</w:t>
            </w:r>
            <w:r>
              <w:rPr>
                <w:rFonts w:hint="eastAsia" w:ascii="宋体" w:hAnsi="宋体" w:eastAsia="宋体" w:cs="宋体"/>
                <w:snapToGrid w:val="0"/>
                <w:color w:val="000000" w:themeColor="text1"/>
                <w:spacing w:val="-1"/>
                <w:sz w:val="24"/>
                <w:szCs w:val="24"/>
                <w14:textFill>
                  <w14:solidFill>
                    <w14:schemeClr w14:val="tx1"/>
                  </w14:solidFill>
                </w14:textFill>
              </w:rPr>
              <w:t>查项描述。</w:t>
            </w:r>
          </w:p>
          <w:p w14:paraId="6342CA4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themeColor="text1"/>
                <w:spacing w:val="-1"/>
                <w:sz w:val="24"/>
                <w:szCs w:val="24"/>
                <w14:textFill>
                  <w14:solidFill>
                    <w14:schemeClr w14:val="tx1"/>
                  </w14:solidFill>
                </w14:textFill>
              </w:rPr>
            </w:pPr>
            <w:r>
              <w:rPr>
                <w:rFonts w:hint="eastAsia" w:ascii="宋体" w:hAnsi="宋体" w:eastAsia="宋体" w:cs="宋体"/>
                <w:snapToGrid w:val="0"/>
                <w:color w:val="000000" w:themeColor="text1"/>
                <w:spacing w:val="-1"/>
                <w:sz w:val="24"/>
                <w:szCs w:val="24"/>
                <w14:textFill>
                  <w14:solidFill>
                    <w14:schemeClr w14:val="tx1"/>
                  </w14:solidFill>
                </w14:textFill>
              </w:rPr>
              <w:t>方案总体工作部署具体清晰、技术路线正确，总体工作思路切合本项目实际情况，科学合理的得8 分；</w:t>
            </w:r>
          </w:p>
          <w:p w14:paraId="09F08EE4">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themeColor="text1"/>
                <w:spacing w:val="-1"/>
                <w:sz w:val="24"/>
                <w:szCs w:val="24"/>
                <w14:textFill>
                  <w14:solidFill>
                    <w14:schemeClr w14:val="tx1"/>
                  </w14:solidFill>
                </w14:textFill>
              </w:rPr>
            </w:pPr>
            <w:r>
              <w:rPr>
                <w:rFonts w:hint="eastAsia" w:ascii="宋体" w:hAnsi="宋体" w:eastAsia="宋体" w:cs="宋体"/>
                <w:snapToGrid w:val="0"/>
                <w:color w:val="000000" w:themeColor="text1"/>
                <w:spacing w:val="-1"/>
                <w:sz w:val="24"/>
                <w:szCs w:val="24"/>
                <w14:textFill>
                  <w14:solidFill>
                    <w14:schemeClr w14:val="tx1"/>
                  </w14:solidFill>
                </w14:textFill>
              </w:rPr>
              <w:t>方案总体工作部署</w:t>
            </w:r>
            <w:r>
              <w:rPr>
                <w:rFonts w:hint="eastAsia" w:ascii="宋体" w:hAnsi="宋体" w:cs="宋体"/>
                <w:snapToGrid w:val="0"/>
                <w:color w:val="000000" w:themeColor="text1"/>
                <w:spacing w:val="-1"/>
                <w:sz w:val="24"/>
                <w:szCs w:val="24"/>
                <w:lang w:val="en-US" w:eastAsia="zh-CN"/>
                <w14:textFill>
                  <w14:solidFill>
                    <w14:schemeClr w14:val="tx1"/>
                  </w14:solidFill>
                </w14:textFill>
              </w:rPr>
              <w:t>清楚</w:t>
            </w:r>
            <w:r>
              <w:rPr>
                <w:rFonts w:hint="eastAsia" w:ascii="宋体" w:hAnsi="宋体" w:eastAsia="宋体" w:cs="宋体"/>
                <w:snapToGrid w:val="0"/>
                <w:color w:val="000000" w:themeColor="text1"/>
                <w:spacing w:val="-1"/>
                <w:sz w:val="24"/>
                <w:szCs w:val="24"/>
                <w14:textFill>
                  <w14:solidFill>
                    <w14:schemeClr w14:val="tx1"/>
                  </w14:solidFill>
                </w14:textFill>
              </w:rPr>
              <w:t>、技术路线</w:t>
            </w:r>
            <w:r>
              <w:rPr>
                <w:rFonts w:hint="eastAsia" w:ascii="宋体" w:hAnsi="宋体" w:cs="宋体"/>
                <w:snapToGrid w:val="0"/>
                <w:color w:val="000000" w:themeColor="text1"/>
                <w:spacing w:val="-1"/>
                <w:sz w:val="24"/>
                <w:szCs w:val="24"/>
                <w:lang w:val="en-US" w:eastAsia="zh-CN"/>
                <w14:textFill>
                  <w14:solidFill>
                    <w14:schemeClr w14:val="tx1"/>
                  </w14:solidFill>
                </w14:textFill>
              </w:rPr>
              <w:t>明白</w:t>
            </w:r>
            <w:r>
              <w:rPr>
                <w:rFonts w:hint="eastAsia" w:ascii="宋体" w:hAnsi="宋体" w:eastAsia="宋体" w:cs="宋体"/>
                <w:snapToGrid w:val="0"/>
                <w:color w:val="000000" w:themeColor="text1"/>
                <w:spacing w:val="-1"/>
                <w:sz w:val="24"/>
                <w:szCs w:val="24"/>
                <w14:textFill>
                  <w14:solidFill>
                    <w14:schemeClr w14:val="tx1"/>
                  </w14:solidFill>
                </w14:textFill>
              </w:rPr>
              <w:t>，总体工作思路</w:t>
            </w:r>
            <w:r>
              <w:rPr>
                <w:rFonts w:hint="eastAsia" w:ascii="宋体" w:hAnsi="宋体" w:cs="宋体"/>
                <w:snapToGrid w:val="0"/>
                <w:color w:val="000000" w:themeColor="text1"/>
                <w:spacing w:val="-1"/>
                <w:sz w:val="24"/>
                <w:szCs w:val="24"/>
                <w:lang w:val="en-US" w:eastAsia="zh-CN"/>
                <w14:textFill>
                  <w14:solidFill>
                    <w14:schemeClr w14:val="tx1"/>
                  </w14:solidFill>
                </w14:textFill>
              </w:rPr>
              <w:t>符合</w:t>
            </w:r>
            <w:r>
              <w:rPr>
                <w:rFonts w:hint="eastAsia" w:ascii="宋体" w:hAnsi="宋体" w:eastAsia="宋体" w:cs="宋体"/>
                <w:snapToGrid w:val="0"/>
                <w:color w:val="000000" w:themeColor="text1"/>
                <w:spacing w:val="-1"/>
                <w:sz w:val="24"/>
                <w:szCs w:val="24"/>
                <w14:textFill>
                  <w14:solidFill>
                    <w14:schemeClr w14:val="tx1"/>
                  </w14:solidFill>
                </w14:textFill>
              </w:rPr>
              <w:t>本项目情况，合理</w:t>
            </w:r>
            <w:r>
              <w:rPr>
                <w:rFonts w:hint="eastAsia" w:ascii="宋体" w:hAnsi="宋体" w:cs="宋体"/>
                <w:snapToGrid w:val="0"/>
                <w:color w:val="000000" w:themeColor="text1"/>
                <w:spacing w:val="-1"/>
                <w:sz w:val="24"/>
                <w:szCs w:val="24"/>
                <w:lang w:val="en-US" w:eastAsia="zh-CN"/>
                <w14:textFill>
                  <w14:solidFill>
                    <w14:schemeClr w14:val="tx1"/>
                  </w14:solidFill>
                </w14:textFill>
              </w:rPr>
              <w:t>可行</w:t>
            </w:r>
            <w:r>
              <w:rPr>
                <w:rFonts w:hint="eastAsia" w:ascii="宋体" w:hAnsi="宋体" w:eastAsia="宋体" w:cs="宋体"/>
                <w:snapToGrid w:val="0"/>
                <w:color w:val="000000" w:themeColor="text1"/>
                <w:spacing w:val="-1"/>
                <w:sz w:val="24"/>
                <w:szCs w:val="24"/>
                <w14:textFill>
                  <w14:solidFill>
                    <w14:schemeClr w14:val="tx1"/>
                  </w14:solidFill>
                </w14:textFill>
              </w:rPr>
              <w:t>的得</w:t>
            </w:r>
            <w:r>
              <w:rPr>
                <w:rFonts w:hint="eastAsia" w:ascii="宋体" w:hAnsi="宋体" w:cs="宋体"/>
                <w:snapToGrid w:val="0"/>
                <w:color w:val="000000" w:themeColor="text1"/>
                <w:spacing w:val="-1"/>
                <w:sz w:val="24"/>
                <w:szCs w:val="24"/>
                <w:lang w:val="en-US" w:eastAsia="zh-CN"/>
                <w14:textFill>
                  <w14:solidFill>
                    <w14:schemeClr w14:val="tx1"/>
                  </w14:solidFill>
                </w14:textFill>
              </w:rPr>
              <w:t>5</w:t>
            </w:r>
            <w:r>
              <w:rPr>
                <w:rFonts w:hint="eastAsia" w:ascii="宋体" w:hAnsi="宋体" w:eastAsia="宋体" w:cs="宋体"/>
                <w:snapToGrid w:val="0"/>
                <w:color w:val="000000" w:themeColor="text1"/>
                <w:spacing w:val="-1"/>
                <w:sz w:val="24"/>
                <w:szCs w:val="24"/>
                <w14:textFill>
                  <w14:solidFill>
                    <w14:schemeClr w14:val="tx1"/>
                  </w14:solidFill>
                </w14:textFill>
              </w:rPr>
              <w:t>分；</w:t>
            </w:r>
          </w:p>
          <w:p w14:paraId="0A2BA81F">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4"/>
                <w:sz w:val="24"/>
                <w:szCs w:val="24"/>
              </w:rPr>
            </w:pPr>
            <w:r>
              <w:rPr>
                <w:rFonts w:hint="eastAsia" w:ascii="宋体" w:hAnsi="宋体" w:eastAsia="宋体" w:cs="宋体"/>
                <w:snapToGrid w:val="0"/>
                <w:color w:val="000000" w:themeColor="text1"/>
                <w:spacing w:val="-1"/>
                <w:sz w:val="24"/>
                <w:szCs w:val="24"/>
                <w14:textFill>
                  <w14:solidFill>
                    <w14:schemeClr w14:val="tx1"/>
                  </w14:solidFill>
                </w14:textFill>
              </w:rPr>
              <w:t>方案总体工作部署较清晰，技术路线正确，总体</w:t>
            </w:r>
            <w:r>
              <w:rPr>
                <w:rFonts w:hint="eastAsia" w:ascii="宋体" w:hAnsi="宋体" w:eastAsia="宋体" w:cs="宋体"/>
                <w:snapToGrid w:val="0"/>
                <w:color w:val="000000"/>
                <w:spacing w:val="-1"/>
                <w:sz w:val="24"/>
                <w:szCs w:val="24"/>
              </w:rPr>
              <w:t>工作思路基本切合本项</w:t>
            </w:r>
            <w:r>
              <w:rPr>
                <w:rFonts w:hint="eastAsia" w:ascii="宋体" w:hAnsi="宋体" w:eastAsia="宋体" w:cs="宋体"/>
                <w:snapToGrid w:val="0"/>
                <w:color w:val="000000"/>
                <w:spacing w:val="-4"/>
                <w:sz w:val="24"/>
                <w:szCs w:val="24"/>
              </w:rPr>
              <w:t>目实际情况，基本合理的得</w:t>
            </w:r>
            <w:r>
              <w:rPr>
                <w:rFonts w:hint="eastAsia" w:ascii="宋体" w:hAnsi="宋体" w:eastAsia="宋体" w:cs="宋体"/>
                <w:snapToGrid w:val="0"/>
                <w:color w:val="000000"/>
                <w:spacing w:val="-45"/>
                <w:sz w:val="24"/>
                <w:szCs w:val="24"/>
              </w:rPr>
              <w:t xml:space="preserve"> </w:t>
            </w:r>
            <w:r>
              <w:rPr>
                <w:rFonts w:hint="eastAsia" w:ascii="宋体" w:hAnsi="宋体" w:eastAsia="宋体" w:cs="宋体"/>
                <w:snapToGrid w:val="0"/>
                <w:color w:val="000000"/>
                <w:spacing w:val="-4"/>
                <w:sz w:val="24"/>
                <w:szCs w:val="24"/>
                <w:lang w:val="en-US" w:eastAsia="zh-CN"/>
              </w:rPr>
              <w:t>3</w:t>
            </w:r>
            <w:r>
              <w:rPr>
                <w:rFonts w:hint="eastAsia" w:ascii="宋体" w:hAnsi="宋体" w:eastAsia="宋体" w:cs="宋体"/>
                <w:snapToGrid w:val="0"/>
                <w:color w:val="000000"/>
                <w:spacing w:val="-48"/>
                <w:sz w:val="24"/>
                <w:szCs w:val="24"/>
              </w:rPr>
              <w:t xml:space="preserve"> </w:t>
            </w:r>
            <w:r>
              <w:rPr>
                <w:rFonts w:hint="eastAsia" w:ascii="宋体" w:hAnsi="宋体" w:eastAsia="宋体" w:cs="宋体"/>
                <w:snapToGrid w:val="0"/>
                <w:color w:val="000000"/>
                <w:spacing w:val="-4"/>
                <w:sz w:val="24"/>
                <w:szCs w:val="24"/>
              </w:rPr>
              <w:t>分；</w:t>
            </w:r>
          </w:p>
          <w:p w14:paraId="65221DC4">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4"/>
                <w:sz w:val="24"/>
                <w:szCs w:val="24"/>
              </w:rPr>
              <w:t>方案</w:t>
            </w:r>
            <w:r>
              <w:rPr>
                <w:rFonts w:hint="eastAsia" w:ascii="宋体" w:hAnsi="宋体" w:eastAsia="宋体" w:cs="宋体"/>
                <w:snapToGrid w:val="0"/>
                <w:color w:val="000000"/>
                <w:spacing w:val="-1"/>
                <w:sz w:val="24"/>
                <w:szCs w:val="24"/>
              </w:rPr>
              <w:t>总体工作</w:t>
            </w:r>
            <w:r>
              <w:rPr>
                <w:rFonts w:hint="eastAsia" w:ascii="宋体" w:hAnsi="宋体" w:eastAsia="宋体" w:cs="宋体"/>
                <w:snapToGrid w:val="0"/>
                <w:color w:val="000000" w:themeColor="text1"/>
                <w:spacing w:val="-1"/>
                <w:sz w:val="24"/>
                <w:szCs w:val="24"/>
                <w14:textFill>
                  <w14:solidFill>
                    <w14:schemeClr w14:val="tx1"/>
                  </w14:solidFill>
                </w14:textFill>
              </w:rPr>
              <w:t>部署</w:t>
            </w:r>
            <w:r>
              <w:rPr>
                <w:rFonts w:hint="eastAsia" w:ascii="宋体" w:hAnsi="宋体" w:eastAsia="宋体" w:cs="宋体"/>
                <w:snapToGrid w:val="0"/>
                <w:color w:val="000000" w:themeColor="text1"/>
                <w:spacing w:val="-1"/>
                <w:sz w:val="24"/>
                <w:szCs w:val="24"/>
                <w:lang w:val="en-US" w:eastAsia="zh-CN"/>
                <w14:textFill>
                  <w14:solidFill>
                    <w14:schemeClr w14:val="tx1"/>
                  </w14:solidFill>
                </w14:textFill>
              </w:rPr>
              <w:t>含混不清</w:t>
            </w:r>
            <w:r>
              <w:rPr>
                <w:rFonts w:hint="eastAsia" w:ascii="宋体" w:hAnsi="宋体" w:eastAsia="宋体" w:cs="宋体"/>
                <w:snapToGrid w:val="0"/>
                <w:color w:val="000000" w:themeColor="text1"/>
                <w:spacing w:val="-1"/>
                <w:sz w:val="24"/>
                <w:szCs w:val="24"/>
                <w14:textFill>
                  <w14:solidFill>
                    <w14:schemeClr w14:val="tx1"/>
                  </w14:solidFill>
                </w14:textFill>
              </w:rPr>
              <w:t>，总体工作思路</w:t>
            </w:r>
            <w:r>
              <w:rPr>
                <w:rFonts w:hint="eastAsia" w:ascii="宋体" w:hAnsi="宋体" w:eastAsia="宋体" w:cs="宋体"/>
                <w:snapToGrid w:val="0"/>
                <w:color w:val="000000" w:themeColor="text1"/>
                <w:spacing w:val="-6"/>
                <w:sz w:val="24"/>
                <w:szCs w:val="24"/>
                <w14:textFill>
                  <w14:solidFill>
                    <w14:schemeClr w14:val="tx1"/>
                  </w14:solidFill>
                </w14:textFill>
              </w:rPr>
              <w:t>不切合本项目实际情况的得</w:t>
            </w:r>
            <w:r>
              <w:rPr>
                <w:rFonts w:hint="eastAsia" w:ascii="宋体" w:hAnsi="宋体" w:eastAsia="宋体" w:cs="宋体"/>
                <w:snapToGrid w:val="0"/>
                <w:color w:val="000000" w:themeColor="text1"/>
                <w:spacing w:val="-42"/>
                <w:sz w:val="24"/>
                <w:szCs w:val="24"/>
                <w:lang w:val="en-US" w:eastAsia="zh-CN"/>
                <w14:textFill>
                  <w14:solidFill>
                    <w14:schemeClr w14:val="tx1"/>
                  </w14:solidFill>
                </w14:textFill>
              </w:rPr>
              <w:t>1</w:t>
            </w:r>
            <w:r>
              <w:rPr>
                <w:rFonts w:hint="eastAsia" w:ascii="宋体" w:hAnsi="宋体" w:eastAsia="宋体" w:cs="宋体"/>
                <w:snapToGrid w:val="0"/>
                <w:color w:val="000000" w:themeColor="text1"/>
                <w:spacing w:val="-48"/>
                <w:sz w:val="24"/>
                <w:szCs w:val="24"/>
                <w14:textFill>
                  <w14:solidFill>
                    <w14:schemeClr w14:val="tx1"/>
                  </w14:solidFill>
                </w14:textFill>
              </w:rPr>
              <w:t xml:space="preserve"> </w:t>
            </w:r>
            <w:r>
              <w:rPr>
                <w:rFonts w:hint="eastAsia" w:ascii="宋体" w:hAnsi="宋体" w:eastAsia="宋体" w:cs="宋体"/>
                <w:snapToGrid w:val="0"/>
                <w:color w:val="000000" w:themeColor="text1"/>
                <w:spacing w:val="-6"/>
                <w:sz w:val="24"/>
                <w:szCs w:val="24"/>
                <w14:textFill>
                  <w14:solidFill>
                    <w14:schemeClr w14:val="tx1"/>
                  </w14:solidFill>
                </w14:textFill>
              </w:rPr>
              <w:t>分；</w:t>
            </w:r>
            <w:r>
              <w:rPr>
                <w:rFonts w:hint="eastAsia" w:ascii="宋体" w:hAnsi="宋体" w:eastAsia="宋体" w:cs="宋体"/>
                <w:snapToGrid w:val="0"/>
                <w:color w:val="000000" w:themeColor="text1"/>
                <w:spacing w:val="-1"/>
                <w:sz w:val="24"/>
                <w:szCs w:val="24"/>
                <w:lang w:val="en-US" w:eastAsia="zh-CN"/>
                <w14:textFill>
                  <w14:solidFill>
                    <w14:schemeClr w14:val="tx1"/>
                  </w14:solidFill>
                </w14:textFill>
              </w:rPr>
              <w:t>不</w:t>
            </w:r>
            <w:r>
              <w:rPr>
                <w:rFonts w:hint="eastAsia" w:ascii="宋体" w:hAnsi="宋体" w:eastAsia="宋体" w:cs="宋体"/>
                <w:snapToGrid w:val="0"/>
                <w:color w:val="000000" w:themeColor="text1"/>
                <w:spacing w:val="-1"/>
                <w:sz w:val="24"/>
                <w:szCs w:val="24"/>
                <w14:textFill>
                  <w14:solidFill>
                    <w14:schemeClr w14:val="tx1"/>
                  </w14:solidFill>
                </w14:textFill>
              </w:rPr>
              <w:t>提供</w:t>
            </w:r>
            <w:r>
              <w:rPr>
                <w:rFonts w:hint="eastAsia" w:ascii="宋体" w:hAnsi="宋体" w:eastAsia="宋体" w:cs="宋体"/>
                <w:snapToGrid w:val="0"/>
                <w:color w:val="000000" w:themeColor="text1"/>
                <w:spacing w:val="-6"/>
                <w:sz w:val="24"/>
                <w:szCs w:val="24"/>
                <w14:textFill>
                  <w14:solidFill>
                    <w14:schemeClr w14:val="tx1"/>
                  </w14:solidFill>
                </w14:textFill>
              </w:rPr>
              <w:t>不得分。</w:t>
            </w:r>
          </w:p>
        </w:tc>
      </w:tr>
      <w:tr w14:paraId="62EEB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71" w:type="pct"/>
            <w:vAlign w:val="center"/>
          </w:tcPr>
          <w:p w14:paraId="26A75B0F">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r>
              <w:rPr>
                <w:rFonts w:hint="eastAsia" w:ascii="宋体" w:hAnsi="宋体" w:eastAsia="宋体" w:cs="宋体"/>
                <w:snapToGrid w:val="0"/>
                <w:color w:val="000000"/>
                <w:spacing w:val="-1"/>
                <w:sz w:val="24"/>
                <w:szCs w:val="24"/>
                <w:lang w:val="en-US" w:eastAsia="zh-CN"/>
              </w:rPr>
              <w:t>4</w:t>
            </w:r>
          </w:p>
        </w:tc>
        <w:tc>
          <w:tcPr>
            <w:tcW w:w="691" w:type="pct"/>
            <w:vAlign w:val="center"/>
          </w:tcPr>
          <w:p w14:paraId="20E3813C">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r>
              <w:rPr>
                <w:rFonts w:hint="eastAsia" w:ascii="宋体" w:hAnsi="宋体" w:eastAsia="宋体" w:cs="宋体"/>
                <w:snapToGrid w:val="0"/>
                <w:color w:val="000000"/>
                <w:spacing w:val="-1"/>
                <w:sz w:val="24"/>
                <w:szCs w:val="24"/>
                <w:lang w:val="en-US" w:eastAsia="zh-CN"/>
              </w:rPr>
              <w:t>售后服务方案</w:t>
            </w:r>
          </w:p>
        </w:tc>
        <w:tc>
          <w:tcPr>
            <w:tcW w:w="725" w:type="pct"/>
            <w:vAlign w:val="center"/>
          </w:tcPr>
          <w:p w14:paraId="0A1D5CB9">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000000"/>
                <w:spacing w:val="-1"/>
                <w:sz w:val="24"/>
                <w:szCs w:val="24"/>
                <w:lang w:val="en-US" w:eastAsia="zh-CN"/>
              </w:rPr>
            </w:pPr>
            <w:r>
              <w:rPr>
                <w:rFonts w:hint="eastAsia" w:ascii="宋体" w:hAnsi="宋体" w:eastAsia="宋体" w:cs="宋体"/>
                <w:snapToGrid w:val="0"/>
                <w:color w:val="000000"/>
                <w:spacing w:val="-1"/>
                <w:sz w:val="24"/>
                <w:szCs w:val="24"/>
                <w:lang w:val="en-US" w:eastAsia="zh-CN"/>
              </w:rPr>
              <w:t>5分</w:t>
            </w:r>
          </w:p>
        </w:tc>
        <w:tc>
          <w:tcPr>
            <w:tcW w:w="3110" w:type="pct"/>
            <w:vAlign w:val="center"/>
          </w:tcPr>
          <w:p w14:paraId="0B54F7AF">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供应商所投产品，提供完善的售后服务措施和方 案，包括质保年限，服务措施，到场安装、维修、 更换的响应时间,应急预案，回访等综合评分（满 分 5 分）：</w:t>
            </w:r>
          </w:p>
          <w:p w14:paraId="6CA371F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1.方案内容详细、完整，售后服务措施具体的得5 分；</w:t>
            </w:r>
          </w:p>
          <w:p w14:paraId="0365C76A">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2.方案内容基本完整，售后服务措施较具体的得2 分；</w:t>
            </w:r>
          </w:p>
          <w:p w14:paraId="5F1B531D">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rPr>
              <w:t>3.方案内容简略，售后服务措施简单的得1分；</w:t>
            </w:r>
          </w:p>
          <w:p w14:paraId="311F6836">
            <w:pPr>
              <w:pStyle w:val="327"/>
              <w:keepNext w:val="0"/>
              <w:keepLines w:val="0"/>
              <w:pageBreakBefore w:val="0"/>
              <w:widowControl/>
              <w:kinsoku/>
              <w:wordWrap/>
              <w:overflowPunct/>
              <w:topLinePunct w:val="0"/>
              <w:autoSpaceDE/>
              <w:autoSpaceDN/>
              <w:bidi w:val="0"/>
              <w:adjustRightInd w:val="0"/>
              <w:snapToGrid w:val="0"/>
              <w:spacing w:before="0" w:after="0" w:line="360" w:lineRule="auto"/>
              <w:ind w:left="0" w:right="0" w:firstLine="0" w:firstLineChars="0"/>
              <w:jc w:val="both"/>
              <w:textAlignment w:val="auto"/>
              <w:rPr>
                <w:rFonts w:hint="eastAsia" w:ascii="宋体" w:hAnsi="宋体" w:eastAsia="宋体" w:cs="宋体"/>
                <w:snapToGrid w:val="0"/>
                <w:color w:val="000000"/>
                <w:spacing w:val="-1"/>
                <w:sz w:val="24"/>
                <w:szCs w:val="24"/>
              </w:rPr>
            </w:pPr>
            <w:r>
              <w:rPr>
                <w:rFonts w:hint="eastAsia" w:ascii="宋体" w:hAnsi="宋体" w:eastAsia="宋体" w:cs="宋体"/>
                <w:snapToGrid w:val="0"/>
                <w:color w:val="000000"/>
                <w:spacing w:val="-1"/>
                <w:sz w:val="24"/>
                <w:szCs w:val="24"/>
                <w:lang w:val="en-US" w:eastAsia="zh-CN"/>
              </w:rPr>
              <w:t>不</w:t>
            </w:r>
            <w:r>
              <w:rPr>
                <w:rFonts w:hint="eastAsia" w:ascii="宋体" w:hAnsi="宋体" w:eastAsia="宋体" w:cs="宋体"/>
                <w:snapToGrid w:val="0"/>
                <w:color w:val="000000"/>
                <w:spacing w:val="-1"/>
                <w:sz w:val="24"/>
                <w:szCs w:val="24"/>
              </w:rPr>
              <w:t>提供不得分。</w:t>
            </w:r>
          </w:p>
        </w:tc>
      </w:tr>
      <w:bookmarkEnd w:id="56"/>
      <w:bookmarkEnd w:id="57"/>
    </w:tbl>
    <w:p w14:paraId="6FCCA7A2">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宋体" w:hAnsi="宋体" w:cs="宋体"/>
          <w:color w:val="auto"/>
          <w:spacing w:val="0"/>
        </w:rPr>
      </w:pPr>
      <w:bookmarkStart w:id="72" w:name="_Toc505270716"/>
      <w:bookmarkStart w:id="73" w:name="_Toc361769774"/>
      <w:bookmarkStart w:id="74" w:name="_Toc480203889"/>
      <w:bookmarkStart w:id="75" w:name="_Toc365276924"/>
      <w:bookmarkStart w:id="76" w:name="_Toc361769640"/>
    </w:p>
    <w:p w14:paraId="395EDECE">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ascii="宋体" w:hAnsi="宋体" w:cs="宋体"/>
          <w:color w:val="auto"/>
          <w:spacing w:val="0"/>
        </w:rPr>
      </w:pPr>
      <w:r>
        <w:rPr>
          <w:rFonts w:hint="eastAsia" w:ascii="宋体" w:hAnsi="宋体" w:cs="宋体"/>
          <w:color w:val="auto"/>
          <w:spacing w:val="0"/>
        </w:rPr>
        <w:t>3.5评标委员会对进入详细评审的投标供应商进行综合评分并作出排序，得分最高排名第一的投标供应商将被确认为中标供应商。如果得分最高的两个投标供应商得分相同时，取投标价</w:t>
      </w:r>
      <w:r>
        <w:rPr>
          <w:rFonts w:hint="eastAsia" w:ascii="宋体" w:hAnsi="宋体" w:cs="宋体"/>
          <w:color w:val="auto"/>
          <w:spacing w:val="0"/>
          <w:lang w:eastAsia="zh-CN"/>
        </w:rPr>
        <w:t>格</w:t>
      </w:r>
      <w:r>
        <w:rPr>
          <w:rFonts w:hint="eastAsia" w:ascii="宋体" w:hAnsi="宋体" w:cs="宋体"/>
          <w:color w:val="auto"/>
          <w:spacing w:val="0"/>
        </w:rPr>
        <w:t>低者为中标供应商。</w:t>
      </w:r>
    </w:p>
    <w:p w14:paraId="43F5B722">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ascii="宋体" w:hAnsi="宋体" w:cs="宋体"/>
          <w:color w:val="auto"/>
          <w:spacing w:val="0"/>
        </w:rPr>
      </w:pPr>
      <w:r>
        <w:rPr>
          <w:rFonts w:hint="eastAsia" w:ascii="宋体" w:hAnsi="宋体" w:cs="宋体"/>
          <w:color w:val="auto"/>
          <w:spacing w:val="0"/>
        </w:rPr>
        <w:t>3.6中标或者成交供应商拒绝与采购人签订合同的，采购人可以按照评审报告推荐的中标或者成交候选人名单排序，确定下一候选人为中标或者成交供应商，也可以重新开展政府采购活动。</w:t>
      </w:r>
    </w:p>
    <w:p w14:paraId="55C01214">
      <w:pPr>
        <w:spacing w:line="360" w:lineRule="auto"/>
        <w:jc w:val="both"/>
        <w:rPr>
          <w:rFonts w:ascii="宋体" w:hAnsi="宋体" w:cs="宋体"/>
          <w:b/>
          <w:bCs/>
          <w:color w:val="auto"/>
          <w:spacing w:val="0"/>
          <w:sz w:val="32"/>
          <w:szCs w:val="32"/>
        </w:rPr>
      </w:pPr>
    </w:p>
    <w:p w14:paraId="2E8FC17C">
      <w:pPr>
        <w:pStyle w:val="9"/>
        <w:ind w:left="0" w:firstLine="0"/>
        <w:rPr>
          <w:color w:val="auto"/>
          <w:spacing w:val="0"/>
        </w:rPr>
      </w:pPr>
      <w:bookmarkStart w:id="77" w:name="_Toc28565_WPSOffice_Level1"/>
    </w:p>
    <w:p w14:paraId="1BD79FAE">
      <w:pPr>
        <w:rPr>
          <w:color w:val="auto"/>
          <w:spacing w:val="0"/>
        </w:rPr>
      </w:pPr>
    </w:p>
    <w:p w14:paraId="2C0DDB6D">
      <w:pPr>
        <w:rPr>
          <w:color w:val="auto"/>
          <w:spacing w:val="0"/>
        </w:rPr>
      </w:pPr>
    </w:p>
    <w:p w14:paraId="37C2A0F0">
      <w:pPr>
        <w:rPr>
          <w:color w:val="auto"/>
          <w:spacing w:val="0"/>
        </w:rPr>
      </w:pPr>
    </w:p>
    <w:p w14:paraId="0814B115">
      <w:pPr>
        <w:rPr>
          <w:color w:val="auto"/>
          <w:spacing w:val="0"/>
        </w:rPr>
      </w:pPr>
    </w:p>
    <w:p w14:paraId="2DA273AB">
      <w:pPr>
        <w:rPr>
          <w:color w:val="auto"/>
          <w:spacing w:val="0"/>
        </w:rPr>
      </w:pPr>
    </w:p>
    <w:p w14:paraId="460F3D31">
      <w:pPr>
        <w:rPr>
          <w:color w:val="auto"/>
          <w:spacing w:val="0"/>
        </w:rPr>
      </w:pPr>
    </w:p>
    <w:p w14:paraId="5B92FFA0">
      <w:pPr>
        <w:rPr>
          <w:color w:val="auto"/>
          <w:spacing w:val="0"/>
        </w:rPr>
      </w:pPr>
    </w:p>
    <w:p w14:paraId="4A5B3839">
      <w:pPr>
        <w:rPr>
          <w:color w:val="auto"/>
          <w:spacing w:val="0"/>
        </w:rPr>
      </w:pPr>
    </w:p>
    <w:p w14:paraId="426B97F3">
      <w:pPr>
        <w:rPr>
          <w:color w:val="auto"/>
          <w:spacing w:val="0"/>
        </w:rPr>
      </w:pPr>
    </w:p>
    <w:p w14:paraId="323430FA">
      <w:pPr>
        <w:rPr>
          <w:color w:val="auto"/>
          <w:spacing w:val="0"/>
        </w:rPr>
      </w:pPr>
    </w:p>
    <w:p w14:paraId="78953DF6">
      <w:pPr>
        <w:rPr>
          <w:color w:val="auto"/>
          <w:spacing w:val="0"/>
        </w:rPr>
      </w:pPr>
    </w:p>
    <w:p w14:paraId="2CA358ED">
      <w:pPr>
        <w:rPr>
          <w:color w:val="auto"/>
          <w:spacing w:val="0"/>
        </w:rPr>
      </w:pPr>
    </w:p>
    <w:p w14:paraId="2A927C0A">
      <w:pPr>
        <w:rPr>
          <w:color w:val="auto"/>
          <w:spacing w:val="0"/>
        </w:rPr>
      </w:pPr>
    </w:p>
    <w:p w14:paraId="481C12FB">
      <w:pPr>
        <w:rPr>
          <w:color w:val="auto"/>
          <w:spacing w:val="0"/>
        </w:rPr>
      </w:pPr>
    </w:p>
    <w:p w14:paraId="78A03F53">
      <w:pPr>
        <w:rPr>
          <w:color w:val="auto"/>
          <w:spacing w:val="0"/>
        </w:rPr>
      </w:pPr>
    </w:p>
    <w:p w14:paraId="28D2D47B">
      <w:pPr>
        <w:rPr>
          <w:color w:val="auto"/>
          <w:spacing w:val="0"/>
        </w:rPr>
      </w:pPr>
    </w:p>
    <w:p w14:paraId="0B81B294">
      <w:pPr>
        <w:rPr>
          <w:color w:val="auto"/>
          <w:spacing w:val="0"/>
        </w:rPr>
      </w:pPr>
    </w:p>
    <w:p w14:paraId="2BD26D82">
      <w:pPr>
        <w:rPr>
          <w:color w:val="auto"/>
          <w:spacing w:val="0"/>
        </w:rPr>
      </w:pPr>
    </w:p>
    <w:p w14:paraId="34FDFF5D">
      <w:pPr>
        <w:rPr>
          <w:color w:val="auto"/>
          <w:spacing w:val="0"/>
        </w:rPr>
      </w:pPr>
    </w:p>
    <w:p w14:paraId="309F97E7">
      <w:pPr>
        <w:rPr>
          <w:color w:val="auto"/>
          <w:spacing w:val="0"/>
        </w:rPr>
      </w:pPr>
    </w:p>
    <w:p w14:paraId="2E226171">
      <w:pPr>
        <w:rPr>
          <w:color w:val="auto"/>
          <w:spacing w:val="0"/>
        </w:rPr>
      </w:pPr>
    </w:p>
    <w:p w14:paraId="35DA87E8">
      <w:pPr>
        <w:rPr>
          <w:color w:val="auto"/>
          <w:spacing w:val="0"/>
        </w:rPr>
      </w:pPr>
    </w:p>
    <w:p w14:paraId="250B71B5">
      <w:pPr>
        <w:rPr>
          <w:color w:val="auto"/>
          <w:spacing w:val="0"/>
        </w:rPr>
      </w:pPr>
    </w:p>
    <w:p w14:paraId="0EAF4B50">
      <w:pPr>
        <w:rPr>
          <w:color w:val="auto"/>
          <w:spacing w:val="0"/>
        </w:rPr>
      </w:pPr>
    </w:p>
    <w:p w14:paraId="7983EA50">
      <w:pPr>
        <w:rPr>
          <w:color w:val="auto"/>
          <w:spacing w:val="0"/>
        </w:rPr>
      </w:pPr>
    </w:p>
    <w:p w14:paraId="0FB7B574">
      <w:pPr>
        <w:rPr>
          <w:color w:val="auto"/>
          <w:spacing w:val="0"/>
        </w:rPr>
      </w:pPr>
    </w:p>
    <w:p w14:paraId="75833565">
      <w:pPr>
        <w:rPr>
          <w:color w:val="auto"/>
          <w:spacing w:val="0"/>
        </w:rPr>
      </w:pPr>
    </w:p>
    <w:p w14:paraId="492C1441">
      <w:pPr>
        <w:rPr>
          <w:color w:val="auto"/>
          <w:spacing w:val="0"/>
        </w:rPr>
      </w:pPr>
    </w:p>
    <w:p w14:paraId="3C3DE669">
      <w:pPr>
        <w:rPr>
          <w:color w:val="auto"/>
          <w:spacing w:val="0"/>
        </w:rPr>
      </w:pPr>
    </w:p>
    <w:p w14:paraId="74E21C77">
      <w:pPr>
        <w:rPr>
          <w:color w:val="auto"/>
          <w:spacing w:val="0"/>
        </w:rPr>
      </w:pPr>
    </w:p>
    <w:p w14:paraId="597048A8">
      <w:pPr>
        <w:rPr>
          <w:color w:val="auto"/>
          <w:spacing w:val="0"/>
        </w:rPr>
      </w:pPr>
    </w:p>
    <w:p w14:paraId="4C18C763">
      <w:pPr>
        <w:rPr>
          <w:color w:val="auto"/>
          <w:spacing w:val="0"/>
        </w:rPr>
      </w:pPr>
    </w:p>
    <w:p w14:paraId="3E6DC87B">
      <w:pPr>
        <w:rPr>
          <w:color w:val="auto"/>
          <w:spacing w:val="0"/>
        </w:rPr>
      </w:pPr>
    </w:p>
    <w:p w14:paraId="4679667C">
      <w:pPr>
        <w:rPr>
          <w:color w:val="auto"/>
          <w:spacing w:val="0"/>
        </w:rPr>
      </w:pPr>
    </w:p>
    <w:p w14:paraId="3A4D7BC0">
      <w:pPr>
        <w:rPr>
          <w:color w:val="auto"/>
          <w:spacing w:val="0"/>
        </w:rPr>
      </w:pPr>
    </w:p>
    <w:p w14:paraId="070271AE">
      <w:pPr>
        <w:rPr>
          <w:color w:val="auto"/>
          <w:spacing w:val="0"/>
        </w:rPr>
      </w:pPr>
    </w:p>
    <w:p w14:paraId="621CBBBC">
      <w:pPr>
        <w:rPr>
          <w:color w:val="auto"/>
          <w:spacing w:val="0"/>
        </w:rPr>
      </w:pPr>
    </w:p>
    <w:p w14:paraId="156D0C7B">
      <w:pPr>
        <w:rPr>
          <w:color w:val="auto"/>
          <w:spacing w:val="0"/>
        </w:rPr>
      </w:pPr>
    </w:p>
    <w:p w14:paraId="11074EFE">
      <w:pPr>
        <w:rPr>
          <w:color w:val="auto"/>
          <w:spacing w:val="0"/>
        </w:rPr>
      </w:pPr>
    </w:p>
    <w:p w14:paraId="53411619">
      <w:pPr>
        <w:pStyle w:val="4"/>
        <w:ind w:firstLine="480"/>
        <w:rPr>
          <w:color w:val="auto"/>
          <w:spacing w:val="0"/>
        </w:rPr>
      </w:pPr>
    </w:p>
    <w:p w14:paraId="47AE28A9">
      <w:pPr>
        <w:spacing w:line="360" w:lineRule="auto"/>
        <w:jc w:val="center"/>
        <w:outlineLvl w:val="0"/>
        <w:rPr>
          <w:rFonts w:ascii="宋体" w:hAnsi="宋体" w:cs="宋体"/>
          <w:b/>
          <w:bCs/>
          <w:color w:val="auto"/>
          <w:spacing w:val="0"/>
          <w:sz w:val="32"/>
          <w:szCs w:val="32"/>
        </w:rPr>
      </w:pPr>
      <w:bookmarkStart w:id="78" w:name="_Toc15268"/>
      <w:r>
        <w:rPr>
          <w:rFonts w:hint="eastAsia" w:ascii="宋体" w:hAnsi="宋体" w:cs="宋体"/>
          <w:b/>
          <w:bCs/>
          <w:color w:val="auto"/>
          <w:spacing w:val="0"/>
          <w:sz w:val="32"/>
          <w:szCs w:val="32"/>
        </w:rPr>
        <w:t>第五章  投标文件格式</w:t>
      </w:r>
      <w:bookmarkEnd w:id="72"/>
      <w:bookmarkEnd w:id="73"/>
      <w:bookmarkEnd w:id="74"/>
      <w:bookmarkEnd w:id="75"/>
      <w:bookmarkEnd w:id="76"/>
      <w:bookmarkEnd w:id="77"/>
      <w:bookmarkEnd w:id="78"/>
    </w:p>
    <w:p w14:paraId="1F7610C0">
      <w:pPr>
        <w:spacing w:line="360" w:lineRule="auto"/>
        <w:rPr>
          <w:rFonts w:hint="eastAsia" w:ascii="宋体" w:hAnsi="宋体" w:cs="宋体"/>
          <w:color w:val="auto"/>
          <w:spacing w:val="0"/>
        </w:rPr>
      </w:pPr>
    </w:p>
    <w:p w14:paraId="5A4FB893">
      <w:pPr>
        <w:spacing w:line="360" w:lineRule="auto"/>
        <w:rPr>
          <w:rFonts w:hint="eastAsia" w:ascii="宋体" w:hAnsi="宋体" w:cs="宋体"/>
          <w:color w:val="auto"/>
          <w:spacing w:val="0"/>
        </w:rPr>
      </w:pPr>
    </w:p>
    <w:p w14:paraId="5888007E">
      <w:pPr>
        <w:spacing w:line="360" w:lineRule="auto"/>
        <w:rPr>
          <w:rFonts w:hint="eastAsia" w:ascii="宋体" w:hAnsi="宋体" w:cs="宋体"/>
          <w:color w:val="auto"/>
          <w:spacing w:val="0"/>
        </w:rPr>
      </w:pPr>
    </w:p>
    <w:p w14:paraId="72AAEA5C">
      <w:pPr>
        <w:spacing w:line="360" w:lineRule="auto"/>
        <w:rPr>
          <w:rFonts w:hint="eastAsia" w:ascii="宋体" w:hAnsi="宋体" w:cs="宋体"/>
          <w:color w:val="auto"/>
          <w:spacing w:val="0"/>
        </w:rPr>
      </w:pPr>
    </w:p>
    <w:p w14:paraId="0EF46527">
      <w:pPr>
        <w:spacing w:line="360" w:lineRule="auto"/>
        <w:rPr>
          <w:rFonts w:hint="eastAsia" w:ascii="宋体" w:hAnsi="宋体" w:cs="宋体"/>
          <w:color w:val="auto"/>
          <w:spacing w:val="0"/>
        </w:rPr>
      </w:pPr>
    </w:p>
    <w:p w14:paraId="6F0098CE">
      <w:pPr>
        <w:spacing w:line="360" w:lineRule="auto"/>
        <w:rPr>
          <w:rFonts w:hint="eastAsia" w:ascii="宋体" w:hAnsi="宋体" w:cs="宋体"/>
          <w:color w:val="auto"/>
          <w:spacing w:val="0"/>
        </w:rPr>
      </w:pPr>
    </w:p>
    <w:p w14:paraId="5D6DB93E">
      <w:pPr>
        <w:spacing w:line="360" w:lineRule="auto"/>
        <w:rPr>
          <w:rFonts w:hint="eastAsia" w:ascii="宋体" w:hAnsi="宋体" w:cs="宋体"/>
          <w:color w:val="auto"/>
          <w:spacing w:val="0"/>
        </w:rPr>
      </w:pPr>
    </w:p>
    <w:p w14:paraId="312BDF42">
      <w:pPr>
        <w:spacing w:line="360" w:lineRule="auto"/>
        <w:rPr>
          <w:rFonts w:hint="eastAsia" w:ascii="宋体" w:hAnsi="宋体" w:cs="宋体"/>
          <w:color w:val="auto"/>
          <w:spacing w:val="0"/>
        </w:rPr>
      </w:pPr>
    </w:p>
    <w:p w14:paraId="5C389799">
      <w:pPr>
        <w:spacing w:line="360" w:lineRule="auto"/>
        <w:rPr>
          <w:rFonts w:hint="eastAsia" w:ascii="宋体" w:hAnsi="宋体" w:cs="宋体"/>
          <w:color w:val="auto"/>
          <w:spacing w:val="0"/>
        </w:rPr>
      </w:pPr>
    </w:p>
    <w:p w14:paraId="76838D8B">
      <w:pPr>
        <w:spacing w:line="360" w:lineRule="auto"/>
        <w:rPr>
          <w:rFonts w:ascii="宋体" w:hAnsi="宋体" w:cs="宋体"/>
          <w:color w:val="auto"/>
          <w:spacing w:val="0"/>
        </w:rPr>
      </w:pPr>
      <w:r>
        <w:rPr>
          <w:rFonts w:hint="eastAsia" w:ascii="宋体" w:hAnsi="宋体" w:cs="宋体"/>
          <w:color w:val="auto"/>
          <w:spacing w:val="0"/>
        </w:rPr>
        <w:t xml:space="preserve">封面格式：  </w:t>
      </w:r>
    </w:p>
    <w:p w14:paraId="13DFB409">
      <w:pPr>
        <w:spacing w:line="360" w:lineRule="auto"/>
        <w:rPr>
          <w:rFonts w:ascii="宋体" w:hAnsi="宋体" w:cs="宋体"/>
          <w:color w:val="auto"/>
          <w:spacing w:val="0"/>
          <w:sz w:val="21"/>
          <w:szCs w:val="21"/>
        </w:rPr>
      </w:pPr>
    </w:p>
    <w:p w14:paraId="5FCFCFC6">
      <w:pPr>
        <w:spacing w:line="360" w:lineRule="auto"/>
        <w:rPr>
          <w:rFonts w:ascii="宋体" w:hAnsi="宋体" w:cs="宋体"/>
          <w:color w:val="auto"/>
          <w:spacing w:val="0"/>
          <w:sz w:val="21"/>
          <w:szCs w:val="21"/>
        </w:rPr>
      </w:pPr>
    </w:p>
    <w:p w14:paraId="0D29BD0D">
      <w:pPr>
        <w:spacing w:line="360" w:lineRule="auto"/>
        <w:rPr>
          <w:rFonts w:ascii="宋体" w:hAnsi="宋体" w:cs="宋体"/>
          <w:color w:val="auto"/>
          <w:spacing w:val="0"/>
          <w:sz w:val="21"/>
          <w:szCs w:val="21"/>
        </w:rPr>
      </w:pPr>
    </w:p>
    <w:p w14:paraId="3BCE532D">
      <w:pPr>
        <w:spacing w:line="360" w:lineRule="auto"/>
        <w:rPr>
          <w:rFonts w:ascii="宋体" w:hAnsi="宋体" w:cs="宋体"/>
          <w:color w:val="auto"/>
          <w:spacing w:val="0"/>
          <w:sz w:val="21"/>
          <w:szCs w:val="21"/>
        </w:rPr>
      </w:pPr>
    </w:p>
    <w:p w14:paraId="0EBD826F">
      <w:pPr>
        <w:pStyle w:val="4"/>
        <w:ind w:firstLine="480"/>
        <w:rPr>
          <w:rFonts w:ascii="宋体" w:hAnsi="宋体" w:cs="宋体"/>
          <w:color w:val="auto"/>
          <w:spacing w:val="0"/>
        </w:rPr>
      </w:pPr>
    </w:p>
    <w:p w14:paraId="6ACBD9BC">
      <w:pPr>
        <w:pStyle w:val="4"/>
        <w:rPr>
          <w:rFonts w:ascii="宋体" w:hAnsi="宋体" w:cs="宋体"/>
          <w:color w:val="auto"/>
          <w:spacing w:val="0"/>
          <w:sz w:val="21"/>
          <w:szCs w:val="21"/>
        </w:rPr>
      </w:pPr>
    </w:p>
    <w:p w14:paraId="476EE126">
      <w:pPr>
        <w:pStyle w:val="4"/>
        <w:rPr>
          <w:rFonts w:ascii="宋体" w:hAnsi="宋体" w:cs="宋体"/>
          <w:color w:val="auto"/>
          <w:spacing w:val="0"/>
          <w:sz w:val="21"/>
          <w:szCs w:val="21"/>
        </w:rPr>
      </w:pPr>
    </w:p>
    <w:p w14:paraId="0C18374E">
      <w:pPr>
        <w:pStyle w:val="4"/>
        <w:rPr>
          <w:rFonts w:ascii="宋体" w:hAnsi="宋体" w:cs="宋体"/>
          <w:color w:val="auto"/>
          <w:spacing w:val="0"/>
          <w:sz w:val="21"/>
          <w:szCs w:val="21"/>
        </w:rPr>
      </w:pPr>
    </w:p>
    <w:p w14:paraId="3982AC07">
      <w:pPr>
        <w:pStyle w:val="4"/>
        <w:rPr>
          <w:rFonts w:ascii="宋体" w:hAnsi="宋体" w:cs="宋体"/>
          <w:color w:val="auto"/>
          <w:spacing w:val="0"/>
          <w:sz w:val="21"/>
          <w:szCs w:val="21"/>
        </w:rPr>
      </w:pPr>
    </w:p>
    <w:p w14:paraId="046E9BDA">
      <w:pPr>
        <w:pStyle w:val="4"/>
        <w:rPr>
          <w:rFonts w:ascii="宋体" w:hAnsi="宋体" w:cs="宋体"/>
          <w:color w:val="auto"/>
          <w:spacing w:val="0"/>
          <w:sz w:val="21"/>
          <w:szCs w:val="21"/>
        </w:rPr>
      </w:pPr>
    </w:p>
    <w:p w14:paraId="28EBE211">
      <w:pPr>
        <w:pStyle w:val="4"/>
        <w:rPr>
          <w:rFonts w:ascii="宋体" w:hAnsi="宋体" w:cs="宋体"/>
          <w:color w:val="auto"/>
          <w:spacing w:val="0"/>
          <w:sz w:val="21"/>
          <w:szCs w:val="21"/>
        </w:rPr>
      </w:pPr>
    </w:p>
    <w:p w14:paraId="54E17AD6">
      <w:pPr>
        <w:pStyle w:val="4"/>
        <w:rPr>
          <w:rFonts w:ascii="宋体" w:hAnsi="宋体" w:cs="宋体"/>
          <w:color w:val="auto"/>
          <w:spacing w:val="0"/>
          <w:sz w:val="21"/>
          <w:szCs w:val="21"/>
        </w:rPr>
      </w:pPr>
    </w:p>
    <w:p w14:paraId="4153DD12">
      <w:pPr>
        <w:pStyle w:val="4"/>
        <w:rPr>
          <w:rFonts w:ascii="宋体" w:hAnsi="宋体" w:cs="宋体"/>
          <w:color w:val="auto"/>
          <w:spacing w:val="0"/>
          <w:sz w:val="21"/>
          <w:szCs w:val="21"/>
        </w:rPr>
      </w:pPr>
    </w:p>
    <w:p w14:paraId="4D98261F">
      <w:pPr>
        <w:pStyle w:val="4"/>
        <w:rPr>
          <w:rFonts w:ascii="宋体" w:hAnsi="宋体" w:cs="宋体"/>
          <w:color w:val="auto"/>
          <w:spacing w:val="0"/>
          <w:sz w:val="21"/>
          <w:szCs w:val="21"/>
        </w:rPr>
      </w:pPr>
    </w:p>
    <w:p w14:paraId="58FE6E8D">
      <w:pPr>
        <w:spacing w:line="360" w:lineRule="auto"/>
        <w:jc w:val="center"/>
        <w:rPr>
          <w:rFonts w:ascii="宋体" w:hAnsi="宋体" w:cs="宋体"/>
          <w:b/>
          <w:bCs/>
          <w:color w:val="auto"/>
          <w:spacing w:val="0"/>
          <w:sz w:val="56"/>
          <w:szCs w:val="56"/>
        </w:rPr>
      </w:pPr>
      <w:r>
        <w:rPr>
          <w:rFonts w:hint="eastAsia" w:ascii="宋体" w:hAnsi="宋体" w:cs="宋体"/>
          <w:b/>
          <w:bCs/>
          <w:color w:val="auto"/>
          <w:spacing w:val="0"/>
          <w:sz w:val="56"/>
          <w:szCs w:val="56"/>
        </w:rPr>
        <w:t>投标文件</w:t>
      </w:r>
    </w:p>
    <w:p w14:paraId="329D5097">
      <w:pPr>
        <w:spacing w:line="360" w:lineRule="auto"/>
        <w:rPr>
          <w:rFonts w:ascii="宋体" w:hAnsi="宋体" w:cs="宋体"/>
          <w:color w:val="auto"/>
          <w:spacing w:val="0"/>
          <w:sz w:val="21"/>
          <w:szCs w:val="21"/>
        </w:rPr>
      </w:pPr>
    </w:p>
    <w:p w14:paraId="048AB337">
      <w:pPr>
        <w:spacing w:line="360" w:lineRule="auto"/>
        <w:rPr>
          <w:rFonts w:ascii="宋体" w:hAnsi="宋体" w:cs="宋体"/>
          <w:color w:val="auto"/>
          <w:spacing w:val="0"/>
          <w:sz w:val="21"/>
          <w:szCs w:val="21"/>
        </w:rPr>
      </w:pPr>
    </w:p>
    <w:p w14:paraId="7CFB12CA">
      <w:pPr>
        <w:spacing w:line="360" w:lineRule="auto"/>
        <w:rPr>
          <w:rFonts w:ascii="宋体" w:hAnsi="宋体" w:cs="宋体"/>
          <w:color w:val="auto"/>
          <w:spacing w:val="0"/>
          <w:sz w:val="21"/>
          <w:szCs w:val="21"/>
        </w:rPr>
      </w:pPr>
    </w:p>
    <w:p w14:paraId="019AFD3D">
      <w:pPr>
        <w:pStyle w:val="4"/>
        <w:ind w:firstLine="480"/>
        <w:rPr>
          <w:rFonts w:ascii="宋体" w:hAnsi="宋体" w:cs="宋体"/>
          <w:color w:val="auto"/>
          <w:spacing w:val="0"/>
        </w:rPr>
      </w:pPr>
    </w:p>
    <w:p w14:paraId="25DC6519">
      <w:pPr>
        <w:spacing w:line="360" w:lineRule="auto"/>
        <w:rPr>
          <w:rFonts w:ascii="宋体" w:hAnsi="宋体" w:cs="宋体"/>
          <w:color w:val="auto"/>
          <w:spacing w:val="0"/>
          <w:sz w:val="21"/>
          <w:szCs w:val="21"/>
        </w:rPr>
      </w:pPr>
    </w:p>
    <w:p w14:paraId="2D5BCDF6">
      <w:pPr>
        <w:spacing w:line="360" w:lineRule="auto"/>
        <w:rPr>
          <w:rFonts w:ascii="宋体" w:hAnsi="宋体" w:cs="宋体"/>
          <w:color w:val="auto"/>
          <w:spacing w:val="0"/>
          <w:sz w:val="21"/>
          <w:szCs w:val="21"/>
        </w:rPr>
      </w:pPr>
    </w:p>
    <w:p w14:paraId="0960817B">
      <w:pPr>
        <w:spacing w:line="360" w:lineRule="auto"/>
        <w:rPr>
          <w:rFonts w:ascii="宋体" w:hAnsi="宋体" w:cs="宋体"/>
          <w:color w:val="auto"/>
          <w:spacing w:val="0"/>
          <w:sz w:val="21"/>
          <w:szCs w:val="21"/>
        </w:rPr>
      </w:pPr>
    </w:p>
    <w:p w14:paraId="28F38DD8">
      <w:pPr>
        <w:spacing w:line="360" w:lineRule="auto"/>
        <w:rPr>
          <w:rFonts w:ascii="宋体" w:hAnsi="宋体" w:cs="宋体"/>
          <w:color w:val="auto"/>
          <w:spacing w:val="0"/>
          <w:sz w:val="21"/>
          <w:szCs w:val="21"/>
        </w:rPr>
      </w:pPr>
    </w:p>
    <w:p w14:paraId="2C308A44">
      <w:pPr>
        <w:spacing w:line="360" w:lineRule="auto"/>
        <w:rPr>
          <w:rFonts w:ascii="宋体" w:hAnsi="宋体" w:cs="宋体"/>
          <w:color w:val="auto"/>
          <w:spacing w:val="0"/>
          <w:sz w:val="32"/>
          <w:szCs w:val="32"/>
        </w:rPr>
      </w:pPr>
      <w:bookmarkStart w:id="79" w:name="_Toc27513_WPSOffice_Level2"/>
      <w:r>
        <w:rPr>
          <w:rFonts w:hint="eastAsia" w:ascii="宋体" w:hAnsi="宋体" w:cs="宋体"/>
          <w:color w:val="auto"/>
          <w:spacing w:val="0"/>
          <w:sz w:val="32"/>
          <w:szCs w:val="32"/>
        </w:rPr>
        <w:t>项目名称：</w:t>
      </w:r>
      <w:bookmarkEnd w:id="79"/>
    </w:p>
    <w:p w14:paraId="253E13AA">
      <w:pPr>
        <w:spacing w:line="360" w:lineRule="auto"/>
        <w:rPr>
          <w:rFonts w:ascii="宋体" w:hAnsi="宋体" w:cs="宋体"/>
          <w:color w:val="auto"/>
          <w:spacing w:val="0"/>
          <w:sz w:val="32"/>
          <w:szCs w:val="32"/>
        </w:rPr>
      </w:pPr>
      <w:bookmarkStart w:id="80" w:name="_Toc68_WPSOffice_Level2"/>
      <w:r>
        <w:rPr>
          <w:rFonts w:hint="eastAsia" w:ascii="宋体" w:hAnsi="宋体" w:cs="宋体"/>
          <w:color w:val="auto"/>
          <w:spacing w:val="0"/>
          <w:sz w:val="32"/>
          <w:szCs w:val="32"/>
        </w:rPr>
        <w:t>招标文件编号：</w:t>
      </w:r>
      <w:bookmarkEnd w:id="80"/>
      <w:r>
        <w:rPr>
          <w:rFonts w:hint="eastAsia" w:ascii="宋体" w:hAnsi="宋体" w:cs="宋体"/>
          <w:color w:val="auto"/>
          <w:spacing w:val="0"/>
          <w:sz w:val="32"/>
          <w:szCs w:val="32"/>
        </w:rPr>
        <w:t xml:space="preserve"> </w:t>
      </w:r>
    </w:p>
    <w:p w14:paraId="6D2ED9C6">
      <w:pPr>
        <w:spacing w:line="360" w:lineRule="auto"/>
        <w:rPr>
          <w:rFonts w:ascii="宋体" w:hAnsi="宋体" w:cs="宋体"/>
          <w:color w:val="auto"/>
          <w:spacing w:val="0"/>
          <w:sz w:val="32"/>
          <w:szCs w:val="32"/>
        </w:rPr>
      </w:pPr>
      <w:bookmarkStart w:id="81" w:name="_Toc22259_WPSOffice_Level2"/>
      <w:r>
        <w:rPr>
          <w:rFonts w:hint="eastAsia" w:ascii="宋体" w:hAnsi="宋体" w:cs="宋体"/>
          <w:color w:val="auto"/>
          <w:spacing w:val="0"/>
          <w:sz w:val="32"/>
          <w:szCs w:val="32"/>
        </w:rPr>
        <w:t>投标供应商名称：                   （盖章）</w:t>
      </w:r>
      <w:bookmarkEnd w:id="81"/>
    </w:p>
    <w:p w14:paraId="6FE3199B">
      <w:pPr>
        <w:spacing w:line="360" w:lineRule="auto"/>
        <w:rPr>
          <w:rFonts w:ascii="宋体" w:hAnsi="宋体" w:cs="宋体"/>
          <w:color w:val="auto"/>
          <w:spacing w:val="0"/>
          <w:sz w:val="32"/>
          <w:szCs w:val="32"/>
        </w:rPr>
      </w:pPr>
      <w:bookmarkStart w:id="82" w:name="_Toc31462_WPSOffice_Level2"/>
      <w:r>
        <w:rPr>
          <w:rFonts w:hint="eastAsia" w:ascii="宋体" w:hAnsi="宋体" w:cs="宋体"/>
          <w:color w:val="auto"/>
          <w:spacing w:val="0"/>
          <w:sz w:val="32"/>
          <w:szCs w:val="32"/>
        </w:rPr>
        <w:t>地   址：</w:t>
      </w:r>
      <w:bookmarkEnd w:id="82"/>
    </w:p>
    <w:p w14:paraId="210FE5C0">
      <w:pPr>
        <w:spacing w:line="360" w:lineRule="auto"/>
        <w:rPr>
          <w:rFonts w:ascii="宋体" w:hAnsi="宋体" w:cs="宋体"/>
          <w:color w:val="auto"/>
          <w:spacing w:val="0"/>
          <w:sz w:val="32"/>
          <w:szCs w:val="32"/>
        </w:rPr>
      </w:pPr>
      <w:bookmarkStart w:id="83" w:name="_Toc8573_WPSOffice_Level2"/>
      <w:r>
        <w:rPr>
          <w:rFonts w:hint="eastAsia" w:ascii="宋体" w:hAnsi="宋体" w:cs="宋体"/>
          <w:color w:val="auto"/>
          <w:spacing w:val="0"/>
          <w:sz w:val="32"/>
          <w:szCs w:val="32"/>
        </w:rPr>
        <w:t>联 系 人：</w:t>
      </w:r>
      <w:bookmarkEnd w:id="83"/>
    </w:p>
    <w:p w14:paraId="3FE7AD08">
      <w:pPr>
        <w:spacing w:line="360" w:lineRule="auto"/>
        <w:rPr>
          <w:rFonts w:ascii="宋体" w:hAnsi="宋体" w:cs="宋体"/>
          <w:color w:val="auto"/>
          <w:spacing w:val="0"/>
          <w:sz w:val="32"/>
          <w:szCs w:val="32"/>
        </w:rPr>
      </w:pPr>
      <w:bookmarkStart w:id="84" w:name="_Toc5911_WPSOffice_Level2"/>
      <w:r>
        <w:rPr>
          <w:rFonts w:hint="eastAsia" w:ascii="宋体" w:hAnsi="宋体" w:cs="宋体"/>
          <w:color w:val="auto"/>
          <w:spacing w:val="0"/>
          <w:sz w:val="32"/>
          <w:szCs w:val="32"/>
        </w:rPr>
        <w:t>联 系 电 话：</w:t>
      </w:r>
      <w:bookmarkEnd w:id="84"/>
    </w:p>
    <w:p w14:paraId="5B50302E">
      <w:pPr>
        <w:spacing w:line="360" w:lineRule="auto"/>
        <w:rPr>
          <w:color w:val="auto"/>
          <w:spacing w:val="0"/>
        </w:rPr>
      </w:pPr>
    </w:p>
    <w:p w14:paraId="1E5104D8">
      <w:pPr>
        <w:spacing w:line="360" w:lineRule="auto"/>
        <w:jc w:val="center"/>
        <w:rPr>
          <w:rFonts w:hint="eastAsia" w:ascii="宋体" w:hAnsi="宋体" w:cs="宋体"/>
          <w:b/>
          <w:bCs/>
          <w:color w:val="auto"/>
          <w:spacing w:val="0"/>
        </w:rPr>
      </w:pPr>
      <w:bookmarkStart w:id="85" w:name="_Toc22557_WPSOffice_Level2"/>
    </w:p>
    <w:p w14:paraId="0B19C45C">
      <w:pPr>
        <w:spacing w:line="360" w:lineRule="auto"/>
        <w:jc w:val="center"/>
        <w:rPr>
          <w:rFonts w:ascii="宋体" w:hAnsi="宋体" w:cs="宋体"/>
          <w:b/>
          <w:bCs/>
          <w:color w:val="auto"/>
          <w:spacing w:val="0"/>
        </w:rPr>
      </w:pPr>
      <w:r>
        <w:rPr>
          <w:rFonts w:hint="eastAsia" w:ascii="宋体" w:hAnsi="宋体" w:cs="宋体"/>
          <w:b/>
          <w:bCs/>
          <w:color w:val="auto"/>
          <w:spacing w:val="0"/>
        </w:rPr>
        <w:t>目  录</w:t>
      </w:r>
      <w:bookmarkEnd w:id="85"/>
    </w:p>
    <w:p w14:paraId="492E4271">
      <w:pPr>
        <w:spacing w:line="360" w:lineRule="auto"/>
        <w:rPr>
          <w:rFonts w:ascii="宋体" w:hAnsi="宋体" w:cs="宋体"/>
          <w:color w:val="auto"/>
          <w:spacing w:val="0"/>
        </w:rPr>
      </w:pPr>
    </w:p>
    <w:p w14:paraId="10375748">
      <w:pPr>
        <w:numPr>
          <w:ilvl w:val="0"/>
          <w:numId w:val="59"/>
        </w:numPr>
        <w:spacing w:line="360" w:lineRule="auto"/>
        <w:rPr>
          <w:rFonts w:ascii="宋体" w:hAnsi="宋体" w:cs="宋体"/>
          <w:color w:val="auto"/>
          <w:spacing w:val="0"/>
        </w:rPr>
      </w:pPr>
      <w:bookmarkStart w:id="86" w:name="_Toc21951_WPSOffice_Level2"/>
      <w:r>
        <w:rPr>
          <w:rFonts w:hint="eastAsia" w:ascii="宋体" w:hAnsi="宋体" w:cs="宋体"/>
          <w:color w:val="auto"/>
          <w:spacing w:val="0"/>
        </w:rPr>
        <w:t>投标供应商基本情况及投标文件应答表……………………………（ ）</w:t>
      </w:r>
      <w:bookmarkEnd w:id="86"/>
    </w:p>
    <w:p w14:paraId="49BC55CA">
      <w:pPr>
        <w:spacing w:line="360" w:lineRule="auto"/>
        <w:rPr>
          <w:rFonts w:ascii="宋体" w:hAnsi="宋体" w:cs="宋体"/>
          <w:color w:val="auto"/>
          <w:spacing w:val="0"/>
        </w:rPr>
      </w:pPr>
      <w:r>
        <w:rPr>
          <w:rFonts w:hint="eastAsia" w:ascii="宋体" w:hAnsi="宋体" w:cs="宋体"/>
          <w:color w:val="auto"/>
          <w:spacing w:val="0"/>
        </w:rPr>
        <w:t>1、</w:t>
      </w:r>
    </w:p>
    <w:p w14:paraId="4E4BC9DC">
      <w:pPr>
        <w:spacing w:line="360" w:lineRule="auto"/>
        <w:rPr>
          <w:rFonts w:ascii="宋体" w:hAnsi="宋体" w:cs="宋体"/>
          <w:color w:val="auto"/>
          <w:spacing w:val="0"/>
        </w:rPr>
      </w:pPr>
      <w:r>
        <w:rPr>
          <w:rFonts w:hint="eastAsia" w:ascii="宋体" w:hAnsi="宋体" w:cs="宋体"/>
          <w:color w:val="auto"/>
          <w:spacing w:val="0"/>
        </w:rPr>
        <w:t>2、</w:t>
      </w:r>
    </w:p>
    <w:p w14:paraId="7488AB7B">
      <w:pPr>
        <w:spacing w:line="360" w:lineRule="auto"/>
        <w:rPr>
          <w:rFonts w:ascii="宋体" w:hAnsi="宋体" w:cs="宋体"/>
          <w:color w:val="auto"/>
          <w:spacing w:val="0"/>
        </w:rPr>
      </w:pPr>
      <w:r>
        <w:rPr>
          <w:rFonts w:hint="eastAsia" w:ascii="宋体" w:hAnsi="宋体" w:cs="宋体"/>
          <w:color w:val="auto"/>
          <w:spacing w:val="0"/>
        </w:rPr>
        <w:t>……</w:t>
      </w:r>
    </w:p>
    <w:p w14:paraId="7E66A300">
      <w:pPr>
        <w:spacing w:line="360" w:lineRule="auto"/>
        <w:rPr>
          <w:rFonts w:ascii="宋体" w:hAnsi="宋体" w:cs="宋体"/>
          <w:color w:val="auto"/>
          <w:spacing w:val="0"/>
        </w:rPr>
      </w:pPr>
      <w:bookmarkStart w:id="87" w:name="_Toc26666_WPSOffice_Level2"/>
      <w:r>
        <w:rPr>
          <w:rFonts w:hint="eastAsia" w:ascii="宋体" w:hAnsi="宋体" w:cs="宋体"/>
          <w:color w:val="auto"/>
          <w:spacing w:val="0"/>
        </w:rPr>
        <w:t>二、报价格式………………………………………………………………（ ）</w:t>
      </w:r>
      <w:bookmarkEnd w:id="87"/>
    </w:p>
    <w:p w14:paraId="5179C184">
      <w:pPr>
        <w:spacing w:line="360" w:lineRule="auto"/>
        <w:rPr>
          <w:rFonts w:ascii="宋体" w:hAnsi="宋体" w:cs="宋体"/>
          <w:color w:val="auto"/>
          <w:spacing w:val="0"/>
        </w:rPr>
      </w:pPr>
      <w:r>
        <w:rPr>
          <w:rFonts w:hint="eastAsia" w:ascii="宋体" w:hAnsi="宋体" w:cs="宋体"/>
          <w:color w:val="auto"/>
          <w:spacing w:val="0"/>
        </w:rPr>
        <w:t>1、</w:t>
      </w:r>
    </w:p>
    <w:p w14:paraId="432F7A19">
      <w:pPr>
        <w:spacing w:line="360" w:lineRule="auto"/>
        <w:rPr>
          <w:rFonts w:ascii="宋体" w:hAnsi="宋体" w:cs="宋体"/>
          <w:color w:val="auto"/>
          <w:spacing w:val="0"/>
        </w:rPr>
      </w:pPr>
      <w:r>
        <w:rPr>
          <w:rFonts w:hint="eastAsia" w:ascii="宋体" w:hAnsi="宋体" w:cs="宋体"/>
          <w:color w:val="auto"/>
          <w:spacing w:val="0"/>
        </w:rPr>
        <w:t>2、</w:t>
      </w:r>
    </w:p>
    <w:p w14:paraId="09A74C5B">
      <w:pPr>
        <w:spacing w:line="360" w:lineRule="auto"/>
        <w:rPr>
          <w:rFonts w:ascii="宋体" w:hAnsi="宋体" w:cs="宋体"/>
          <w:color w:val="auto"/>
          <w:spacing w:val="0"/>
        </w:rPr>
      </w:pPr>
      <w:r>
        <w:rPr>
          <w:rFonts w:hint="eastAsia" w:ascii="宋体" w:hAnsi="宋体" w:cs="宋体"/>
          <w:color w:val="auto"/>
          <w:spacing w:val="0"/>
        </w:rPr>
        <w:t>……</w:t>
      </w:r>
    </w:p>
    <w:p w14:paraId="2981D320">
      <w:pPr>
        <w:spacing w:line="360" w:lineRule="auto"/>
        <w:rPr>
          <w:rFonts w:ascii="宋体" w:hAnsi="宋体" w:cs="宋体"/>
          <w:color w:val="auto"/>
          <w:spacing w:val="0"/>
        </w:rPr>
      </w:pPr>
      <w:bookmarkStart w:id="88" w:name="_Toc26275_WPSOffice_Level2"/>
      <w:r>
        <w:rPr>
          <w:rFonts w:hint="eastAsia" w:ascii="宋体" w:hAnsi="宋体" w:cs="宋体"/>
          <w:color w:val="auto"/>
          <w:spacing w:val="0"/>
        </w:rPr>
        <w:t>三、资格证明文件…………………………………………………………（ ）</w:t>
      </w:r>
      <w:bookmarkEnd w:id="88"/>
    </w:p>
    <w:p w14:paraId="7FA61C0D">
      <w:pPr>
        <w:spacing w:line="360" w:lineRule="auto"/>
        <w:rPr>
          <w:rFonts w:ascii="宋体" w:hAnsi="宋体" w:cs="宋体"/>
          <w:color w:val="auto"/>
          <w:spacing w:val="0"/>
        </w:rPr>
      </w:pPr>
      <w:r>
        <w:rPr>
          <w:rFonts w:hint="eastAsia" w:ascii="宋体" w:hAnsi="宋体" w:cs="宋体"/>
          <w:color w:val="auto"/>
          <w:spacing w:val="0"/>
        </w:rPr>
        <w:t>1、</w:t>
      </w:r>
    </w:p>
    <w:p w14:paraId="23AEAA5C">
      <w:pPr>
        <w:spacing w:line="360" w:lineRule="auto"/>
        <w:rPr>
          <w:rFonts w:ascii="宋体" w:hAnsi="宋体" w:cs="宋体"/>
          <w:color w:val="auto"/>
          <w:spacing w:val="0"/>
        </w:rPr>
      </w:pPr>
      <w:r>
        <w:rPr>
          <w:rFonts w:hint="eastAsia" w:ascii="宋体" w:hAnsi="宋体" w:cs="宋体"/>
          <w:color w:val="auto"/>
          <w:spacing w:val="0"/>
        </w:rPr>
        <w:t>2、</w:t>
      </w:r>
    </w:p>
    <w:p w14:paraId="4B677B41">
      <w:pPr>
        <w:spacing w:line="360" w:lineRule="auto"/>
        <w:rPr>
          <w:rFonts w:ascii="宋体" w:hAnsi="宋体" w:cs="宋体"/>
          <w:color w:val="auto"/>
          <w:spacing w:val="0"/>
        </w:rPr>
      </w:pPr>
      <w:r>
        <w:rPr>
          <w:rFonts w:hint="eastAsia" w:ascii="宋体" w:hAnsi="宋体" w:cs="宋体"/>
          <w:color w:val="auto"/>
          <w:spacing w:val="0"/>
        </w:rPr>
        <w:t>……</w:t>
      </w:r>
    </w:p>
    <w:p w14:paraId="7941C3FE">
      <w:pPr>
        <w:spacing w:line="360" w:lineRule="auto"/>
        <w:rPr>
          <w:rFonts w:ascii="宋体" w:hAnsi="宋体" w:cs="宋体"/>
          <w:color w:val="auto"/>
          <w:spacing w:val="0"/>
        </w:rPr>
      </w:pPr>
      <w:bookmarkStart w:id="89" w:name="_Toc763_WPSOffice_Level2"/>
      <w:r>
        <w:rPr>
          <w:rFonts w:hint="eastAsia" w:ascii="宋体" w:hAnsi="宋体" w:cs="宋体"/>
          <w:color w:val="auto"/>
          <w:spacing w:val="0"/>
        </w:rPr>
        <w:t>四、技术部分文件…………………………………………………………（ ）</w:t>
      </w:r>
      <w:bookmarkEnd w:id="89"/>
    </w:p>
    <w:p w14:paraId="27DDF477">
      <w:pPr>
        <w:spacing w:line="360" w:lineRule="auto"/>
        <w:rPr>
          <w:rFonts w:ascii="宋体" w:hAnsi="宋体" w:cs="宋体"/>
          <w:color w:val="auto"/>
          <w:spacing w:val="0"/>
        </w:rPr>
      </w:pPr>
      <w:r>
        <w:rPr>
          <w:rFonts w:hint="eastAsia" w:ascii="宋体" w:hAnsi="宋体" w:cs="宋体"/>
          <w:color w:val="auto"/>
          <w:spacing w:val="0"/>
        </w:rPr>
        <w:t>1、</w:t>
      </w:r>
    </w:p>
    <w:p w14:paraId="44F6CE35">
      <w:pPr>
        <w:spacing w:line="360" w:lineRule="auto"/>
        <w:rPr>
          <w:rFonts w:ascii="宋体" w:hAnsi="宋体" w:cs="宋体"/>
          <w:color w:val="auto"/>
          <w:spacing w:val="0"/>
        </w:rPr>
      </w:pPr>
      <w:r>
        <w:rPr>
          <w:rFonts w:hint="eastAsia" w:ascii="宋体" w:hAnsi="宋体" w:cs="宋体"/>
          <w:color w:val="auto"/>
          <w:spacing w:val="0"/>
        </w:rPr>
        <w:t>2、</w:t>
      </w:r>
    </w:p>
    <w:p w14:paraId="56FE2AFD">
      <w:pPr>
        <w:spacing w:line="360" w:lineRule="auto"/>
        <w:rPr>
          <w:rFonts w:ascii="宋体" w:hAnsi="宋体" w:cs="宋体"/>
          <w:color w:val="auto"/>
          <w:spacing w:val="0"/>
        </w:rPr>
      </w:pPr>
      <w:r>
        <w:rPr>
          <w:rFonts w:hint="eastAsia" w:ascii="宋体" w:hAnsi="宋体" w:cs="宋体"/>
          <w:color w:val="auto"/>
          <w:spacing w:val="0"/>
        </w:rPr>
        <w:t>……</w:t>
      </w:r>
    </w:p>
    <w:p w14:paraId="52F4C3DE">
      <w:pPr>
        <w:spacing w:line="360" w:lineRule="auto"/>
        <w:rPr>
          <w:rFonts w:ascii="宋体" w:hAnsi="宋体" w:cs="宋体"/>
          <w:color w:val="auto"/>
          <w:spacing w:val="0"/>
        </w:rPr>
      </w:pPr>
      <w:bookmarkStart w:id="90" w:name="_Toc31704_WPSOffice_Level2"/>
      <w:r>
        <w:rPr>
          <w:rFonts w:hint="eastAsia" w:ascii="宋体" w:hAnsi="宋体" w:cs="宋体"/>
          <w:color w:val="auto"/>
          <w:spacing w:val="0"/>
        </w:rPr>
        <w:t>五、商务部分文件…………………………………………………………（ ）</w:t>
      </w:r>
      <w:bookmarkEnd w:id="90"/>
    </w:p>
    <w:p w14:paraId="234FB8C8">
      <w:pPr>
        <w:spacing w:line="360" w:lineRule="auto"/>
        <w:rPr>
          <w:rFonts w:ascii="宋体" w:hAnsi="宋体" w:cs="宋体"/>
          <w:color w:val="auto"/>
          <w:spacing w:val="0"/>
        </w:rPr>
      </w:pPr>
      <w:r>
        <w:rPr>
          <w:rFonts w:hint="eastAsia" w:ascii="宋体" w:hAnsi="宋体" w:cs="宋体"/>
          <w:color w:val="auto"/>
          <w:spacing w:val="0"/>
        </w:rPr>
        <w:t>1、</w:t>
      </w:r>
    </w:p>
    <w:p w14:paraId="55D3E7FF">
      <w:pPr>
        <w:spacing w:line="360" w:lineRule="auto"/>
        <w:rPr>
          <w:rFonts w:ascii="宋体" w:hAnsi="宋体" w:cs="宋体"/>
          <w:color w:val="auto"/>
          <w:spacing w:val="0"/>
        </w:rPr>
      </w:pPr>
      <w:r>
        <w:rPr>
          <w:rFonts w:hint="eastAsia" w:ascii="宋体" w:hAnsi="宋体" w:cs="宋体"/>
          <w:color w:val="auto"/>
          <w:spacing w:val="0"/>
        </w:rPr>
        <w:t>2、</w:t>
      </w:r>
    </w:p>
    <w:p w14:paraId="37EF50A9">
      <w:pPr>
        <w:spacing w:line="360" w:lineRule="auto"/>
        <w:rPr>
          <w:rFonts w:ascii="宋体" w:hAnsi="宋体" w:cs="宋体"/>
          <w:color w:val="auto"/>
          <w:spacing w:val="0"/>
        </w:rPr>
      </w:pPr>
      <w:r>
        <w:rPr>
          <w:rFonts w:hint="eastAsia" w:ascii="宋体" w:hAnsi="宋体" w:cs="宋体"/>
          <w:color w:val="auto"/>
          <w:spacing w:val="0"/>
        </w:rPr>
        <w:t>……</w:t>
      </w:r>
    </w:p>
    <w:p w14:paraId="3ABAE93C">
      <w:pPr>
        <w:spacing w:line="360" w:lineRule="auto"/>
        <w:rPr>
          <w:rFonts w:ascii="宋体" w:hAnsi="宋体" w:cs="宋体"/>
          <w:color w:val="auto"/>
          <w:spacing w:val="0"/>
        </w:rPr>
      </w:pPr>
    </w:p>
    <w:p w14:paraId="0B6CD23B">
      <w:pPr>
        <w:spacing w:line="360" w:lineRule="auto"/>
        <w:rPr>
          <w:rFonts w:ascii="宋体" w:hAnsi="宋体" w:cs="宋体"/>
          <w:color w:val="auto"/>
          <w:spacing w:val="0"/>
        </w:rPr>
      </w:pPr>
      <w:bookmarkStart w:id="91" w:name="_Toc10241_WPSOffice_Level2"/>
      <w:r>
        <w:rPr>
          <w:rFonts w:hint="eastAsia" w:ascii="宋体" w:hAnsi="宋体" w:cs="宋体"/>
          <w:color w:val="auto"/>
          <w:spacing w:val="0"/>
        </w:rPr>
        <w:t>六、其他部分………………………………………………………………（ ）</w:t>
      </w:r>
      <w:bookmarkEnd w:id="91"/>
    </w:p>
    <w:p w14:paraId="5712DEAD">
      <w:pPr>
        <w:spacing w:line="360" w:lineRule="auto"/>
        <w:rPr>
          <w:rFonts w:ascii="宋体" w:hAnsi="宋体" w:cs="宋体"/>
          <w:color w:val="auto"/>
          <w:spacing w:val="0"/>
        </w:rPr>
      </w:pPr>
      <w:r>
        <w:rPr>
          <w:rFonts w:hint="eastAsia" w:ascii="宋体" w:hAnsi="宋体" w:cs="宋体"/>
          <w:color w:val="auto"/>
          <w:spacing w:val="0"/>
        </w:rPr>
        <w:t>1、</w:t>
      </w:r>
    </w:p>
    <w:p w14:paraId="30DE1933">
      <w:pPr>
        <w:spacing w:line="360" w:lineRule="auto"/>
        <w:rPr>
          <w:rFonts w:ascii="宋体" w:hAnsi="宋体" w:cs="宋体"/>
          <w:color w:val="auto"/>
          <w:spacing w:val="0"/>
        </w:rPr>
      </w:pPr>
      <w:r>
        <w:rPr>
          <w:rFonts w:hint="eastAsia" w:ascii="宋体" w:hAnsi="宋体" w:cs="宋体"/>
          <w:color w:val="auto"/>
          <w:spacing w:val="0"/>
        </w:rPr>
        <w:t>2、</w:t>
      </w:r>
    </w:p>
    <w:p w14:paraId="7F4C169A">
      <w:pPr>
        <w:spacing w:line="360" w:lineRule="auto"/>
        <w:rPr>
          <w:rFonts w:ascii="宋体" w:hAnsi="宋体" w:cs="宋体"/>
          <w:color w:val="auto"/>
          <w:spacing w:val="0"/>
        </w:rPr>
      </w:pPr>
      <w:r>
        <w:rPr>
          <w:rFonts w:hint="eastAsia" w:ascii="宋体" w:hAnsi="宋体" w:cs="宋体"/>
          <w:color w:val="auto"/>
          <w:spacing w:val="0"/>
        </w:rPr>
        <w:t>……</w:t>
      </w:r>
    </w:p>
    <w:p w14:paraId="3F8D4DED">
      <w:pPr>
        <w:spacing w:line="360" w:lineRule="auto"/>
        <w:rPr>
          <w:rFonts w:ascii="宋体" w:hAnsi="宋体" w:cs="宋体"/>
          <w:color w:val="auto"/>
          <w:spacing w:val="0"/>
          <w:sz w:val="21"/>
          <w:szCs w:val="21"/>
        </w:rPr>
      </w:pPr>
    </w:p>
    <w:p w14:paraId="58DA7349">
      <w:pPr>
        <w:spacing w:line="360" w:lineRule="auto"/>
        <w:rPr>
          <w:rFonts w:ascii="宋体" w:hAnsi="宋体" w:cs="宋体"/>
          <w:color w:val="auto"/>
          <w:spacing w:val="0"/>
          <w:sz w:val="21"/>
          <w:szCs w:val="21"/>
        </w:rPr>
      </w:pPr>
    </w:p>
    <w:p w14:paraId="374EE3A5">
      <w:pPr>
        <w:spacing w:line="360" w:lineRule="auto"/>
        <w:rPr>
          <w:rFonts w:ascii="宋体" w:hAnsi="宋体" w:cs="宋体"/>
          <w:color w:val="auto"/>
          <w:spacing w:val="0"/>
          <w:sz w:val="21"/>
          <w:szCs w:val="21"/>
        </w:rPr>
      </w:pPr>
    </w:p>
    <w:p w14:paraId="478D47DE">
      <w:pPr>
        <w:spacing w:line="360" w:lineRule="auto"/>
        <w:jc w:val="center"/>
        <w:rPr>
          <w:rFonts w:ascii="宋体" w:hAnsi="宋体" w:cs="宋体"/>
          <w:b/>
          <w:bCs/>
          <w:color w:val="auto"/>
          <w:spacing w:val="0"/>
          <w:sz w:val="30"/>
          <w:szCs w:val="30"/>
        </w:rPr>
      </w:pPr>
      <w:bookmarkStart w:id="92" w:name="_Toc7670_WPSOffice_Level2"/>
      <w:r>
        <w:rPr>
          <w:rFonts w:hint="eastAsia" w:ascii="宋体" w:hAnsi="宋体" w:cs="宋体"/>
          <w:b/>
          <w:bCs/>
          <w:color w:val="auto"/>
          <w:spacing w:val="0"/>
          <w:sz w:val="30"/>
          <w:szCs w:val="30"/>
        </w:rPr>
        <w:t>一、投标供应商基本情况及投标文件应答表</w:t>
      </w:r>
      <w:bookmarkEnd w:id="92"/>
    </w:p>
    <w:p w14:paraId="13967FD0">
      <w:pPr>
        <w:spacing w:line="360" w:lineRule="auto"/>
        <w:rPr>
          <w:rFonts w:ascii="宋体" w:hAnsi="宋体" w:cs="宋体"/>
          <w:b/>
          <w:bCs/>
          <w:color w:val="auto"/>
          <w:spacing w:val="0"/>
        </w:rPr>
      </w:pPr>
      <w:r>
        <w:rPr>
          <w:rFonts w:hint="eastAsia" w:ascii="宋体" w:hAnsi="宋体" w:cs="宋体"/>
          <w:b/>
          <w:bCs/>
          <w:color w:val="auto"/>
          <w:spacing w:val="0"/>
        </w:rPr>
        <w:t>1、投标供应商基本情况表格式</w:t>
      </w:r>
    </w:p>
    <w:p w14:paraId="4DF792ED">
      <w:pPr>
        <w:pStyle w:val="4"/>
        <w:ind w:firstLine="0" w:firstLineChars="0"/>
        <w:rPr>
          <w:rFonts w:ascii="宋体" w:hAnsi="宋体" w:cs="宋体"/>
          <w:color w:val="auto"/>
          <w:spacing w:val="0"/>
        </w:rPr>
      </w:pPr>
    </w:p>
    <w:p w14:paraId="356ED41D">
      <w:pPr>
        <w:spacing w:line="360" w:lineRule="auto"/>
        <w:jc w:val="center"/>
        <w:rPr>
          <w:rFonts w:ascii="宋体" w:hAnsi="宋体" w:cs="宋体"/>
          <w:b/>
          <w:bCs/>
          <w:color w:val="auto"/>
          <w:spacing w:val="0"/>
          <w:sz w:val="28"/>
          <w:szCs w:val="28"/>
        </w:rPr>
      </w:pPr>
      <w:r>
        <w:rPr>
          <w:rFonts w:hint="eastAsia" w:ascii="宋体" w:hAnsi="宋体" w:cs="宋体"/>
          <w:b/>
          <w:bCs/>
          <w:color w:val="auto"/>
          <w:spacing w:val="0"/>
          <w:sz w:val="28"/>
          <w:szCs w:val="28"/>
        </w:rPr>
        <w:t>投标供应商基本情况表</w:t>
      </w:r>
    </w:p>
    <w:tbl>
      <w:tblPr>
        <w:tblStyle w:val="60"/>
        <w:tblW w:w="8320" w:type="dxa"/>
        <w:jc w:val="center"/>
        <w:tblLayout w:type="fixed"/>
        <w:tblCellMar>
          <w:top w:w="0" w:type="dxa"/>
          <w:left w:w="0" w:type="dxa"/>
          <w:bottom w:w="0" w:type="dxa"/>
          <w:right w:w="0" w:type="dxa"/>
        </w:tblCellMar>
      </w:tblPr>
      <w:tblGrid>
        <w:gridCol w:w="1749"/>
        <w:gridCol w:w="1040"/>
        <w:gridCol w:w="1323"/>
        <w:gridCol w:w="1385"/>
        <w:gridCol w:w="1380"/>
        <w:gridCol w:w="721"/>
        <w:gridCol w:w="722"/>
      </w:tblGrid>
      <w:tr w14:paraId="0E44330A">
        <w:tblPrEx>
          <w:tblCellMar>
            <w:top w:w="0" w:type="dxa"/>
            <w:left w:w="0" w:type="dxa"/>
            <w:bottom w:w="0" w:type="dxa"/>
            <w:right w:w="0" w:type="dxa"/>
          </w:tblCellMar>
        </w:tblPrEx>
        <w:trPr>
          <w:trHeight w:val="767" w:hRule="exact"/>
          <w:jc w:val="center"/>
        </w:trPr>
        <w:tc>
          <w:tcPr>
            <w:tcW w:w="1749" w:type="dxa"/>
            <w:tcBorders>
              <w:top w:val="single" w:color="000000" w:sz="18" w:space="0"/>
              <w:left w:val="single" w:color="000000" w:sz="16" w:space="0"/>
              <w:bottom w:val="single" w:color="000000" w:sz="4" w:space="0"/>
              <w:right w:val="single" w:color="000000" w:sz="4" w:space="0"/>
              <w:tl2br w:val="nil"/>
              <w:tr2bl w:val="nil"/>
            </w:tcBorders>
            <w:vAlign w:val="center"/>
          </w:tcPr>
          <w:p w14:paraId="4B7B4754">
            <w:pPr>
              <w:spacing w:line="360" w:lineRule="auto"/>
              <w:jc w:val="center"/>
              <w:rPr>
                <w:rFonts w:ascii="宋体" w:hAnsi="宋体" w:cs="宋体"/>
                <w:color w:val="auto"/>
                <w:spacing w:val="0"/>
              </w:rPr>
            </w:pPr>
            <w:r>
              <w:rPr>
                <w:rFonts w:hint="eastAsia" w:ascii="宋体" w:hAnsi="宋体" w:cs="宋体"/>
                <w:color w:val="auto"/>
                <w:spacing w:val="0"/>
              </w:rPr>
              <w:t>投标供应商名称</w:t>
            </w:r>
          </w:p>
        </w:tc>
        <w:tc>
          <w:tcPr>
            <w:tcW w:w="6571" w:type="dxa"/>
            <w:gridSpan w:val="6"/>
            <w:tcBorders>
              <w:top w:val="single" w:color="000000" w:sz="18" w:space="0"/>
              <w:left w:val="single" w:color="000000" w:sz="4" w:space="0"/>
              <w:bottom w:val="single" w:color="000000" w:sz="4" w:space="0"/>
              <w:right w:val="single" w:color="000000" w:sz="16" w:space="0"/>
              <w:tl2br w:val="nil"/>
              <w:tr2bl w:val="nil"/>
            </w:tcBorders>
            <w:vAlign w:val="center"/>
          </w:tcPr>
          <w:p w14:paraId="240E392E">
            <w:pPr>
              <w:spacing w:line="360" w:lineRule="auto"/>
              <w:jc w:val="center"/>
              <w:rPr>
                <w:rFonts w:ascii="宋体" w:hAnsi="宋体" w:cs="宋体"/>
                <w:color w:val="auto"/>
                <w:spacing w:val="0"/>
              </w:rPr>
            </w:pPr>
          </w:p>
        </w:tc>
      </w:tr>
      <w:tr w14:paraId="0F9F7885">
        <w:tblPrEx>
          <w:tblCellMar>
            <w:top w:w="0" w:type="dxa"/>
            <w:left w:w="0" w:type="dxa"/>
            <w:bottom w:w="0" w:type="dxa"/>
            <w:right w:w="0" w:type="dxa"/>
          </w:tblCellMar>
        </w:tblPrEx>
        <w:trPr>
          <w:trHeight w:val="577"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0780EE47">
            <w:pPr>
              <w:spacing w:line="360" w:lineRule="auto"/>
              <w:jc w:val="center"/>
              <w:rPr>
                <w:rFonts w:ascii="宋体" w:hAnsi="宋体" w:cs="宋体"/>
                <w:color w:val="auto"/>
                <w:spacing w:val="0"/>
              </w:rPr>
            </w:pPr>
            <w:r>
              <w:rPr>
                <w:rFonts w:hint="eastAsia" w:ascii="宋体" w:hAnsi="宋体" w:cs="宋体"/>
                <w:color w:val="auto"/>
                <w:spacing w:val="0"/>
              </w:rPr>
              <w:t>注册地址</w:t>
            </w:r>
          </w:p>
        </w:tc>
        <w:tc>
          <w:tcPr>
            <w:tcW w:w="3748" w:type="dxa"/>
            <w:gridSpan w:val="3"/>
            <w:tcBorders>
              <w:top w:val="single" w:color="000000" w:sz="4" w:space="0"/>
              <w:left w:val="single" w:color="000000" w:sz="4" w:space="0"/>
              <w:bottom w:val="single" w:color="000000" w:sz="4" w:space="0"/>
              <w:right w:val="single" w:color="000000" w:sz="4" w:space="0"/>
              <w:tl2br w:val="nil"/>
              <w:tr2bl w:val="nil"/>
            </w:tcBorders>
            <w:vAlign w:val="center"/>
          </w:tcPr>
          <w:p w14:paraId="1881F59A">
            <w:pPr>
              <w:spacing w:line="360" w:lineRule="auto"/>
              <w:jc w:val="center"/>
              <w:rPr>
                <w:rFonts w:ascii="宋体" w:hAnsi="宋体" w:cs="宋体"/>
                <w:color w:val="auto"/>
                <w:spacing w:val="0"/>
              </w:rPr>
            </w:pP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14:paraId="6F29D930">
            <w:pPr>
              <w:spacing w:line="360" w:lineRule="auto"/>
              <w:jc w:val="center"/>
              <w:rPr>
                <w:rFonts w:ascii="宋体" w:hAnsi="宋体" w:cs="宋体"/>
                <w:color w:val="auto"/>
                <w:spacing w:val="0"/>
              </w:rPr>
            </w:pPr>
            <w:r>
              <w:rPr>
                <w:rFonts w:hint="eastAsia" w:ascii="宋体" w:hAnsi="宋体" w:cs="宋体"/>
                <w:color w:val="auto"/>
                <w:spacing w:val="0"/>
              </w:rPr>
              <w:t>邮政编码</w:t>
            </w:r>
          </w:p>
        </w:tc>
        <w:tc>
          <w:tcPr>
            <w:tcW w:w="1443" w:type="dxa"/>
            <w:gridSpan w:val="2"/>
            <w:tcBorders>
              <w:top w:val="single" w:color="000000" w:sz="4" w:space="0"/>
              <w:left w:val="single" w:color="000000" w:sz="4" w:space="0"/>
              <w:bottom w:val="single" w:color="000000" w:sz="4" w:space="0"/>
              <w:right w:val="single" w:color="000000" w:sz="16" w:space="0"/>
              <w:tl2br w:val="nil"/>
              <w:tr2bl w:val="nil"/>
            </w:tcBorders>
            <w:vAlign w:val="center"/>
          </w:tcPr>
          <w:p w14:paraId="6DEF0417">
            <w:pPr>
              <w:spacing w:line="360" w:lineRule="auto"/>
              <w:jc w:val="center"/>
              <w:rPr>
                <w:rFonts w:ascii="宋体" w:hAnsi="宋体" w:cs="宋体"/>
                <w:color w:val="auto"/>
                <w:spacing w:val="0"/>
              </w:rPr>
            </w:pPr>
          </w:p>
        </w:tc>
      </w:tr>
      <w:tr w14:paraId="53A1479D">
        <w:tblPrEx>
          <w:tblCellMar>
            <w:top w:w="0" w:type="dxa"/>
            <w:left w:w="0" w:type="dxa"/>
            <w:bottom w:w="0" w:type="dxa"/>
            <w:right w:w="0" w:type="dxa"/>
          </w:tblCellMar>
        </w:tblPrEx>
        <w:trPr>
          <w:trHeight w:val="754" w:hRule="exact"/>
          <w:jc w:val="center"/>
        </w:trPr>
        <w:tc>
          <w:tcPr>
            <w:tcW w:w="1749" w:type="dxa"/>
            <w:vMerge w:val="restart"/>
            <w:tcBorders>
              <w:top w:val="single" w:color="000000" w:sz="4" w:space="0"/>
              <w:left w:val="single" w:color="000000" w:sz="16" w:space="0"/>
              <w:bottom w:val="single" w:color="000000" w:sz="4" w:space="0"/>
              <w:right w:val="single" w:color="000000" w:sz="4" w:space="0"/>
              <w:tl2br w:val="nil"/>
              <w:tr2bl w:val="nil"/>
            </w:tcBorders>
            <w:vAlign w:val="center"/>
          </w:tcPr>
          <w:p w14:paraId="7C7E9D2B">
            <w:pPr>
              <w:spacing w:line="360" w:lineRule="auto"/>
              <w:jc w:val="center"/>
              <w:rPr>
                <w:rFonts w:ascii="宋体" w:hAnsi="宋体" w:cs="宋体"/>
                <w:color w:val="auto"/>
                <w:spacing w:val="0"/>
              </w:rPr>
            </w:pPr>
            <w:r>
              <w:rPr>
                <w:rFonts w:hint="eastAsia" w:ascii="宋体" w:hAnsi="宋体" w:cs="宋体"/>
                <w:color w:val="auto"/>
                <w:spacing w:val="0"/>
              </w:rPr>
              <w:t>联系方式</w:t>
            </w:r>
          </w:p>
        </w:tc>
        <w:tc>
          <w:tcPr>
            <w:tcW w:w="1040" w:type="dxa"/>
            <w:tcBorders>
              <w:top w:val="single" w:color="000000" w:sz="4" w:space="0"/>
              <w:left w:val="single" w:color="000000" w:sz="4" w:space="0"/>
              <w:bottom w:val="single" w:color="000000" w:sz="4" w:space="0"/>
              <w:right w:val="single" w:color="000000" w:sz="4" w:space="0"/>
              <w:tl2br w:val="nil"/>
              <w:tr2bl w:val="nil"/>
            </w:tcBorders>
            <w:vAlign w:val="center"/>
          </w:tcPr>
          <w:p w14:paraId="36034DB9">
            <w:pPr>
              <w:spacing w:line="360" w:lineRule="auto"/>
              <w:jc w:val="center"/>
              <w:rPr>
                <w:rFonts w:ascii="宋体" w:hAnsi="宋体" w:cs="宋体"/>
                <w:color w:val="auto"/>
                <w:spacing w:val="0"/>
              </w:rPr>
            </w:pPr>
            <w:r>
              <w:rPr>
                <w:rFonts w:hint="eastAsia" w:ascii="宋体" w:hAnsi="宋体" w:cs="宋体"/>
                <w:color w:val="auto"/>
                <w:spacing w:val="0"/>
              </w:rPr>
              <w:t>联系人</w:t>
            </w:r>
          </w:p>
        </w:tc>
        <w:tc>
          <w:tcPr>
            <w:tcW w:w="270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14:paraId="2E46A1DC">
            <w:pPr>
              <w:spacing w:line="360" w:lineRule="auto"/>
              <w:jc w:val="center"/>
              <w:rPr>
                <w:rFonts w:ascii="宋体" w:hAnsi="宋体" w:cs="宋体"/>
                <w:color w:val="auto"/>
                <w:spacing w:val="0"/>
              </w:rPr>
            </w:pP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14:paraId="207A2C6F">
            <w:pPr>
              <w:spacing w:line="360" w:lineRule="auto"/>
              <w:jc w:val="center"/>
              <w:rPr>
                <w:rFonts w:ascii="宋体" w:hAnsi="宋体" w:cs="宋体"/>
                <w:color w:val="auto"/>
                <w:spacing w:val="0"/>
              </w:rPr>
            </w:pPr>
            <w:r>
              <w:rPr>
                <w:rFonts w:hint="eastAsia" w:ascii="宋体" w:hAnsi="宋体" w:cs="宋体"/>
                <w:color w:val="auto"/>
                <w:spacing w:val="0"/>
              </w:rPr>
              <w:t>电话</w:t>
            </w:r>
          </w:p>
        </w:tc>
        <w:tc>
          <w:tcPr>
            <w:tcW w:w="1443" w:type="dxa"/>
            <w:gridSpan w:val="2"/>
            <w:tcBorders>
              <w:top w:val="single" w:color="000000" w:sz="4" w:space="0"/>
              <w:left w:val="single" w:color="000000" w:sz="4" w:space="0"/>
              <w:bottom w:val="single" w:color="000000" w:sz="4" w:space="0"/>
              <w:right w:val="single" w:color="000000" w:sz="16" w:space="0"/>
              <w:tl2br w:val="nil"/>
              <w:tr2bl w:val="nil"/>
            </w:tcBorders>
            <w:vAlign w:val="center"/>
          </w:tcPr>
          <w:p w14:paraId="65E423FE">
            <w:pPr>
              <w:spacing w:line="360" w:lineRule="auto"/>
              <w:jc w:val="center"/>
              <w:rPr>
                <w:rFonts w:ascii="宋体" w:hAnsi="宋体" w:cs="宋体"/>
                <w:color w:val="auto"/>
                <w:spacing w:val="0"/>
              </w:rPr>
            </w:pPr>
          </w:p>
        </w:tc>
      </w:tr>
      <w:tr w14:paraId="69CC056A">
        <w:tblPrEx>
          <w:tblCellMar>
            <w:top w:w="0" w:type="dxa"/>
            <w:left w:w="0" w:type="dxa"/>
            <w:bottom w:w="0" w:type="dxa"/>
            <w:right w:w="0" w:type="dxa"/>
          </w:tblCellMar>
        </w:tblPrEx>
        <w:trPr>
          <w:trHeight w:val="752" w:hRule="exact"/>
          <w:jc w:val="center"/>
        </w:trPr>
        <w:tc>
          <w:tcPr>
            <w:tcW w:w="1749" w:type="dxa"/>
            <w:vMerge w:val="continue"/>
            <w:tcBorders>
              <w:top w:val="single" w:color="000000" w:sz="4" w:space="0"/>
              <w:left w:val="single" w:color="000000" w:sz="16" w:space="0"/>
              <w:bottom w:val="single" w:color="000000" w:sz="4" w:space="0"/>
              <w:right w:val="single" w:color="000000" w:sz="4" w:space="0"/>
              <w:tl2br w:val="nil"/>
              <w:tr2bl w:val="nil"/>
            </w:tcBorders>
            <w:vAlign w:val="center"/>
          </w:tcPr>
          <w:p w14:paraId="48E3987E">
            <w:pPr>
              <w:spacing w:line="360" w:lineRule="auto"/>
              <w:jc w:val="center"/>
              <w:rPr>
                <w:rFonts w:ascii="宋体" w:hAnsi="宋体" w:cs="宋体"/>
                <w:color w:val="auto"/>
                <w:spacing w:val="0"/>
              </w:rPr>
            </w:pPr>
          </w:p>
        </w:tc>
        <w:tc>
          <w:tcPr>
            <w:tcW w:w="1040" w:type="dxa"/>
            <w:tcBorders>
              <w:top w:val="single" w:color="000000" w:sz="4" w:space="0"/>
              <w:left w:val="single" w:color="000000" w:sz="4" w:space="0"/>
              <w:bottom w:val="single" w:color="000000" w:sz="4" w:space="0"/>
              <w:right w:val="single" w:color="000000" w:sz="4" w:space="0"/>
              <w:tl2br w:val="nil"/>
              <w:tr2bl w:val="nil"/>
            </w:tcBorders>
            <w:vAlign w:val="center"/>
          </w:tcPr>
          <w:p w14:paraId="07F2B3DC">
            <w:pPr>
              <w:spacing w:line="360" w:lineRule="auto"/>
              <w:jc w:val="center"/>
              <w:rPr>
                <w:rFonts w:ascii="宋体" w:hAnsi="宋体" w:cs="宋体"/>
                <w:color w:val="auto"/>
                <w:spacing w:val="0"/>
              </w:rPr>
            </w:pPr>
            <w:r>
              <w:rPr>
                <w:rFonts w:hint="eastAsia" w:ascii="宋体" w:hAnsi="宋体" w:cs="宋体"/>
                <w:color w:val="auto"/>
                <w:spacing w:val="0"/>
              </w:rPr>
              <w:t>传真</w:t>
            </w:r>
          </w:p>
        </w:tc>
        <w:tc>
          <w:tcPr>
            <w:tcW w:w="270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14:paraId="7D4FF9AA">
            <w:pPr>
              <w:spacing w:line="360" w:lineRule="auto"/>
              <w:jc w:val="center"/>
              <w:rPr>
                <w:rFonts w:ascii="宋体" w:hAnsi="宋体" w:cs="宋体"/>
                <w:color w:val="auto"/>
                <w:spacing w:val="0"/>
              </w:rPr>
            </w:pPr>
          </w:p>
        </w:tc>
        <w:tc>
          <w:tcPr>
            <w:tcW w:w="1380" w:type="dxa"/>
            <w:tcBorders>
              <w:top w:val="single" w:color="000000" w:sz="4" w:space="0"/>
              <w:left w:val="single" w:color="000000" w:sz="4" w:space="0"/>
              <w:bottom w:val="single" w:color="000000" w:sz="4" w:space="0"/>
              <w:right w:val="single" w:color="000000" w:sz="4" w:space="0"/>
              <w:tl2br w:val="nil"/>
              <w:tr2bl w:val="nil"/>
            </w:tcBorders>
            <w:vAlign w:val="center"/>
          </w:tcPr>
          <w:p w14:paraId="7B316683">
            <w:pPr>
              <w:spacing w:line="360" w:lineRule="auto"/>
              <w:jc w:val="center"/>
              <w:rPr>
                <w:rFonts w:ascii="宋体" w:hAnsi="宋体" w:cs="宋体"/>
                <w:color w:val="auto"/>
                <w:spacing w:val="0"/>
              </w:rPr>
            </w:pPr>
            <w:r>
              <w:rPr>
                <w:rFonts w:hint="eastAsia" w:ascii="宋体" w:hAnsi="宋体" w:cs="宋体"/>
                <w:color w:val="auto"/>
                <w:spacing w:val="0"/>
              </w:rPr>
              <w:t>网址</w:t>
            </w:r>
          </w:p>
        </w:tc>
        <w:tc>
          <w:tcPr>
            <w:tcW w:w="1443" w:type="dxa"/>
            <w:gridSpan w:val="2"/>
            <w:tcBorders>
              <w:top w:val="single" w:color="000000" w:sz="4" w:space="0"/>
              <w:left w:val="single" w:color="000000" w:sz="4" w:space="0"/>
              <w:bottom w:val="single" w:color="000000" w:sz="4" w:space="0"/>
              <w:right w:val="single" w:color="000000" w:sz="16" w:space="0"/>
              <w:tl2br w:val="nil"/>
              <w:tr2bl w:val="nil"/>
            </w:tcBorders>
            <w:vAlign w:val="center"/>
          </w:tcPr>
          <w:p w14:paraId="5329A1BF">
            <w:pPr>
              <w:spacing w:line="360" w:lineRule="auto"/>
              <w:jc w:val="center"/>
              <w:rPr>
                <w:rFonts w:ascii="宋体" w:hAnsi="宋体" w:cs="宋体"/>
                <w:color w:val="auto"/>
                <w:spacing w:val="0"/>
              </w:rPr>
            </w:pPr>
          </w:p>
        </w:tc>
      </w:tr>
      <w:tr w14:paraId="193785FB">
        <w:tblPrEx>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0AB91FB4">
            <w:pPr>
              <w:spacing w:line="360" w:lineRule="auto"/>
              <w:jc w:val="center"/>
              <w:rPr>
                <w:rFonts w:ascii="宋体" w:hAnsi="宋体" w:cs="宋体"/>
                <w:color w:val="auto"/>
                <w:spacing w:val="0"/>
              </w:rPr>
            </w:pPr>
            <w:r>
              <w:rPr>
                <w:rFonts w:hint="eastAsia" w:ascii="宋体" w:hAnsi="宋体" w:cs="宋体"/>
                <w:color w:val="auto"/>
                <w:spacing w:val="0"/>
              </w:rPr>
              <w:t>企业性质</w:t>
            </w:r>
          </w:p>
        </w:tc>
        <w:tc>
          <w:tcPr>
            <w:tcW w:w="6571" w:type="dxa"/>
            <w:gridSpan w:val="6"/>
            <w:tcBorders>
              <w:top w:val="single" w:color="000000" w:sz="4" w:space="0"/>
              <w:left w:val="single" w:color="000000" w:sz="4" w:space="0"/>
              <w:bottom w:val="single" w:color="000000" w:sz="4" w:space="0"/>
              <w:right w:val="single" w:color="000000" w:sz="16" w:space="0"/>
              <w:tl2br w:val="nil"/>
              <w:tr2bl w:val="nil"/>
            </w:tcBorders>
            <w:vAlign w:val="center"/>
          </w:tcPr>
          <w:p w14:paraId="3547FBDE">
            <w:pPr>
              <w:spacing w:line="360" w:lineRule="auto"/>
              <w:jc w:val="center"/>
              <w:rPr>
                <w:rFonts w:ascii="宋体" w:hAnsi="宋体" w:cs="宋体"/>
                <w:color w:val="auto"/>
                <w:spacing w:val="0"/>
              </w:rPr>
            </w:pPr>
          </w:p>
        </w:tc>
      </w:tr>
      <w:tr w14:paraId="57796469">
        <w:tblPrEx>
          <w:tblCellMar>
            <w:top w:w="0" w:type="dxa"/>
            <w:left w:w="0" w:type="dxa"/>
            <w:bottom w:w="0" w:type="dxa"/>
            <w:right w:w="0" w:type="dxa"/>
          </w:tblCellMar>
        </w:tblPrEx>
        <w:trPr>
          <w:trHeight w:val="754"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5619F97A">
            <w:pPr>
              <w:spacing w:line="360" w:lineRule="auto"/>
              <w:jc w:val="center"/>
              <w:rPr>
                <w:rFonts w:ascii="宋体" w:hAnsi="宋体" w:cs="宋体"/>
                <w:color w:val="auto"/>
                <w:spacing w:val="0"/>
              </w:rPr>
            </w:pPr>
            <w:r>
              <w:rPr>
                <w:rFonts w:hint="eastAsia" w:ascii="宋体" w:hAnsi="宋体" w:cs="宋体"/>
                <w:color w:val="auto"/>
                <w:spacing w:val="0"/>
              </w:rPr>
              <w:t>法定代表人</w:t>
            </w:r>
          </w:p>
        </w:tc>
        <w:tc>
          <w:tcPr>
            <w:tcW w:w="1040" w:type="dxa"/>
            <w:tcBorders>
              <w:top w:val="single" w:color="000000" w:sz="4" w:space="0"/>
              <w:left w:val="single" w:color="000000" w:sz="4" w:space="0"/>
              <w:bottom w:val="single" w:color="000000" w:sz="4" w:space="0"/>
              <w:right w:val="single" w:color="000000" w:sz="4" w:space="0"/>
              <w:tl2br w:val="nil"/>
              <w:tr2bl w:val="nil"/>
            </w:tcBorders>
            <w:vAlign w:val="center"/>
          </w:tcPr>
          <w:p w14:paraId="4E9E16ED">
            <w:pPr>
              <w:spacing w:line="360" w:lineRule="auto"/>
              <w:jc w:val="center"/>
              <w:rPr>
                <w:rFonts w:ascii="宋体" w:hAnsi="宋体" w:cs="宋体"/>
                <w:color w:val="auto"/>
                <w:spacing w:val="0"/>
              </w:rPr>
            </w:pPr>
            <w:r>
              <w:rPr>
                <w:rFonts w:hint="eastAsia" w:ascii="宋体" w:hAnsi="宋体" w:cs="宋体"/>
                <w:color w:val="auto"/>
                <w:spacing w:val="0"/>
              </w:rPr>
              <w:t>姓名</w:t>
            </w:r>
          </w:p>
        </w:tc>
        <w:tc>
          <w:tcPr>
            <w:tcW w:w="1323" w:type="dxa"/>
            <w:tcBorders>
              <w:top w:val="single" w:color="000000" w:sz="4" w:space="0"/>
              <w:left w:val="single" w:color="000000" w:sz="4" w:space="0"/>
              <w:bottom w:val="single" w:color="000000" w:sz="4" w:space="0"/>
              <w:right w:val="single" w:color="000000" w:sz="4" w:space="0"/>
              <w:tl2br w:val="nil"/>
              <w:tr2bl w:val="nil"/>
            </w:tcBorders>
            <w:vAlign w:val="center"/>
          </w:tcPr>
          <w:p w14:paraId="6D1EE44F">
            <w:pPr>
              <w:spacing w:line="360" w:lineRule="auto"/>
              <w:jc w:val="center"/>
              <w:rPr>
                <w:rFonts w:ascii="宋体" w:hAnsi="宋体" w:cs="宋体"/>
                <w:color w:val="auto"/>
                <w:spacing w:val="0"/>
              </w:rPr>
            </w:pPr>
          </w:p>
        </w:tc>
        <w:tc>
          <w:tcPr>
            <w:tcW w:w="1385" w:type="dxa"/>
            <w:tcBorders>
              <w:top w:val="single" w:color="000000" w:sz="4" w:space="0"/>
              <w:left w:val="single" w:color="000000" w:sz="4" w:space="0"/>
              <w:bottom w:val="single" w:color="000000" w:sz="4" w:space="0"/>
              <w:right w:val="single" w:color="000000" w:sz="4" w:space="0"/>
              <w:tl2br w:val="nil"/>
              <w:tr2bl w:val="nil"/>
            </w:tcBorders>
            <w:vAlign w:val="center"/>
          </w:tcPr>
          <w:p w14:paraId="0F1A1117">
            <w:pPr>
              <w:spacing w:line="360" w:lineRule="auto"/>
              <w:jc w:val="center"/>
              <w:rPr>
                <w:rFonts w:ascii="宋体" w:hAnsi="宋体" w:cs="宋体"/>
                <w:color w:val="auto"/>
                <w:spacing w:val="0"/>
              </w:rPr>
            </w:pPr>
            <w:r>
              <w:rPr>
                <w:rFonts w:hint="eastAsia" w:ascii="宋体" w:hAnsi="宋体" w:cs="宋体"/>
                <w:color w:val="auto"/>
                <w:spacing w:val="0"/>
              </w:rPr>
              <w:t>技术职称</w:t>
            </w:r>
          </w:p>
        </w:tc>
        <w:tc>
          <w:tcPr>
            <w:tcW w:w="1380" w:type="dxa"/>
            <w:tcBorders>
              <w:top w:val="single" w:color="000000" w:sz="4" w:space="0"/>
              <w:left w:val="single" w:color="000000" w:sz="4" w:space="0"/>
              <w:bottom w:val="single" w:color="000000" w:sz="4" w:space="0"/>
              <w:right w:val="single" w:color="000000" w:sz="4" w:space="0"/>
            </w:tcBorders>
            <w:vAlign w:val="center"/>
          </w:tcPr>
          <w:p w14:paraId="07694676">
            <w:pPr>
              <w:spacing w:line="360" w:lineRule="auto"/>
              <w:jc w:val="center"/>
              <w:rPr>
                <w:rFonts w:ascii="宋体" w:hAnsi="宋体" w:cs="宋体"/>
                <w:color w:val="auto"/>
                <w:spacing w:val="0"/>
              </w:rPr>
            </w:pPr>
          </w:p>
        </w:tc>
        <w:tc>
          <w:tcPr>
            <w:tcW w:w="721" w:type="dxa"/>
            <w:tcBorders>
              <w:top w:val="single" w:color="000000" w:sz="4" w:space="0"/>
              <w:left w:val="single" w:color="000000" w:sz="4" w:space="0"/>
              <w:bottom w:val="single" w:color="000000" w:sz="4" w:space="0"/>
              <w:right w:val="single" w:color="000000" w:sz="4" w:space="0"/>
            </w:tcBorders>
            <w:vAlign w:val="center"/>
          </w:tcPr>
          <w:p w14:paraId="7C8F91FA">
            <w:pPr>
              <w:spacing w:line="360" w:lineRule="auto"/>
              <w:jc w:val="center"/>
              <w:rPr>
                <w:rFonts w:ascii="宋体" w:hAnsi="宋体" w:cs="宋体"/>
                <w:color w:val="auto"/>
                <w:spacing w:val="0"/>
              </w:rPr>
            </w:pPr>
            <w:r>
              <w:rPr>
                <w:rFonts w:hint="eastAsia" w:ascii="宋体" w:hAnsi="宋体" w:cs="宋体"/>
                <w:color w:val="auto"/>
                <w:spacing w:val="0"/>
              </w:rPr>
              <w:t>电话</w:t>
            </w:r>
          </w:p>
        </w:tc>
        <w:tc>
          <w:tcPr>
            <w:tcW w:w="722" w:type="dxa"/>
            <w:tcBorders>
              <w:top w:val="single" w:color="000000" w:sz="4" w:space="0"/>
              <w:left w:val="single" w:color="000000" w:sz="4" w:space="0"/>
              <w:bottom w:val="single" w:color="000000" w:sz="4" w:space="0"/>
              <w:right w:val="single" w:color="000000" w:sz="16" w:space="0"/>
              <w:tl2br w:val="nil"/>
              <w:tr2bl w:val="nil"/>
            </w:tcBorders>
            <w:vAlign w:val="center"/>
          </w:tcPr>
          <w:p w14:paraId="359FCFF0">
            <w:pPr>
              <w:spacing w:line="360" w:lineRule="auto"/>
              <w:jc w:val="center"/>
              <w:rPr>
                <w:rFonts w:hint="eastAsia" w:ascii="宋体" w:hAnsi="宋体" w:cs="宋体"/>
                <w:color w:val="auto"/>
                <w:spacing w:val="0"/>
              </w:rPr>
            </w:pPr>
          </w:p>
        </w:tc>
      </w:tr>
      <w:tr w14:paraId="0C64EA32">
        <w:tblPrEx>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62054D09">
            <w:pPr>
              <w:spacing w:line="360" w:lineRule="auto"/>
              <w:jc w:val="center"/>
              <w:rPr>
                <w:rFonts w:ascii="宋体" w:hAnsi="宋体" w:cs="宋体"/>
                <w:color w:val="auto"/>
                <w:spacing w:val="0"/>
              </w:rPr>
            </w:pPr>
            <w:r>
              <w:rPr>
                <w:rFonts w:hint="eastAsia" w:ascii="宋体" w:hAnsi="宋体" w:cs="宋体"/>
                <w:color w:val="auto"/>
                <w:spacing w:val="0"/>
              </w:rPr>
              <w:t>技术负责人</w:t>
            </w:r>
          </w:p>
        </w:tc>
        <w:tc>
          <w:tcPr>
            <w:tcW w:w="1040" w:type="dxa"/>
            <w:tcBorders>
              <w:top w:val="single" w:color="000000" w:sz="4" w:space="0"/>
              <w:left w:val="single" w:color="000000" w:sz="4" w:space="0"/>
              <w:bottom w:val="single" w:color="000000" w:sz="4" w:space="0"/>
              <w:right w:val="single" w:color="000000" w:sz="4" w:space="0"/>
              <w:tl2br w:val="nil"/>
              <w:tr2bl w:val="nil"/>
            </w:tcBorders>
            <w:vAlign w:val="center"/>
          </w:tcPr>
          <w:p w14:paraId="607A43DD">
            <w:pPr>
              <w:spacing w:line="360" w:lineRule="auto"/>
              <w:jc w:val="center"/>
              <w:rPr>
                <w:rFonts w:ascii="宋体" w:hAnsi="宋体" w:cs="宋体"/>
                <w:color w:val="auto"/>
                <w:spacing w:val="0"/>
              </w:rPr>
            </w:pPr>
            <w:r>
              <w:rPr>
                <w:rFonts w:hint="eastAsia" w:ascii="宋体" w:hAnsi="宋体" w:cs="宋体"/>
                <w:color w:val="auto"/>
                <w:spacing w:val="0"/>
              </w:rPr>
              <w:t>姓名</w:t>
            </w:r>
          </w:p>
        </w:tc>
        <w:tc>
          <w:tcPr>
            <w:tcW w:w="1323" w:type="dxa"/>
            <w:tcBorders>
              <w:top w:val="single" w:color="000000" w:sz="4" w:space="0"/>
              <w:left w:val="single" w:color="000000" w:sz="4" w:space="0"/>
              <w:bottom w:val="single" w:color="000000" w:sz="4" w:space="0"/>
              <w:right w:val="single" w:color="000000" w:sz="4" w:space="0"/>
              <w:tl2br w:val="nil"/>
              <w:tr2bl w:val="nil"/>
            </w:tcBorders>
            <w:vAlign w:val="center"/>
          </w:tcPr>
          <w:p w14:paraId="4C12D939">
            <w:pPr>
              <w:spacing w:line="360" w:lineRule="auto"/>
              <w:jc w:val="center"/>
              <w:rPr>
                <w:rFonts w:ascii="宋体" w:hAnsi="宋体" w:cs="宋体"/>
                <w:color w:val="auto"/>
                <w:spacing w:val="0"/>
              </w:rPr>
            </w:pPr>
          </w:p>
        </w:tc>
        <w:tc>
          <w:tcPr>
            <w:tcW w:w="1385" w:type="dxa"/>
            <w:tcBorders>
              <w:top w:val="single" w:color="000000" w:sz="4" w:space="0"/>
              <w:left w:val="single" w:color="000000" w:sz="4" w:space="0"/>
              <w:bottom w:val="single" w:color="000000" w:sz="4" w:space="0"/>
              <w:right w:val="single" w:color="000000" w:sz="4" w:space="0"/>
              <w:tl2br w:val="nil"/>
              <w:tr2bl w:val="nil"/>
            </w:tcBorders>
            <w:vAlign w:val="center"/>
          </w:tcPr>
          <w:p w14:paraId="43AA23D5">
            <w:pPr>
              <w:spacing w:line="360" w:lineRule="auto"/>
              <w:jc w:val="center"/>
              <w:rPr>
                <w:rFonts w:ascii="宋体" w:hAnsi="宋体" w:cs="宋体"/>
                <w:color w:val="auto"/>
                <w:spacing w:val="0"/>
              </w:rPr>
            </w:pPr>
            <w:r>
              <w:rPr>
                <w:rFonts w:hint="eastAsia" w:ascii="宋体" w:hAnsi="宋体" w:cs="宋体"/>
                <w:color w:val="auto"/>
                <w:spacing w:val="0"/>
              </w:rPr>
              <w:t>技术职称</w:t>
            </w:r>
          </w:p>
        </w:tc>
        <w:tc>
          <w:tcPr>
            <w:tcW w:w="1380" w:type="dxa"/>
            <w:tcBorders>
              <w:top w:val="single" w:color="000000" w:sz="4" w:space="0"/>
              <w:left w:val="single" w:color="000000" w:sz="4" w:space="0"/>
              <w:bottom w:val="single" w:color="000000" w:sz="4" w:space="0"/>
              <w:right w:val="single" w:color="000000" w:sz="4" w:space="0"/>
            </w:tcBorders>
            <w:vAlign w:val="center"/>
          </w:tcPr>
          <w:p w14:paraId="0B800F0A">
            <w:pPr>
              <w:spacing w:line="360" w:lineRule="auto"/>
              <w:jc w:val="center"/>
              <w:rPr>
                <w:rFonts w:ascii="宋体" w:hAnsi="宋体" w:cs="宋体"/>
                <w:color w:val="auto"/>
                <w:spacing w:val="0"/>
              </w:rPr>
            </w:pPr>
          </w:p>
        </w:tc>
        <w:tc>
          <w:tcPr>
            <w:tcW w:w="721" w:type="dxa"/>
            <w:tcBorders>
              <w:top w:val="single" w:color="000000" w:sz="4" w:space="0"/>
              <w:left w:val="single" w:color="000000" w:sz="4" w:space="0"/>
              <w:bottom w:val="single" w:color="000000" w:sz="4" w:space="0"/>
              <w:right w:val="single" w:color="000000" w:sz="4" w:space="0"/>
            </w:tcBorders>
            <w:vAlign w:val="center"/>
          </w:tcPr>
          <w:p w14:paraId="01A1D820">
            <w:pPr>
              <w:spacing w:line="360" w:lineRule="auto"/>
              <w:jc w:val="center"/>
              <w:rPr>
                <w:rFonts w:ascii="宋体" w:hAnsi="宋体" w:cs="宋体"/>
                <w:color w:val="auto"/>
                <w:spacing w:val="0"/>
              </w:rPr>
            </w:pPr>
            <w:r>
              <w:rPr>
                <w:rFonts w:hint="eastAsia" w:ascii="宋体" w:hAnsi="宋体" w:cs="宋体"/>
                <w:color w:val="auto"/>
                <w:spacing w:val="0"/>
              </w:rPr>
              <w:t>电话</w:t>
            </w:r>
          </w:p>
        </w:tc>
        <w:tc>
          <w:tcPr>
            <w:tcW w:w="722" w:type="dxa"/>
            <w:tcBorders>
              <w:top w:val="single" w:color="000000" w:sz="4" w:space="0"/>
              <w:left w:val="single" w:color="000000" w:sz="4" w:space="0"/>
              <w:bottom w:val="single" w:color="000000" w:sz="4" w:space="0"/>
              <w:right w:val="single" w:color="000000" w:sz="16" w:space="0"/>
              <w:tl2br w:val="nil"/>
              <w:tr2bl w:val="nil"/>
            </w:tcBorders>
            <w:vAlign w:val="center"/>
          </w:tcPr>
          <w:p w14:paraId="50AD2E1E">
            <w:pPr>
              <w:spacing w:line="360" w:lineRule="auto"/>
              <w:jc w:val="center"/>
              <w:rPr>
                <w:rFonts w:hint="eastAsia" w:ascii="宋体" w:hAnsi="宋体" w:cs="宋体"/>
                <w:color w:val="auto"/>
                <w:spacing w:val="0"/>
              </w:rPr>
            </w:pPr>
          </w:p>
        </w:tc>
      </w:tr>
      <w:tr w14:paraId="1FE0DD07">
        <w:tblPrEx>
          <w:tblCellMar>
            <w:top w:w="0" w:type="dxa"/>
            <w:left w:w="0" w:type="dxa"/>
            <w:bottom w:w="0" w:type="dxa"/>
            <w:right w:w="0" w:type="dxa"/>
          </w:tblCellMar>
        </w:tblPrEx>
        <w:trPr>
          <w:trHeight w:val="752"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068AD262">
            <w:pPr>
              <w:spacing w:line="360" w:lineRule="auto"/>
              <w:jc w:val="center"/>
              <w:rPr>
                <w:rFonts w:ascii="宋体" w:hAnsi="宋体" w:cs="宋体"/>
                <w:color w:val="auto"/>
                <w:spacing w:val="0"/>
              </w:rPr>
            </w:pPr>
            <w:r>
              <w:rPr>
                <w:rFonts w:hint="eastAsia" w:ascii="宋体" w:hAnsi="宋体" w:cs="宋体"/>
                <w:color w:val="auto"/>
                <w:spacing w:val="0"/>
              </w:rPr>
              <w:t>成立时间</w:t>
            </w:r>
          </w:p>
        </w:tc>
        <w:tc>
          <w:tcPr>
            <w:tcW w:w="236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14:paraId="78047A0E">
            <w:pPr>
              <w:spacing w:line="360" w:lineRule="auto"/>
              <w:jc w:val="center"/>
              <w:rPr>
                <w:rFonts w:ascii="宋体" w:hAnsi="宋体" w:cs="宋体"/>
                <w:color w:val="auto"/>
                <w:spacing w:val="0"/>
              </w:rPr>
            </w:pPr>
          </w:p>
        </w:tc>
        <w:tc>
          <w:tcPr>
            <w:tcW w:w="4208" w:type="dxa"/>
            <w:gridSpan w:val="4"/>
            <w:tcBorders>
              <w:top w:val="single" w:color="000000" w:sz="4" w:space="0"/>
              <w:left w:val="single" w:color="000000" w:sz="4" w:space="0"/>
              <w:bottom w:val="single" w:color="000000" w:sz="4" w:space="0"/>
              <w:right w:val="single" w:color="000000" w:sz="16" w:space="0"/>
              <w:tl2br w:val="nil"/>
              <w:tr2bl w:val="nil"/>
            </w:tcBorders>
            <w:vAlign w:val="center"/>
          </w:tcPr>
          <w:p w14:paraId="75BDCA22">
            <w:pPr>
              <w:spacing w:line="360" w:lineRule="auto"/>
              <w:jc w:val="center"/>
              <w:rPr>
                <w:rFonts w:ascii="宋体" w:hAnsi="宋体" w:cs="宋体"/>
                <w:color w:val="auto"/>
                <w:spacing w:val="0"/>
              </w:rPr>
            </w:pPr>
            <w:r>
              <w:rPr>
                <w:rFonts w:hint="eastAsia" w:ascii="宋体" w:hAnsi="宋体" w:cs="宋体"/>
                <w:color w:val="auto"/>
                <w:spacing w:val="0"/>
              </w:rPr>
              <w:t>员工总人数：</w:t>
            </w:r>
          </w:p>
        </w:tc>
      </w:tr>
      <w:tr w14:paraId="0FBAD01E">
        <w:tblPrEx>
          <w:tblCellMar>
            <w:top w:w="0" w:type="dxa"/>
            <w:left w:w="0" w:type="dxa"/>
            <w:bottom w:w="0" w:type="dxa"/>
            <w:right w:w="0" w:type="dxa"/>
          </w:tblCellMar>
        </w:tblPrEx>
        <w:trPr>
          <w:trHeight w:val="754"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3CF34095">
            <w:pPr>
              <w:spacing w:line="360" w:lineRule="auto"/>
              <w:jc w:val="center"/>
              <w:rPr>
                <w:rFonts w:ascii="宋体" w:hAnsi="宋体" w:cs="宋体"/>
                <w:color w:val="auto"/>
                <w:spacing w:val="0"/>
              </w:rPr>
            </w:pPr>
            <w:r>
              <w:rPr>
                <w:rFonts w:hint="eastAsia" w:ascii="宋体" w:hAnsi="宋体" w:cs="宋体"/>
                <w:color w:val="auto"/>
                <w:spacing w:val="0"/>
              </w:rPr>
              <w:t>营业执照号</w:t>
            </w:r>
          </w:p>
        </w:tc>
        <w:tc>
          <w:tcPr>
            <w:tcW w:w="6571" w:type="dxa"/>
            <w:gridSpan w:val="6"/>
            <w:tcBorders>
              <w:top w:val="single" w:color="000000" w:sz="4" w:space="0"/>
              <w:left w:val="single" w:color="000000" w:sz="4" w:space="0"/>
              <w:bottom w:val="single" w:color="000000" w:sz="4" w:space="0"/>
              <w:right w:val="single" w:color="000000" w:sz="16" w:space="0"/>
              <w:tl2br w:val="nil"/>
              <w:tr2bl w:val="nil"/>
            </w:tcBorders>
            <w:vAlign w:val="center"/>
          </w:tcPr>
          <w:p w14:paraId="4D8D2F3D">
            <w:pPr>
              <w:spacing w:line="360" w:lineRule="auto"/>
              <w:jc w:val="center"/>
              <w:rPr>
                <w:rFonts w:ascii="宋体" w:hAnsi="宋体" w:cs="宋体"/>
                <w:color w:val="auto"/>
                <w:spacing w:val="0"/>
              </w:rPr>
            </w:pPr>
          </w:p>
        </w:tc>
      </w:tr>
      <w:tr w14:paraId="741B915C">
        <w:tblPrEx>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1D7E6363">
            <w:pPr>
              <w:spacing w:line="360" w:lineRule="auto"/>
              <w:jc w:val="center"/>
              <w:rPr>
                <w:rFonts w:ascii="宋体" w:hAnsi="宋体" w:cs="宋体"/>
                <w:color w:val="auto"/>
                <w:spacing w:val="0"/>
              </w:rPr>
            </w:pPr>
            <w:r>
              <w:rPr>
                <w:rFonts w:hint="eastAsia" w:ascii="宋体" w:hAnsi="宋体" w:cs="宋体"/>
                <w:color w:val="auto"/>
                <w:spacing w:val="0"/>
              </w:rPr>
              <w:t>注册资金</w:t>
            </w:r>
          </w:p>
        </w:tc>
        <w:tc>
          <w:tcPr>
            <w:tcW w:w="6571" w:type="dxa"/>
            <w:gridSpan w:val="6"/>
            <w:tcBorders>
              <w:top w:val="single" w:color="000000" w:sz="4" w:space="0"/>
              <w:left w:val="single" w:color="000000" w:sz="4" w:space="0"/>
              <w:bottom w:val="single" w:color="000000" w:sz="4" w:space="0"/>
              <w:right w:val="single" w:color="000000" w:sz="16" w:space="0"/>
              <w:tl2br w:val="nil"/>
              <w:tr2bl w:val="nil"/>
            </w:tcBorders>
            <w:vAlign w:val="center"/>
          </w:tcPr>
          <w:p w14:paraId="16FAB3A4">
            <w:pPr>
              <w:spacing w:line="360" w:lineRule="auto"/>
              <w:jc w:val="center"/>
              <w:rPr>
                <w:rFonts w:ascii="宋体" w:hAnsi="宋体" w:cs="宋体"/>
                <w:color w:val="auto"/>
                <w:spacing w:val="0"/>
              </w:rPr>
            </w:pPr>
          </w:p>
        </w:tc>
      </w:tr>
      <w:tr w14:paraId="7B7B1E57">
        <w:tblPrEx>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7A7FCA96">
            <w:pPr>
              <w:spacing w:line="360" w:lineRule="auto"/>
              <w:jc w:val="center"/>
              <w:rPr>
                <w:rFonts w:ascii="宋体" w:hAnsi="宋体" w:cs="宋体"/>
                <w:color w:val="auto"/>
                <w:spacing w:val="0"/>
              </w:rPr>
            </w:pPr>
            <w:r>
              <w:rPr>
                <w:rFonts w:hint="eastAsia" w:ascii="宋体" w:hAnsi="宋体" w:cs="宋体"/>
                <w:color w:val="auto"/>
                <w:spacing w:val="0"/>
              </w:rPr>
              <w:t>开户银行</w:t>
            </w:r>
          </w:p>
        </w:tc>
        <w:tc>
          <w:tcPr>
            <w:tcW w:w="6571" w:type="dxa"/>
            <w:gridSpan w:val="6"/>
            <w:tcBorders>
              <w:top w:val="single" w:color="000000" w:sz="4" w:space="0"/>
              <w:left w:val="single" w:color="000000" w:sz="4" w:space="0"/>
              <w:bottom w:val="single" w:color="000000" w:sz="4" w:space="0"/>
              <w:right w:val="single" w:color="000000" w:sz="16" w:space="0"/>
              <w:tl2br w:val="nil"/>
              <w:tr2bl w:val="nil"/>
            </w:tcBorders>
            <w:vAlign w:val="center"/>
          </w:tcPr>
          <w:p w14:paraId="3C528FD8">
            <w:pPr>
              <w:spacing w:line="360" w:lineRule="auto"/>
              <w:jc w:val="center"/>
              <w:rPr>
                <w:rFonts w:ascii="宋体" w:hAnsi="宋体" w:cs="宋体"/>
                <w:color w:val="auto"/>
                <w:spacing w:val="0"/>
              </w:rPr>
            </w:pPr>
          </w:p>
        </w:tc>
      </w:tr>
      <w:tr w14:paraId="1C631434">
        <w:tblPrEx>
          <w:tblCellMar>
            <w:top w:w="0" w:type="dxa"/>
            <w:left w:w="0" w:type="dxa"/>
            <w:bottom w:w="0" w:type="dxa"/>
            <w:right w:w="0" w:type="dxa"/>
          </w:tblCellMar>
        </w:tblPrEx>
        <w:trPr>
          <w:trHeight w:val="754"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3DA00327">
            <w:pPr>
              <w:spacing w:line="360" w:lineRule="auto"/>
              <w:jc w:val="center"/>
              <w:rPr>
                <w:rFonts w:ascii="宋体" w:hAnsi="宋体" w:cs="宋体"/>
                <w:color w:val="auto"/>
                <w:spacing w:val="0"/>
              </w:rPr>
            </w:pPr>
            <w:r>
              <w:rPr>
                <w:rFonts w:hint="eastAsia" w:ascii="宋体" w:hAnsi="宋体" w:cs="宋体"/>
                <w:color w:val="auto"/>
                <w:spacing w:val="0"/>
              </w:rPr>
              <w:t>账号</w:t>
            </w:r>
          </w:p>
        </w:tc>
        <w:tc>
          <w:tcPr>
            <w:tcW w:w="6571" w:type="dxa"/>
            <w:gridSpan w:val="6"/>
            <w:tcBorders>
              <w:top w:val="single" w:color="000000" w:sz="4" w:space="0"/>
              <w:left w:val="single" w:color="000000" w:sz="4" w:space="0"/>
              <w:bottom w:val="single" w:color="000000" w:sz="4" w:space="0"/>
              <w:right w:val="single" w:color="000000" w:sz="16" w:space="0"/>
              <w:tl2br w:val="nil"/>
              <w:tr2bl w:val="nil"/>
            </w:tcBorders>
            <w:vAlign w:val="center"/>
          </w:tcPr>
          <w:p w14:paraId="4A7AA088">
            <w:pPr>
              <w:spacing w:line="360" w:lineRule="auto"/>
              <w:jc w:val="center"/>
              <w:rPr>
                <w:rFonts w:ascii="宋体" w:hAnsi="宋体" w:cs="宋体"/>
                <w:color w:val="auto"/>
                <w:spacing w:val="0"/>
              </w:rPr>
            </w:pPr>
          </w:p>
        </w:tc>
      </w:tr>
      <w:tr w14:paraId="6E33C403">
        <w:tblPrEx>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vAlign w:val="center"/>
          </w:tcPr>
          <w:p w14:paraId="0B7468BC">
            <w:pPr>
              <w:spacing w:line="360" w:lineRule="auto"/>
              <w:jc w:val="center"/>
              <w:rPr>
                <w:rFonts w:ascii="宋体" w:hAnsi="宋体" w:cs="宋体"/>
                <w:color w:val="auto"/>
                <w:spacing w:val="0"/>
              </w:rPr>
            </w:pPr>
            <w:r>
              <w:rPr>
                <w:rFonts w:hint="eastAsia" w:ascii="宋体" w:hAnsi="宋体" w:cs="宋体"/>
                <w:color w:val="auto"/>
                <w:spacing w:val="0"/>
              </w:rPr>
              <w:t>经营范围</w:t>
            </w:r>
          </w:p>
        </w:tc>
        <w:tc>
          <w:tcPr>
            <w:tcW w:w="6571" w:type="dxa"/>
            <w:gridSpan w:val="6"/>
            <w:tcBorders>
              <w:top w:val="single" w:color="000000" w:sz="4" w:space="0"/>
              <w:left w:val="single" w:color="000000" w:sz="4" w:space="0"/>
              <w:bottom w:val="single" w:color="000000" w:sz="4" w:space="0"/>
              <w:right w:val="single" w:color="000000" w:sz="16" w:space="0"/>
              <w:tl2br w:val="nil"/>
              <w:tr2bl w:val="nil"/>
            </w:tcBorders>
            <w:vAlign w:val="center"/>
          </w:tcPr>
          <w:p w14:paraId="0C334B83">
            <w:pPr>
              <w:spacing w:line="360" w:lineRule="auto"/>
              <w:jc w:val="center"/>
              <w:rPr>
                <w:rFonts w:ascii="宋体" w:hAnsi="宋体" w:cs="宋体"/>
                <w:color w:val="auto"/>
                <w:spacing w:val="0"/>
              </w:rPr>
            </w:pPr>
          </w:p>
        </w:tc>
      </w:tr>
      <w:tr w14:paraId="6239974B">
        <w:tblPrEx>
          <w:tblCellMar>
            <w:top w:w="0" w:type="dxa"/>
            <w:left w:w="0" w:type="dxa"/>
            <w:bottom w:w="0" w:type="dxa"/>
            <w:right w:w="0" w:type="dxa"/>
          </w:tblCellMar>
        </w:tblPrEx>
        <w:trPr>
          <w:trHeight w:val="766" w:hRule="exact"/>
          <w:jc w:val="center"/>
        </w:trPr>
        <w:tc>
          <w:tcPr>
            <w:tcW w:w="1749" w:type="dxa"/>
            <w:tcBorders>
              <w:top w:val="single" w:color="000000" w:sz="4" w:space="0"/>
              <w:left w:val="single" w:color="000000" w:sz="16" w:space="0"/>
              <w:bottom w:val="single" w:color="000000" w:sz="16" w:space="0"/>
              <w:right w:val="single" w:color="000000" w:sz="4" w:space="0"/>
              <w:tl2br w:val="nil"/>
              <w:tr2bl w:val="nil"/>
            </w:tcBorders>
            <w:vAlign w:val="center"/>
          </w:tcPr>
          <w:p w14:paraId="0281B536">
            <w:pPr>
              <w:spacing w:line="360" w:lineRule="auto"/>
              <w:jc w:val="center"/>
              <w:rPr>
                <w:rFonts w:ascii="宋体" w:hAnsi="宋体" w:cs="宋体"/>
                <w:color w:val="auto"/>
                <w:spacing w:val="0"/>
              </w:rPr>
            </w:pPr>
            <w:r>
              <w:rPr>
                <w:rFonts w:hint="eastAsia" w:ascii="宋体" w:hAnsi="宋体" w:cs="宋体"/>
                <w:color w:val="auto"/>
                <w:spacing w:val="0"/>
              </w:rPr>
              <w:t>备注</w:t>
            </w:r>
          </w:p>
        </w:tc>
        <w:tc>
          <w:tcPr>
            <w:tcW w:w="6571" w:type="dxa"/>
            <w:gridSpan w:val="6"/>
            <w:tcBorders>
              <w:top w:val="single" w:color="000000" w:sz="4" w:space="0"/>
              <w:left w:val="single" w:color="000000" w:sz="4" w:space="0"/>
              <w:bottom w:val="single" w:color="000000" w:sz="16" w:space="0"/>
              <w:right w:val="single" w:color="000000" w:sz="16" w:space="0"/>
              <w:tl2br w:val="nil"/>
              <w:tr2bl w:val="nil"/>
            </w:tcBorders>
            <w:vAlign w:val="center"/>
          </w:tcPr>
          <w:p w14:paraId="616F4E90">
            <w:pPr>
              <w:spacing w:line="360" w:lineRule="auto"/>
              <w:jc w:val="center"/>
              <w:rPr>
                <w:rFonts w:ascii="宋体" w:hAnsi="宋体" w:cs="宋体"/>
                <w:color w:val="auto"/>
                <w:spacing w:val="0"/>
              </w:rPr>
            </w:pPr>
          </w:p>
        </w:tc>
      </w:tr>
    </w:tbl>
    <w:p w14:paraId="44F27513">
      <w:pPr>
        <w:spacing w:line="360" w:lineRule="auto"/>
        <w:rPr>
          <w:rFonts w:ascii="宋体" w:hAnsi="宋体" w:cs="宋体"/>
          <w:color w:val="auto"/>
          <w:spacing w:val="0"/>
        </w:rPr>
      </w:pPr>
      <w:r>
        <w:rPr>
          <w:rFonts w:hint="eastAsia" w:ascii="宋体" w:hAnsi="宋体" w:cs="宋体"/>
          <w:color w:val="auto"/>
          <w:spacing w:val="0"/>
        </w:rPr>
        <w:t>投标供应商（盖章）：</w:t>
      </w:r>
    </w:p>
    <w:p w14:paraId="5F20DE8B">
      <w:pPr>
        <w:spacing w:line="360" w:lineRule="auto"/>
        <w:rPr>
          <w:rFonts w:ascii="宋体" w:hAnsi="宋体" w:cs="宋体"/>
          <w:color w:val="auto"/>
          <w:spacing w:val="0"/>
        </w:rPr>
      </w:pPr>
    </w:p>
    <w:p w14:paraId="012D2E64">
      <w:pPr>
        <w:spacing w:line="360" w:lineRule="auto"/>
        <w:rPr>
          <w:rFonts w:ascii="宋体" w:hAnsi="宋体" w:cs="宋体"/>
          <w:color w:val="auto"/>
          <w:spacing w:val="0"/>
        </w:rPr>
      </w:pPr>
      <w:r>
        <w:rPr>
          <w:rFonts w:hint="eastAsia" w:ascii="宋体" w:hAnsi="宋体" w:cs="宋体"/>
          <w:color w:val="auto"/>
          <w:spacing w:val="0"/>
        </w:rPr>
        <w:t>日期：年 月 日</w:t>
      </w:r>
    </w:p>
    <w:p w14:paraId="5A9770C3">
      <w:pPr>
        <w:spacing w:line="360" w:lineRule="auto"/>
        <w:rPr>
          <w:rFonts w:ascii="宋体" w:hAnsi="宋体" w:cs="宋体"/>
          <w:b/>
          <w:bCs/>
          <w:color w:val="auto"/>
          <w:spacing w:val="0"/>
        </w:rPr>
      </w:pPr>
    </w:p>
    <w:p w14:paraId="54C80685">
      <w:pPr>
        <w:spacing w:line="360" w:lineRule="auto"/>
        <w:rPr>
          <w:rFonts w:ascii="宋体" w:hAnsi="宋体" w:cs="宋体"/>
          <w:b/>
          <w:bCs/>
          <w:color w:val="auto"/>
          <w:spacing w:val="0"/>
        </w:rPr>
      </w:pPr>
    </w:p>
    <w:p w14:paraId="2D4C6151">
      <w:pPr>
        <w:spacing w:line="360" w:lineRule="auto"/>
        <w:rPr>
          <w:rFonts w:ascii="宋体" w:hAnsi="宋体" w:cs="宋体"/>
          <w:b/>
          <w:bCs/>
          <w:color w:val="auto"/>
          <w:spacing w:val="0"/>
        </w:rPr>
      </w:pPr>
      <w:r>
        <w:rPr>
          <w:rFonts w:hint="eastAsia" w:ascii="宋体" w:hAnsi="宋体" w:cs="宋体"/>
          <w:b/>
          <w:bCs/>
          <w:color w:val="auto"/>
          <w:spacing w:val="0"/>
        </w:rPr>
        <w:t>2、投标文件应答表格式</w:t>
      </w:r>
    </w:p>
    <w:p w14:paraId="692049B2">
      <w:pPr>
        <w:spacing w:line="360" w:lineRule="auto"/>
        <w:jc w:val="center"/>
        <w:rPr>
          <w:rFonts w:ascii="宋体" w:hAnsi="宋体" w:cs="宋体"/>
          <w:color w:val="auto"/>
          <w:spacing w:val="0"/>
        </w:rPr>
      </w:pPr>
    </w:p>
    <w:p w14:paraId="134EE757">
      <w:pPr>
        <w:spacing w:line="360" w:lineRule="auto"/>
        <w:jc w:val="center"/>
        <w:rPr>
          <w:rFonts w:ascii="宋体" w:hAnsi="宋体" w:cs="宋体"/>
          <w:b/>
          <w:bCs/>
          <w:color w:val="auto"/>
          <w:spacing w:val="0"/>
        </w:rPr>
      </w:pPr>
      <w:bookmarkStart w:id="93" w:name="_Toc20662_WPSOffice_Level2"/>
      <w:r>
        <w:rPr>
          <w:rFonts w:hint="eastAsia" w:ascii="宋体" w:hAnsi="宋体" w:cs="宋体"/>
          <w:b/>
          <w:bCs/>
          <w:color w:val="auto"/>
          <w:spacing w:val="0"/>
        </w:rPr>
        <w:t>投标文件应答表</w:t>
      </w:r>
      <w:bookmarkEnd w:id="93"/>
    </w:p>
    <w:p w14:paraId="74BD1F03">
      <w:pPr>
        <w:spacing w:line="360" w:lineRule="auto"/>
        <w:rPr>
          <w:rFonts w:ascii="宋体" w:hAnsi="宋体" w:cs="宋体"/>
          <w:color w:val="auto"/>
          <w:spacing w:val="0"/>
        </w:rPr>
      </w:pPr>
      <w:r>
        <w:rPr>
          <w:rFonts w:hint="eastAsia" w:ascii="宋体" w:hAnsi="宋体" w:cs="宋体"/>
          <w:color w:val="auto"/>
          <w:spacing w:val="0"/>
        </w:rPr>
        <w:t xml:space="preserve">  （投标供应商根据投标文件的内容将重要内容填写在此表中，方便专家查找）</w:t>
      </w:r>
    </w:p>
    <w:p w14:paraId="5CF8DE74">
      <w:pPr>
        <w:spacing w:line="360" w:lineRule="auto"/>
        <w:rPr>
          <w:rFonts w:ascii="宋体" w:hAnsi="宋体" w:cs="宋体"/>
          <w:color w:val="auto"/>
          <w:spacing w:val="0"/>
          <w:sz w:val="21"/>
          <w:szCs w:val="21"/>
        </w:rPr>
      </w:pPr>
    </w:p>
    <w:tbl>
      <w:tblPr>
        <w:tblStyle w:val="60"/>
        <w:tblW w:w="8430" w:type="dxa"/>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52"/>
        <w:gridCol w:w="1515"/>
        <w:gridCol w:w="2663"/>
      </w:tblGrid>
      <w:tr w14:paraId="69C4C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exact"/>
        </w:trPr>
        <w:tc>
          <w:tcPr>
            <w:tcW w:w="4252" w:type="dxa"/>
            <w:tcBorders>
              <w:tl2br w:val="nil"/>
              <w:tr2bl w:val="nil"/>
            </w:tcBorders>
            <w:vAlign w:val="center"/>
          </w:tcPr>
          <w:p w14:paraId="37B3059D">
            <w:pPr>
              <w:spacing w:line="360" w:lineRule="auto"/>
              <w:jc w:val="center"/>
              <w:rPr>
                <w:rFonts w:ascii="宋体" w:hAnsi="宋体" w:cs="宋体"/>
                <w:color w:val="auto"/>
                <w:spacing w:val="0"/>
              </w:rPr>
            </w:pPr>
            <w:r>
              <w:rPr>
                <w:rFonts w:hint="eastAsia" w:ascii="宋体" w:hAnsi="宋体" w:cs="宋体"/>
                <w:color w:val="auto"/>
                <w:spacing w:val="0"/>
              </w:rPr>
              <w:t>投标文件的重要内容</w:t>
            </w:r>
          </w:p>
        </w:tc>
        <w:tc>
          <w:tcPr>
            <w:tcW w:w="1515" w:type="dxa"/>
            <w:tcBorders>
              <w:tl2br w:val="nil"/>
              <w:tr2bl w:val="nil"/>
            </w:tcBorders>
            <w:vAlign w:val="center"/>
          </w:tcPr>
          <w:p w14:paraId="4B6D81DC">
            <w:pPr>
              <w:spacing w:line="360" w:lineRule="auto"/>
              <w:jc w:val="center"/>
              <w:rPr>
                <w:rFonts w:ascii="宋体" w:hAnsi="宋体" w:cs="宋体"/>
                <w:color w:val="auto"/>
                <w:spacing w:val="0"/>
              </w:rPr>
            </w:pPr>
            <w:r>
              <w:rPr>
                <w:rFonts w:hint="eastAsia" w:ascii="宋体" w:hAnsi="宋体" w:cs="宋体"/>
                <w:color w:val="auto"/>
                <w:spacing w:val="0"/>
              </w:rPr>
              <w:t>是否有</w:t>
            </w:r>
          </w:p>
        </w:tc>
        <w:tc>
          <w:tcPr>
            <w:tcW w:w="2663" w:type="dxa"/>
            <w:tcBorders>
              <w:tl2br w:val="nil"/>
              <w:tr2bl w:val="nil"/>
            </w:tcBorders>
            <w:vAlign w:val="center"/>
          </w:tcPr>
          <w:p w14:paraId="06D1EF25">
            <w:pPr>
              <w:spacing w:line="360" w:lineRule="auto"/>
              <w:jc w:val="center"/>
              <w:rPr>
                <w:rFonts w:ascii="宋体" w:hAnsi="宋体" w:cs="宋体"/>
                <w:color w:val="auto"/>
                <w:spacing w:val="0"/>
              </w:rPr>
            </w:pPr>
            <w:r>
              <w:rPr>
                <w:rFonts w:hint="eastAsia" w:ascii="宋体" w:hAnsi="宋体" w:cs="宋体"/>
                <w:color w:val="auto"/>
                <w:spacing w:val="0"/>
              </w:rPr>
              <w:t>投标文件页码</w:t>
            </w:r>
          </w:p>
        </w:tc>
      </w:tr>
      <w:tr w14:paraId="5CA47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vAlign w:val="center"/>
          </w:tcPr>
          <w:p w14:paraId="295FE807">
            <w:pPr>
              <w:spacing w:line="360" w:lineRule="auto"/>
              <w:jc w:val="center"/>
              <w:rPr>
                <w:rFonts w:ascii="宋体" w:hAnsi="宋体" w:cs="宋体"/>
                <w:color w:val="auto"/>
                <w:spacing w:val="0"/>
              </w:rPr>
            </w:pPr>
            <w:r>
              <w:rPr>
                <w:rFonts w:hint="eastAsia" w:ascii="宋体" w:hAnsi="宋体" w:cs="宋体"/>
                <w:color w:val="auto"/>
                <w:spacing w:val="0"/>
              </w:rPr>
              <w:t>投标函</w:t>
            </w:r>
          </w:p>
        </w:tc>
        <w:tc>
          <w:tcPr>
            <w:tcW w:w="1515" w:type="dxa"/>
            <w:tcBorders>
              <w:tl2br w:val="nil"/>
              <w:tr2bl w:val="nil"/>
            </w:tcBorders>
            <w:vAlign w:val="center"/>
          </w:tcPr>
          <w:p w14:paraId="0E6BCDD3">
            <w:pPr>
              <w:spacing w:line="360" w:lineRule="auto"/>
              <w:jc w:val="center"/>
              <w:rPr>
                <w:rFonts w:ascii="宋体" w:hAnsi="宋体" w:cs="宋体"/>
                <w:color w:val="auto"/>
                <w:spacing w:val="0"/>
              </w:rPr>
            </w:pPr>
          </w:p>
        </w:tc>
        <w:tc>
          <w:tcPr>
            <w:tcW w:w="2663" w:type="dxa"/>
            <w:tcBorders>
              <w:tl2br w:val="nil"/>
              <w:tr2bl w:val="nil"/>
            </w:tcBorders>
            <w:vAlign w:val="center"/>
          </w:tcPr>
          <w:p w14:paraId="20F29E5B">
            <w:pPr>
              <w:spacing w:line="360" w:lineRule="auto"/>
              <w:jc w:val="center"/>
              <w:rPr>
                <w:rFonts w:ascii="宋体" w:hAnsi="宋体" w:cs="宋体"/>
                <w:color w:val="auto"/>
                <w:spacing w:val="0"/>
              </w:rPr>
            </w:pPr>
          </w:p>
        </w:tc>
      </w:tr>
      <w:tr w14:paraId="0004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vAlign w:val="center"/>
          </w:tcPr>
          <w:p w14:paraId="686DA84C">
            <w:pPr>
              <w:spacing w:line="360" w:lineRule="auto"/>
              <w:jc w:val="center"/>
              <w:rPr>
                <w:rFonts w:ascii="宋体" w:hAnsi="宋体" w:cs="宋体"/>
                <w:color w:val="auto"/>
                <w:spacing w:val="0"/>
              </w:rPr>
            </w:pPr>
            <w:r>
              <w:rPr>
                <w:rFonts w:hint="eastAsia" w:ascii="宋体" w:hAnsi="宋体" w:cs="宋体"/>
                <w:color w:val="auto"/>
                <w:spacing w:val="0"/>
              </w:rPr>
              <w:t>开标一览表</w:t>
            </w:r>
          </w:p>
        </w:tc>
        <w:tc>
          <w:tcPr>
            <w:tcW w:w="1515" w:type="dxa"/>
            <w:tcBorders>
              <w:tl2br w:val="nil"/>
              <w:tr2bl w:val="nil"/>
            </w:tcBorders>
            <w:vAlign w:val="center"/>
          </w:tcPr>
          <w:p w14:paraId="01631216">
            <w:pPr>
              <w:spacing w:line="360" w:lineRule="auto"/>
              <w:jc w:val="center"/>
              <w:rPr>
                <w:rFonts w:ascii="宋体" w:hAnsi="宋体" w:cs="宋体"/>
                <w:color w:val="auto"/>
                <w:spacing w:val="0"/>
              </w:rPr>
            </w:pPr>
          </w:p>
        </w:tc>
        <w:tc>
          <w:tcPr>
            <w:tcW w:w="2663" w:type="dxa"/>
            <w:tcBorders>
              <w:tl2br w:val="nil"/>
              <w:tr2bl w:val="nil"/>
            </w:tcBorders>
            <w:vAlign w:val="center"/>
          </w:tcPr>
          <w:p w14:paraId="63F50F02">
            <w:pPr>
              <w:spacing w:line="360" w:lineRule="auto"/>
              <w:jc w:val="center"/>
              <w:rPr>
                <w:rFonts w:ascii="宋体" w:hAnsi="宋体" w:cs="宋体"/>
                <w:color w:val="auto"/>
                <w:spacing w:val="0"/>
              </w:rPr>
            </w:pPr>
          </w:p>
        </w:tc>
      </w:tr>
      <w:tr w14:paraId="0709D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6" w:hRule="exact"/>
        </w:trPr>
        <w:tc>
          <w:tcPr>
            <w:tcW w:w="4252" w:type="dxa"/>
            <w:tcBorders>
              <w:tl2br w:val="nil"/>
              <w:tr2bl w:val="nil"/>
            </w:tcBorders>
            <w:shd w:val="clear" w:color="auto" w:fill="auto"/>
            <w:vAlign w:val="center"/>
          </w:tcPr>
          <w:p w14:paraId="3C5A53DA">
            <w:pPr>
              <w:spacing w:line="360" w:lineRule="auto"/>
              <w:jc w:val="center"/>
              <w:rPr>
                <w:rFonts w:hint="default" w:ascii="宋体" w:hAnsi="宋体" w:eastAsia="宋体" w:cs="宋体"/>
                <w:color w:val="auto"/>
                <w:spacing w:val="0"/>
                <w:sz w:val="24"/>
                <w:szCs w:val="24"/>
                <w:lang w:val="en-US" w:eastAsia="zh-CN" w:bidi="ar-SA"/>
              </w:rPr>
            </w:pPr>
            <w:r>
              <w:rPr>
                <w:rFonts w:hint="eastAsia" w:ascii="宋体" w:hAnsi="宋体" w:cs="宋体"/>
                <w:color w:val="auto"/>
                <w:spacing w:val="0"/>
                <w:sz w:val="24"/>
                <w:szCs w:val="24"/>
                <w:lang w:val="en-US" w:eastAsia="zh-CN" w:bidi="ar-SA"/>
              </w:rPr>
              <w:t>资格承诺函</w:t>
            </w:r>
          </w:p>
        </w:tc>
        <w:tc>
          <w:tcPr>
            <w:tcW w:w="1515" w:type="dxa"/>
            <w:tcBorders>
              <w:tl2br w:val="nil"/>
              <w:tr2bl w:val="nil"/>
            </w:tcBorders>
            <w:vAlign w:val="center"/>
          </w:tcPr>
          <w:p w14:paraId="2FAD1EAF">
            <w:pPr>
              <w:spacing w:line="360" w:lineRule="auto"/>
              <w:jc w:val="center"/>
              <w:rPr>
                <w:rFonts w:ascii="宋体" w:hAnsi="宋体" w:cs="宋体"/>
                <w:color w:val="auto"/>
                <w:spacing w:val="0"/>
              </w:rPr>
            </w:pPr>
          </w:p>
        </w:tc>
        <w:tc>
          <w:tcPr>
            <w:tcW w:w="2663" w:type="dxa"/>
            <w:tcBorders>
              <w:tl2br w:val="nil"/>
              <w:tr2bl w:val="nil"/>
            </w:tcBorders>
            <w:vAlign w:val="center"/>
          </w:tcPr>
          <w:p w14:paraId="742DA332">
            <w:pPr>
              <w:spacing w:line="360" w:lineRule="auto"/>
              <w:jc w:val="center"/>
              <w:rPr>
                <w:rFonts w:ascii="宋体" w:hAnsi="宋体" w:cs="宋体"/>
                <w:color w:val="auto"/>
                <w:spacing w:val="0"/>
              </w:rPr>
            </w:pPr>
          </w:p>
        </w:tc>
      </w:tr>
      <w:tr w14:paraId="07B03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0" w:hRule="exact"/>
        </w:trPr>
        <w:tc>
          <w:tcPr>
            <w:tcW w:w="4252" w:type="dxa"/>
            <w:tcBorders>
              <w:tl2br w:val="nil"/>
              <w:tr2bl w:val="nil"/>
            </w:tcBorders>
            <w:shd w:val="clear" w:color="auto" w:fill="auto"/>
            <w:vAlign w:val="center"/>
          </w:tcPr>
          <w:p w14:paraId="60830D72">
            <w:pPr>
              <w:spacing w:line="360" w:lineRule="auto"/>
              <w:jc w:val="center"/>
              <w:rPr>
                <w:rFonts w:ascii="宋体" w:hAnsi="宋体" w:cs="宋体"/>
                <w:color w:val="auto"/>
                <w:spacing w:val="0"/>
              </w:rPr>
            </w:pPr>
            <w:r>
              <w:rPr>
                <w:rFonts w:hint="eastAsia" w:ascii="宋体" w:hAnsi="宋体" w:cs="宋体"/>
                <w:color w:val="auto"/>
                <w:spacing w:val="0"/>
              </w:rPr>
              <w:t>参加政府采购活动前 3 年内在经营活动</w:t>
            </w:r>
          </w:p>
          <w:p w14:paraId="469D7A60">
            <w:pPr>
              <w:spacing w:line="360" w:lineRule="auto"/>
              <w:jc w:val="center"/>
              <w:rPr>
                <w:rFonts w:ascii="宋体" w:hAnsi="宋体" w:eastAsia="宋体" w:cs="宋体"/>
                <w:color w:val="auto"/>
                <w:spacing w:val="0"/>
                <w:sz w:val="24"/>
                <w:szCs w:val="24"/>
                <w:lang w:val="en-US" w:eastAsia="zh-CN" w:bidi="ar-SA"/>
              </w:rPr>
            </w:pPr>
            <w:r>
              <w:rPr>
                <w:rFonts w:hint="eastAsia" w:ascii="宋体" w:hAnsi="宋体" w:cs="宋体"/>
                <w:color w:val="auto"/>
                <w:spacing w:val="0"/>
              </w:rPr>
              <w:t>中没有重大违法记录的书面声明</w:t>
            </w:r>
          </w:p>
        </w:tc>
        <w:tc>
          <w:tcPr>
            <w:tcW w:w="1515" w:type="dxa"/>
            <w:tcBorders>
              <w:tl2br w:val="nil"/>
              <w:tr2bl w:val="nil"/>
            </w:tcBorders>
            <w:vAlign w:val="center"/>
          </w:tcPr>
          <w:p w14:paraId="679E20EC">
            <w:pPr>
              <w:spacing w:line="360" w:lineRule="auto"/>
              <w:jc w:val="center"/>
              <w:rPr>
                <w:rFonts w:ascii="宋体" w:hAnsi="宋体" w:cs="宋体"/>
                <w:color w:val="auto"/>
                <w:spacing w:val="0"/>
              </w:rPr>
            </w:pPr>
          </w:p>
        </w:tc>
        <w:tc>
          <w:tcPr>
            <w:tcW w:w="2663" w:type="dxa"/>
            <w:tcBorders>
              <w:tl2br w:val="nil"/>
              <w:tr2bl w:val="nil"/>
            </w:tcBorders>
            <w:vAlign w:val="center"/>
          </w:tcPr>
          <w:p w14:paraId="0F813625">
            <w:pPr>
              <w:spacing w:line="360" w:lineRule="auto"/>
              <w:jc w:val="center"/>
              <w:rPr>
                <w:rFonts w:ascii="宋体" w:hAnsi="宋体" w:cs="宋体"/>
                <w:color w:val="auto"/>
                <w:spacing w:val="0"/>
              </w:rPr>
            </w:pPr>
          </w:p>
        </w:tc>
      </w:tr>
      <w:tr w14:paraId="7E87B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8" w:hRule="exact"/>
        </w:trPr>
        <w:tc>
          <w:tcPr>
            <w:tcW w:w="4252" w:type="dxa"/>
            <w:tcBorders>
              <w:tl2br w:val="nil"/>
              <w:tr2bl w:val="nil"/>
            </w:tcBorders>
            <w:shd w:val="clear" w:color="auto" w:fill="auto"/>
            <w:vAlign w:val="center"/>
          </w:tcPr>
          <w:p w14:paraId="77FC6096">
            <w:pPr>
              <w:spacing w:line="360" w:lineRule="auto"/>
              <w:jc w:val="center"/>
              <w:rPr>
                <w:rFonts w:ascii="宋体" w:hAnsi="宋体" w:eastAsia="宋体" w:cs="宋体"/>
                <w:color w:val="auto"/>
                <w:spacing w:val="0"/>
                <w:sz w:val="24"/>
                <w:szCs w:val="24"/>
                <w:lang w:val="en-US" w:eastAsia="zh-CN" w:bidi="ar-SA"/>
              </w:rPr>
            </w:pPr>
            <w:r>
              <w:rPr>
                <w:rFonts w:hint="eastAsia" w:ascii="宋体" w:hAnsi="宋体" w:cs="宋体"/>
                <w:color w:val="auto"/>
                <w:spacing w:val="0"/>
              </w:rPr>
              <w:t>法定代表人授权委托书</w:t>
            </w:r>
          </w:p>
        </w:tc>
        <w:tc>
          <w:tcPr>
            <w:tcW w:w="1515" w:type="dxa"/>
            <w:tcBorders>
              <w:tl2br w:val="nil"/>
              <w:tr2bl w:val="nil"/>
            </w:tcBorders>
            <w:vAlign w:val="center"/>
          </w:tcPr>
          <w:p w14:paraId="1369EB54">
            <w:pPr>
              <w:spacing w:line="360" w:lineRule="auto"/>
              <w:jc w:val="center"/>
              <w:rPr>
                <w:rFonts w:ascii="宋体" w:hAnsi="宋体" w:cs="宋体"/>
                <w:color w:val="auto"/>
                <w:spacing w:val="0"/>
              </w:rPr>
            </w:pPr>
          </w:p>
        </w:tc>
        <w:tc>
          <w:tcPr>
            <w:tcW w:w="2663" w:type="dxa"/>
            <w:tcBorders>
              <w:tl2br w:val="nil"/>
              <w:tr2bl w:val="nil"/>
            </w:tcBorders>
            <w:vAlign w:val="center"/>
          </w:tcPr>
          <w:p w14:paraId="69E03EA8">
            <w:pPr>
              <w:spacing w:line="360" w:lineRule="auto"/>
              <w:jc w:val="center"/>
              <w:rPr>
                <w:rFonts w:ascii="宋体" w:hAnsi="宋体" w:cs="宋体"/>
                <w:color w:val="auto"/>
                <w:spacing w:val="0"/>
              </w:rPr>
            </w:pPr>
          </w:p>
        </w:tc>
      </w:tr>
      <w:tr w14:paraId="77419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exact"/>
        </w:trPr>
        <w:tc>
          <w:tcPr>
            <w:tcW w:w="4252" w:type="dxa"/>
            <w:tcBorders>
              <w:tl2br w:val="nil"/>
              <w:tr2bl w:val="nil"/>
            </w:tcBorders>
            <w:shd w:val="clear" w:color="auto" w:fill="auto"/>
            <w:vAlign w:val="center"/>
          </w:tcPr>
          <w:p w14:paraId="2C090B63">
            <w:pPr>
              <w:spacing w:line="360" w:lineRule="auto"/>
              <w:jc w:val="center"/>
              <w:rPr>
                <w:rFonts w:ascii="宋体" w:hAnsi="宋体" w:eastAsia="宋体" w:cs="宋体"/>
                <w:color w:val="auto"/>
                <w:spacing w:val="0"/>
                <w:sz w:val="24"/>
                <w:szCs w:val="24"/>
                <w:lang w:val="en-US" w:eastAsia="zh-CN" w:bidi="ar-SA"/>
              </w:rPr>
            </w:pPr>
            <w:r>
              <w:rPr>
                <w:rFonts w:hint="eastAsia" w:ascii="宋体" w:hAnsi="宋体" w:cs="宋体"/>
                <w:color w:val="auto"/>
                <w:spacing w:val="0"/>
              </w:rPr>
              <w:t>技术偏离表</w:t>
            </w:r>
          </w:p>
        </w:tc>
        <w:tc>
          <w:tcPr>
            <w:tcW w:w="1515" w:type="dxa"/>
            <w:tcBorders>
              <w:tl2br w:val="nil"/>
              <w:tr2bl w:val="nil"/>
            </w:tcBorders>
            <w:vAlign w:val="center"/>
          </w:tcPr>
          <w:p w14:paraId="22BA6EF8">
            <w:pPr>
              <w:spacing w:line="360" w:lineRule="auto"/>
              <w:jc w:val="center"/>
              <w:rPr>
                <w:rFonts w:ascii="宋体" w:hAnsi="宋体" w:cs="宋体"/>
                <w:color w:val="auto"/>
                <w:spacing w:val="0"/>
              </w:rPr>
            </w:pPr>
          </w:p>
        </w:tc>
        <w:tc>
          <w:tcPr>
            <w:tcW w:w="2663" w:type="dxa"/>
            <w:tcBorders>
              <w:tl2br w:val="nil"/>
              <w:tr2bl w:val="nil"/>
            </w:tcBorders>
            <w:vAlign w:val="center"/>
          </w:tcPr>
          <w:p w14:paraId="7CDDB7AF">
            <w:pPr>
              <w:spacing w:line="360" w:lineRule="auto"/>
              <w:jc w:val="center"/>
              <w:rPr>
                <w:rFonts w:ascii="宋体" w:hAnsi="宋体" w:cs="宋体"/>
                <w:color w:val="auto"/>
                <w:spacing w:val="0"/>
              </w:rPr>
            </w:pPr>
          </w:p>
        </w:tc>
      </w:tr>
      <w:tr w14:paraId="7C4D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exact"/>
        </w:trPr>
        <w:tc>
          <w:tcPr>
            <w:tcW w:w="4252" w:type="dxa"/>
            <w:tcBorders>
              <w:tl2br w:val="nil"/>
              <w:tr2bl w:val="nil"/>
            </w:tcBorders>
            <w:shd w:val="clear" w:color="auto" w:fill="auto"/>
            <w:vAlign w:val="center"/>
          </w:tcPr>
          <w:p w14:paraId="12EEF754">
            <w:pPr>
              <w:spacing w:line="360" w:lineRule="auto"/>
              <w:jc w:val="center"/>
              <w:rPr>
                <w:rFonts w:ascii="宋体" w:hAnsi="宋体" w:eastAsia="宋体" w:cs="宋体"/>
                <w:color w:val="auto"/>
                <w:spacing w:val="0"/>
                <w:sz w:val="24"/>
                <w:szCs w:val="24"/>
                <w:lang w:val="en-US" w:eastAsia="zh-CN" w:bidi="ar-SA"/>
              </w:rPr>
            </w:pPr>
            <w:r>
              <w:rPr>
                <w:rFonts w:hint="eastAsia" w:ascii="宋体" w:hAnsi="宋体" w:cs="宋体"/>
                <w:color w:val="auto"/>
                <w:spacing w:val="0"/>
              </w:rPr>
              <w:t>商务偏离表</w:t>
            </w:r>
          </w:p>
        </w:tc>
        <w:tc>
          <w:tcPr>
            <w:tcW w:w="1515" w:type="dxa"/>
            <w:tcBorders>
              <w:tl2br w:val="nil"/>
              <w:tr2bl w:val="nil"/>
            </w:tcBorders>
            <w:vAlign w:val="center"/>
          </w:tcPr>
          <w:p w14:paraId="62BDCED7">
            <w:pPr>
              <w:spacing w:line="360" w:lineRule="auto"/>
              <w:jc w:val="center"/>
              <w:rPr>
                <w:rFonts w:ascii="宋体" w:hAnsi="宋体" w:cs="宋体"/>
                <w:color w:val="auto"/>
                <w:spacing w:val="0"/>
              </w:rPr>
            </w:pPr>
          </w:p>
        </w:tc>
        <w:tc>
          <w:tcPr>
            <w:tcW w:w="2663" w:type="dxa"/>
            <w:tcBorders>
              <w:tl2br w:val="nil"/>
              <w:tr2bl w:val="nil"/>
            </w:tcBorders>
            <w:vAlign w:val="center"/>
          </w:tcPr>
          <w:p w14:paraId="4A03D050">
            <w:pPr>
              <w:spacing w:line="360" w:lineRule="auto"/>
              <w:jc w:val="center"/>
              <w:rPr>
                <w:rFonts w:ascii="宋体" w:hAnsi="宋体" w:cs="宋体"/>
                <w:color w:val="auto"/>
                <w:spacing w:val="0"/>
              </w:rPr>
            </w:pPr>
          </w:p>
        </w:tc>
      </w:tr>
      <w:tr w14:paraId="2AAF0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4" w:hRule="exact"/>
        </w:trPr>
        <w:tc>
          <w:tcPr>
            <w:tcW w:w="4252" w:type="dxa"/>
            <w:tcBorders>
              <w:tl2br w:val="nil"/>
              <w:tr2bl w:val="nil"/>
            </w:tcBorders>
            <w:shd w:val="clear" w:color="auto" w:fill="auto"/>
            <w:vAlign w:val="center"/>
          </w:tcPr>
          <w:p w14:paraId="0D4B6B67">
            <w:pPr>
              <w:spacing w:line="360" w:lineRule="auto"/>
              <w:jc w:val="center"/>
              <w:rPr>
                <w:rFonts w:ascii="宋体" w:hAnsi="宋体" w:eastAsia="宋体" w:cs="宋体"/>
                <w:color w:val="auto"/>
                <w:spacing w:val="0"/>
                <w:sz w:val="21"/>
                <w:szCs w:val="21"/>
                <w:lang w:val="en-US" w:eastAsia="zh-CN" w:bidi="ar-SA"/>
              </w:rPr>
            </w:pPr>
            <w:r>
              <w:rPr>
                <w:rFonts w:hint="eastAsia" w:ascii="宋体" w:hAnsi="宋体" w:cs="宋体"/>
                <w:color w:val="auto"/>
                <w:spacing w:val="0"/>
                <w:sz w:val="21"/>
                <w:szCs w:val="21"/>
              </w:rPr>
              <w:t>....</w:t>
            </w:r>
          </w:p>
        </w:tc>
        <w:tc>
          <w:tcPr>
            <w:tcW w:w="1515" w:type="dxa"/>
            <w:tcBorders>
              <w:tl2br w:val="nil"/>
              <w:tr2bl w:val="nil"/>
            </w:tcBorders>
            <w:vAlign w:val="center"/>
          </w:tcPr>
          <w:p w14:paraId="75274703">
            <w:pPr>
              <w:spacing w:line="360" w:lineRule="auto"/>
              <w:jc w:val="center"/>
              <w:rPr>
                <w:rFonts w:ascii="宋体" w:hAnsi="宋体" w:cs="宋体"/>
                <w:color w:val="auto"/>
                <w:spacing w:val="0"/>
              </w:rPr>
            </w:pPr>
          </w:p>
        </w:tc>
        <w:tc>
          <w:tcPr>
            <w:tcW w:w="2663" w:type="dxa"/>
            <w:tcBorders>
              <w:tl2br w:val="nil"/>
              <w:tr2bl w:val="nil"/>
            </w:tcBorders>
            <w:vAlign w:val="center"/>
          </w:tcPr>
          <w:p w14:paraId="12313F31">
            <w:pPr>
              <w:spacing w:line="360" w:lineRule="auto"/>
              <w:jc w:val="center"/>
              <w:rPr>
                <w:rFonts w:ascii="宋体" w:hAnsi="宋体" w:cs="宋体"/>
                <w:color w:val="auto"/>
                <w:spacing w:val="0"/>
              </w:rPr>
            </w:pPr>
          </w:p>
        </w:tc>
      </w:tr>
      <w:tr w14:paraId="5DC6D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shd w:val="clear" w:color="auto" w:fill="auto"/>
            <w:vAlign w:val="center"/>
          </w:tcPr>
          <w:p w14:paraId="014FA185">
            <w:pPr>
              <w:spacing w:line="360" w:lineRule="auto"/>
              <w:jc w:val="center"/>
              <w:rPr>
                <w:rFonts w:ascii="宋体" w:hAnsi="宋体" w:eastAsia="宋体" w:cs="宋体"/>
                <w:color w:val="auto"/>
                <w:spacing w:val="0"/>
                <w:sz w:val="21"/>
                <w:szCs w:val="21"/>
                <w:lang w:val="en-US" w:eastAsia="zh-CN" w:bidi="ar-SA"/>
              </w:rPr>
            </w:pPr>
            <w:r>
              <w:rPr>
                <w:rFonts w:hint="eastAsia" w:ascii="宋体" w:hAnsi="宋体" w:cs="宋体"/>
                <w:color w:val="auto"/>
                <w:spacing w:val="0"/>
                <w:sz w:val="21"/>
                <w:szCs w:val="21"/>
              </w:rPr>
              <w:t>....</w:t>
            </w:r>
          </w:p>
        </w:tc>
        <w:tc>
          <w:tcPr>
            <w:tcW w:w="1515" w:type="dxa"/>
            <w:tcBorders>
              <w:tl2br w:val="nil"/>
              <w:tr2bl w:val="nil"/>
            </w:tcBorders>
            <w:vAlign w:val="center"/>
          </w:tcPr>
          <w:p w14:paraId="2ECB9497">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2F54CDE7">
            <w:pPr>
              <w:spacing w:line="360" w:lineRule="auto"/>
              <w:jc w:val="center"/>
              <w:rPr>
                <w:rFonts w:ascii="宋体" w:hAnsi="宋体" w:cs="宋体"/>
                <w:color w:val="auto"/>
                <w:spacing w:val="0"/>
                <w:sz w:val="21"/>
                <w:szCs w:val="21"/>
              </w:rPr>
            </w:pPr>
          </w:p>
        </w:tc>
      </w:tr>
      <w:tr w14:paraId="6266D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vAlign w:val="center"/>
          </w:tcPr>
          <w:p w14:paraId="35AEF634">
            <w:pPr>
              <w:spacing w:line="360" w:lineRule="auto"/>
              <w:jc w:val="center"/>
              <w:rPr>
                <w:rFonts w:ascii="宋体" w:hAnsi="宋体" w:cs="宋体"/>
                <w:color w:val="auto"/>
                <w:spacing w:val="0"/>
                <w:sz w:val="21"/>
                <w:szCs w:val="21"/>
              </w:rPr>
            </w:pPr>
          </w:p>
        </w:tc>
        <w:tc>
          <w:tcPr>
            <w:tcW w:w="1515" w:type="dxa"/>
            <w:tcBorders>
              <w:tl2br w:val="nil"/>
              <w:tr2bl w:val="nil"/>
            </w:tcBorders>
            <w:vAlign w:val="center"/>
          </w:tcPr>
          <w:p w14:paraId="34803F28">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6849A6C7">
            <w:pPr>
              <w:spacing w:line="360" w:lineRule="auto"/>
              <w:jc w:val="center"/>
              <w:rPr>
                <w:rFonts w:ascii="宋体" w:hAnsi="宋体" w:cs="宋体"/>
                <w:color w:val="auto"/>
                <w:spacing w:val="0"/>
                <w:sz w:val="21"/>
                <w:szCs w:val="21"/>
              </w:rPr>
            </w:pPr>
          </w:p>
        </w:tc>
      </w:tr>
      <w:tr w14:paraId="616BE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exact"/>
        </w:trPr>
        <w:tc>
          <w:tcPr>
            <w:tcW w:w="4252" w:type="dxa"/>
            <w:tcBorders>
              <w:tl2br w:val="nil"/>
              <w:tr2bl w:val="nil"/>
            </w:tcBorders>
            <w:vAlign w:val="center"/>
          </w:tcPr>
          <w:p w14:paraId="56CE0C45">
            <w:pPr>
              <w:spacing w:line="360" w:lineRule="auto"/>
              <w:jc w:val="center"/>
              <w:rPr>
                <w:rFonts w:ascii="宋体" w:hAnsi="宋体" w:cs="宋体"/>
                <w:color w:val="auto"/>
                <w:spacing w:val="0"/>
                <w:sz w:val="21"/>
                <w:szCs w:val="21"/>
              </w:rPr>
            </w:pPr>
          </w:p>
        </w:tc>
        <w:tc>
          <w:tcPr>
            <w:tcW w:w="1515" w:type="dxa"/>
            <w:tcBorders>
              <w:tl2br w:val="nil"/>
              <w:tr2bl w:val="nil"/>
            </w:tcBorders>
            <w:vAlign w:val="center"/>
          </w:tcPr>
          <w:p w14:paraId="6D3EEA0C">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459BB3F1">
            <w:pPr>
              <w:spacing w:line="360" w:lineRule="auto"/>
              <w:jc w:val="center"/>
              <w:rPr>
                <w:rFonts w:ascii="宋体" w:hAnsi="宋体" w:cs="宋体"/>
                <w:color w:val="auto"/>
                <w:spacing w:val="0"/>
                <w:sz w:val="21"/>
                <w:szCs w:val="21"/>
              </w:rPr>
            </w:pPr>
          </w:p>
        </w:tc>
      </w:tr>
      <w:tr w14:paraId="6D9C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vAlign w:val="center"/>
          </w:tcPr>
          <w:p w14:paraId="40C5D863">
            <w:pPr>
              <w:spacing w:line="360" w:lineRule="auto"/>
              <w:jc w:val="center"/>
              <w:rPr>
                <w:rFonts w:ascii="宋体" w:hAnsi="宋体" w:cs="宋体"/>
                <w:color w:val="auto"/>
                <w:spacing w:val="0"/>
                <w:sz w:val="21"/>
                <w:szCs w:val="21"/>
              </w:rPr>
            </w:pPr>
          </w:p>
        </w:tc>
        <w:tc>
          <w:tcPr>
            <w:tcW w:w="1515" w:type="dxa"/>
            <w:tcBorders>
              <w:tl2br w:val="nil"/>
              <w:tr2bl w:val="nil"/>
            </w:tcBorders>
            <w:vAlign w:val="center"/>
          </w:tcPr>
          <w:p w14:paraId="062F1E99">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6742AA93">
            <w:pPr>
              <w:spacing w:line="360" w:lineRule="auto"/>
              <w:jc w:val="center"/>
              <w:rPr>
                <w:rFonts w:ascii="宋体" w:hAnsi="宋体" w:cs="宋体"/>
                <w:color w:val="auto"/>
                <w:spacing w:val="0"/>
                <w:sz w:val="21"/>
                <w:szCs w:val="21"/>
              </w:rPr>
            </w:pPr>
          </w:p>
        </w:tc>
      </w:tr>
      <w:tr w14:paraId="134DA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vAlign w:val="center"/>
          </w:tcPr>
          <w:p w14:paraId="1BB93110">
            <w:pPr>
              <w:spacing w:line="360" w:lineRule="auto"/>
              <w:jc w:val="center"/>
              <w:rPr>
                <w:rFonts w:ascii="宋体" w:hAnsi="宋体" w:cs="宋体"/>
                <w:color w:val="auto"/>
                <w:spacing w:val="0"/>
                <w:sz w:val="21"/>
                <w:szCs w:val="21"/>
              </w:rPr>
            </w:pPr>
          </w:p>
        </w:tc>
        <w:tc>
          <w:tcPr>
            <w:tcW w:w="1515" w:type="dxa"/>
            <w:tcBorders>
              <w:tl2br w:val="nil"/>
              <w:tr2bl w:val="nil"/>
            </w:tcBorders>
            <w:vAlign w:val="center"/>
          </w:tcPr>
          <w:p w14:paraId="1C79CC77">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6B883998">
            <w:pPr>
              <w:spacing w:line="360" w:lineRule="auto"/>
              <w:jc w:val="center"/>
              <w:rPr>
                <w:rFonts w:ascii="宋体" w:hAnsi="宋体" w:cs="宋体"/>
                <w:color w:val="auto"/>
                <w:spacing w:val="0"/>
                <w:sz w:val="21"/>
                <w:szCs w:val="21"/>
              </w:rPr>
            </w:pPr>
          </w:p>
        </w:tc>
      </w:tr>
      <w:tr w14:paraId="61F92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3" w:hRule="exact"/>
        </w:trPr>
        <w:tc>
          <w:tcPr>
            <w:tcW w:w="4252" w:type="dxa"/>
            <w:tcBorders>
              <w:tl2br w:val="nil"/>
              <w:tr2bl w:val="nil"/>
            </w:tcBorders>
            <w:vAlign w:val="center"/>
          </w:tcPr>
          <w:p w14:paraId="422B1D70">
            <w:pPr>
              <w:spacing w:line="360" w:lineRule="auto"/>
              <w:jc w:val="center"/>
              <w:rPr>
                <w:rFonts w:ascii="宋体" w:hAnsi="宋体" w:cs="宋体"/>
                <w:color w:val="auto"/>
                <w:spacing w:val="0"/>
                <w:sz w:val="21"/>
                <w:szCs w:val="21"/>
              </w:rPr>
            </w:pPr>
          </w:p>
        </w:tc>
        <w:tc>
          <w:tcPr>
            <w:tcW w:w="1515" w:type="dxa"/>
            <w:tcBorders>
              <w:tl2br w:val="nil"/>
              <w:tr2bl w:val="nil"/>
            </w:tcBorders>
            <w:vAlign w:val="center"/>
          </w:tcPr>
          <w:p w14:paraId="11D54C34">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2C22DB7B">
            <w:pPr>
              <w:spacing w:line="360" w:lineRule="auto"/>
              <w:jc w:val="center"/>
              <w:rPr>
                <w:rFonts w:ascii="宋体" w:hAnsi="宋体" w:cs="宋体"/>
                <w:color w:val="auto"/>
                <w:spacing w:val="0"/>
                <w:sz w:val="21"/>
                <w:szCs w:val="21"/>
              </w:rPr>
            </w:pPr>
          </w:p>
        </w:tc>
      </w:tr>
      <w:tr w14:paraId="26A6D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exact"/>
        </w:trPr>
        <w:tc>
          <w:tcPr>
            <w:tcW w:w="4252" w:type="dxa"/>
            <w:tcBorders>
              <w:tl2br w:val="nil"/>
              <w:tr2bl w:val="nil"/>
            </w:tcBorders>
            <w:vAlign w:val="center"/>
          </w:tcPr>
          <w:p w14:paraId="64422A3A">
            <w:pPr>
              <w:spacing w:line="360" w:lineRule="auto"/>
              <w:jc w:val="center"/>
              <w:rPr>
                <w:rFonts w:ascii="宋体" w:hAnsi="宋体" w:cs="宋体"/>
                <w:color w:val="auto"/>
                <w:spacing w:val="0"/>
                <w:sz w:val="21"/>
                <w:szCs w:val="21"/>
              </w:rPr>
            </w:pPr>
          </w:p>
        </w:tc>
        <w:tc>
          <w:tcPr>
            <w:tcW w:w="1515" w:type="dxa"/>
            <w:tcBorders>
              <w:tl2br w:val="nil"/>
              <w:tr2bl w:val="nil"/>
            </w:tcBorders>
            <w:vAlign w:val="center"/>
          </w:tcPr>
          <w:p w14:paraId="5B025E82">
            <w:pPr>
              <w:spacing w:line="360" w:lineRule="auto"/>
              <w:jc w:val="center"/>
              <w:rPr>
                <w:rFonts w:ascii="宋体" w:hAnsi="宋体" w:cs="宋体"/>
                <w:color w:val="auto"/>
                <w:spacing w:val="0"/>
                <w:sz w:val="21"/>
                <w:szCs w:val="21"/>
              </w:rPr>
            </w:pPr>
          </w:p>
        </w:tc>
        <w:tc>
          <w:tcPr>
            <w:tcW w:w="2663" w:type="dxa"/>
            <w:tcBorders>
              <w:tl2br w:val="nil"/>
              <w:tr2bl w:val="nil"/>
            </w:tcBorders>
            <w:vAlign w:val="center"/>
          </w:tcPr>
          <w:p w14:paraId="038EB54A">
            <w:pPr>
              <w:spacing w:line="360" w:lineRule="auto"/>
              <w:jc w:val="center"/>
              <w:rPr>
                <w:rFonts w:ascii="宋体" w:hAnsi="宋体" w:cs="宋体"/>
                <w:color w:val="auto"/>
                <w:spacing w:val="0"/>
                <w:sz w:val="21"/>
                <w:szCs w:val="21"/>
              </w:rPr>
            </w:pPr>
          </w:p>
        </w:tc>
      </w:tr>
    </w:tbl>
    <w:p w14:paraId="788E2A8F">
      <w:pPr>
        <w:spacing w:line="360" w:lineRule="auto"/>
        <w:rPr>
          <w:rFonts w:ascii="宋体" w:hAnsi="宋体" w:cs="宋体"/>
          <w:color w:val="auto"/>
          <w:spacing w:val="0"/>
        </w:rPr>
      </w:pPr>
      <w:r>
        <w:rPr>
          <w:rFonts w:hint="eastAsia" w:ascii="宋体" w:hAnsi="宋体" w:cs="宋体"/>
          <w:color w:val="auto"/>
          <w:spacing w:val="0"/>
        </w:rPr>
        <w:t>投标供应商（盖章）：</w:t>
      </w:r>
    </w:p>
    <w:p w14:paraId="46744A36">
      <w:pPr>
        <w:spacing w:line="360" w:lineRule="auto"/>
        <w:rPr>
          <w:rFonts w:ascii="宋体" w:hAnsi="宋体" w:cs="宋体"/>
          <w:color w:val="auto"/>
          <w:spacing w:val="0"/>
        </w:rPr>
      </w:pPr>
    </w:p>
    <w:p w14:paraId="011E41CF">
      <w:pPr>
        <w:spacing w:line="360" w:lineRule="auto"/>
        <w:rPr>
          <w:rFonts w:ascii="宋体" w:hAnsi="宋体" w:cs="宋体"/>
          <w:color w:val="auto"/>
          <w:spacing w:val="0"/>
        </w:rPr>
      </w:pPr>
      <w:r>
        <w:rPr>
          <w:rFonts w:hint="eastAsia" w:ascii="宋体" w:hAnsi="宋体" w:cs="宋体"/>
          <w:color w:val="auto"/>
          <w:spacing w:val="0"/>
        </w:rPr>
        <w:t>日期：  年 月 日</w:t>
      </w:r>
    </w:p>
    <w:p w14:paraId="471799FA">
      <w:pPr>
        <w:spacing w:line="360" w:lineRule="auto"/>
        <w:rPr>
          <w:rFonts w:ascii="宋体" w:hAnsi="宋体" w:cs="宋体"/>
          <w:color w:val="auto"/>
          <w:spacing w:val="0"/>
          <w:sz w:val="21"/>
          <w:szCs w:val="21"/>
        </w:rPr>
      </w:pPr>
    </w:p>
    <w:p w14:paraId="5A50DC8F">
      <w:pPr>
        <w:spacing w:line="360" w:lineRule="auto"/>
        <w:jc w:val="center"/>
        <w:rPr>
          <w:rFonts w:ascii="宋体" w:hAnsi="宋体" w:cs="宋体"/>
          <w:b/>
          <w:bCs/>
          <w:color w:val="auto"/>
          <w:spacing w:val="0"/>
          <w:sz w:val="32"/>
          <w:szCs w:val="32"/>
        </w:rPr>
      </w:pPr>
      <w:bookmarkStart w:id="94" w:name="_Toc11977_WPSOffice_Level2"/>
      <w:r>
        <w:rPr>
          <w:rFonts w:hint="eastAsia" w:ascii="宋体" w:hAnsi="宋体" w:cs="宋体"/>
          <w:b/>
          <w:bCs/>
          <w:color w:val="auto"/>
          <w:spacing w:val="0"/>
          <w:sz w:val="32"/>
          <w:szCs w:val="32"/>
        </w:rPr>
        <w:t>二、报价格式</w:t>
      </w:r>
      <w:bookmarkEnd w:id="94"/>
    </w:p>
    <w:p w14:paraId="08645C90">
      <w:pPr>
        <w:spacing w:line="360" w:lineRule="auto"/>
        <w:rPr>
          <w:rFonts w:ascii="宋体" w:hAnsi="宋体" w:cs="宋体"/>
          <w:color w:val="auto"/>
          <w:spacing w:val="0"/>
          <w:sz w:val="21"/>
          <w:szCs w:val="21"/>
        </w:rPr>
      </w:pPr>
    </w:p>
    <w:p w14:paraId="7A8AE0D5">
      <w:pPr>
        <w:spacing w:line="360" w:lineRule="auto"/>
        <w:rPr>
          <w:rFonts w:ascii="宋体" w:hAnsi="宋体" w:cs="宋体"/>
          <w:b/>
          <w:bCs/>
          <w:color w:val="auto"/>
          <w:spacing w:val="0"/>
        </w:rPr>
      </w:pPr>
      <w:r>
        <w:rPr>
          <w:rFonts w:hint="eastAsia" w:ascii="宋体" w:hAnsi="宋体" w:cs="宋体"/>
          <w:b/>
          <w:bCs/>
          <w:color w:val="auto"/>
          <w:spacing w:val="0"/>
        </w:rPr>
        <w:t>1、投标函格式</w:t>
      </w:r>
    </w:p>
    <w:p w14:paraId="7F1E323D">
      <w:pPr>
        <w:spacing w:line="360" w:lineRule="auto"/>
        <w:ind w:firstLine="643" w:firstLineChars="200"/>
        <w:jc w:val="center"/>
        <w:rPr>
          <w:rFonts w:ascii="宋体" w:hAnsi="宋体" w:cs="宋体"/>
          <w:color w:val="auto"/>
          <w:spacing w:val="0"/>
        </w:rPr>
      </w:pPr>
      <w:r>
        <w:rPr>
          <w:rFonts w:hint="eastAsia" w:ascii="宋体" w:hAnsi="宋体" w:cs="宋体"/>
          <w:b/>
          <w:bCs/>
          <w:color w:val="auto"/>
          <w:spacing w:val="0"/>
          <w:sz w:val="32"/>
          <w:szCs w:val="32"/>
        </w:rPr>
        <w:t>投     标     函</w:t>
      </w:r>
    </w:p>
    <w:p w14:paraId="2CDBD589">
      <w:pPr>
        <w:spacing w:line="360" w:lineRule="auto"/>
        <w:ind w:firstLine="480" w:firstLineChars="200"/>
        <w:rPr>
          <w:rFonts w:ascii="宋体" w:hAnsi="宋体" w:cs="宋体"/>
          <w:color w:val="auto"/>
          <w:spacing w:val="0"/>
        </w:rPr>
      </w:pPr>
      <w:r>
        <w:rPr>
          <w:rFonts w:hint="eastAsia" w:ascii="宋体" w:hAnsi="宋体" w:cs="宋体"/>
          <w:color w:val="auto"/>
          <w:spacing w:val="0"/>
        </w:rPr>
        <w:t>致：</w:t>
      </w:r>
      <w:r>
        <w:rPr>
          <w:rFonts w:hint="eastAsia" w:ascii="宋体" w:hAnsi="宋体" w:cs="宋体"/>
          <w:color w:val="auto"/>
          <w:spacing w:val="0"/>
          <w:u w:val="single"/>
          <w:lang w:eastAsia="zh-CN"/>
        </w:rPr>
        <w:t xml:space="preserve">  </w:t>
      </w:r>
      <w:r>
        <w:rPr>
          <w:rFonts w:hint="eastAsia" w:ascii="宋体" w:hAnsi="宋体" w:cs="宋体"/>
          <w:color w:val="auto"/>
          <w:spacing w:val="0"/>
          <w:u w:val="single"/>
        </w:rPr>
        <w:t xml:space="preserve"> </w:t>
      </w:r>
    </w:p>
    <w:p w14:paraId="5098FB14">
      <w:pPr>
        <w:spacing w:line="360" w:lineRule="auto"/>
        <w:ind w:firstLine="480" w:firstLineChars="200"/>
        <w:rPr>
          <w:rFonts w:ascii="宋体" w:hAnsi="宋体" w:cs="宋体"/>
          <w:color w:val="auto"/>
          <w:spacing w:val="0"/>
        </w:rPr>
      </w:pPr>
      <w:r>
        <w:rPr>
          <w:rFonts w:hint="eastAsia" w:ascii="宋体" w:hAnsi="宋体" w:cs="宋体"/>
          <w:color w:val="auto"/>
          <w:spacing w:val="0"/>
        </w:rPr>
        <w:t>我方确认收到贵方提供的招标编号：</w:t>
      </w:r>
      <w:r>
        <w:rPr>
          <w:rFonts w:hint="eastAsia" w:ascii="宋体" w:hAnsi="宋体" w:cs="宋体"/>
          <w:color w:val="auto"/>
          <w:spacing w:val="0"/>
          <w:u w:val="single"/>
        </w:rPr>
        <w:t xml:space="preserve">                  </w:t>
      </w:r>
      <w:r>
        <w:rPr>
          <w:rFonts w:hint="eastAsia" w:ascii="宋体" w:hAnsi="宋体" w:cs="宋体"/>
          <w:color w:val="auto"/>
          <w:spacing w:val="0"/>
        </w:rPr>
        <w:t>招标文件的全部内容，我方：（投标供应商名称）作为投标者正式授权（授权代表全名、职务）代表我方进行有关本投标的一切事宜。</w:t>
      </w:r>
    </w:p>
    <w:p w14:paraId="5FE664B6">
      <w:pPr>
        <w:spacing w:line="360" w:lineRule="auto"/>
        <w:ind w:firstLine="480" w:firstLineChars="200"/>
        <w:rPr>
          <w:rFonts w:ascii="宋体" w:hAnsi="宋体" w:cs="宋体"/>
          <w:color w:val="auto"/>
          <w:spacing w:val="0"/>
        </w:rPr>
      </w:pPr>
      <w:r>
        <w:rPr>
          <w:rFonts w:hint="eastAsia" w:ascii="宋体" w:hAnsi="宋体" w:cs="宋体"/>
          <w:color w:val="auto"/>
          <w:spacing w:val="0"/>
        </w:rPr>
        <w:t>在此提交的投标文件，包括如下等内容：</w:t>
      </w:r>
    </w:p>
    <w:p w14:paraId="52F40FB3">
      <w:pPr>
        <w:spacing w:line="360" w:lineRule="auto"/>
        <w:ind w:firstLine="480" w:firstLineChars="200"/>
        <w:rPr>
          <w:rFonts w:ascii="宋体" w:hAnsi="宋体" w:cs="宋体"/>
          <w:color w:val="auto"/>
          <w:spacing w:val="0"/>
        </w:rPr>
      </w:pPr>
      <w:r>
        <w:rPr>
          <w:rFonts w:hint="eastAsia" w:ascii="宋体" w:hAnsi="宋体" w:cs="宋体"/>
          <w:color w:val="auto"/>
          <w:spacing w:val="0"/>
        </w:rPr>
        <w:t>（一）开标一览表；</w:t>
      </w:r>
    </w:p>
    <w:p w14:paraId="3A5EE36C">
      <w:pPr>
        <w:spacing w:line="360" w:lineRule="auto"/>
        <w:ind w:firstLine="480" w:firstLineChars="200"/>
        <w:rPr>
          <w:rFonts w:ascii="宋体" w:hAnsi="宋体" w:cs="宋体"/>
          <w:color w:val="auto"/>
          <w:spacing w:val="0"/>
        </w:rPr>
      </w:pPr>
      <w:r>
        <w:rPr>
          <w:rFonts w:hint="eastAsia" w:ascii="宋体" w:hAnsi="宋体" w:cs="宋体"/>
          <w:color w:val="auto"/>
          <w:spacing w:val="0"/>
        </w:rPr>
        <w:t>（二）报价明细表；</w:t>
      </w:r>
    </w:p>
    <w:p w14:paraId="521EECC6">
      <w:pPr>
        <w:spacing w:line="360" w:lineRule="auto"/>
        <w:ind w:firstLine="480" w:firstLineChars="200"/>
        <w:rPr>
          <w:rFonts w:ascii="宋体" w:hAnsi="宋体" w:cs="宋体"/>
          <w:color w:val="auto"/>
          <w:spacing w:val="0"/>
        </w:rPr>
      </w:pPr>
      <w:r>
        <w:rPr>
          <w:rFonts w:hint="eastAsia" w:ascii="宋体" w:hAnsi="宋体" w:cs="宋体"/>
          <w:color w:val="auto"/>
          <w:spacing w:val="0"/>
        </w:rPr>
        <w:t>（三）技术、商务响应文件；</w:t>
      </w:r>
    </w:p>
    <w:p w14:paraId="4CE2A09D">
      <w:pPr>
        <w:spacing w:line="360" w:lineRule="auto"/>
        <w:ind w:firstLine="480" w:firstLineChars="200"/>
        <w:rPr>
          <w:rFonts w:ascii="宋体" w:hAnsi="宋体" w:cs="宋体"/>
          <w:color w:val="auto"/>
          <w:spacing w:val="0"/>
        </w:rPr>
      </w:pPr>
      <w:r>
        <w:rPr>
          <w:rFonts w:hint="eastAsia" w:ascii="宋体" w:hAnsi="宋体" w:cs="宋体"/>
          <w:color w:val="auto"/>
          <w:spacing w:val="0"/>
        </w:rPr>
        <w:t>（四）技术说明文件；</w:t>
      </w:r>
    </w:p>
    <w:p w14:paraId="2DA0DFFB">
      <w:pPr>
        <w:spacing w:line="360" w:lineRule="auto"/>
        <w:ind w:firstLine="480" w:firstLineChars="200"/>
        <w:rPr>
          <w:rFonts w:ascii="宋体" w:hAnsi="宋体" w:cs="宋体"/>
          <w:color w:val="auto"/>
          <w:spacing w:val="0"/>
        </w:rPr>
      </w:pPr>
      <w:r>
        <w:rPr>
          <w:rFonts w:hint="eastAsia" w:ascii="宋体" w:hAnsi="宋体" w:cs="宋体"/>
          <w:color w:val="auto"/>
          <w:spacing w:val="0"/>
        </w:rPr>
        <w:t>（五）资格证明文件；</w:t>
      </w:r>
    </w:p>
    <w:p w14:paraId="1CD7D742">
      <w:pPr>
        <w:spacing w:line="360" w:lineRule="auto"/>
        <w:ind w:firstLine="480" w:firstLineChars="200"/>
        <w:rPr>
          <w:rFonts w:ascii="宋体" w:hAnsi="宋体" w:cs="宋体"/>
          <w:color w:val="auto"/>
          <w:spacing w:val="0"/>
        </w:rPr>
      </w:pPr>
      <w:r>
        <w:rPr>
          <w:rFonts w:hint="eastAsia" w:ascii="宋体" w:hAnsi="宋体" w:cs="宋体"/>
          <w:color w:val="auto"/>
          <w:spacing w:val="0"/>
        </w:rPr>
        <w:t>（六）法定代表人身份证明或授权委托书；</w:t>
      </w:r>
    </w:p>
    <w:p w14:paraId="1391D3A2">
      <w:pPr>
        <w:spacing w:line="360" w:lineRule="auto"/>
        <w:ind w:firstLine="480" w:firstLineChars="200"/>
        <w:rPr>
          <w:rFonts w:ascii="宋体" w:hAnsi="宋体" w:cs="宋体"/>
          <w:color w:val="auto"/>
          <w:spacing w:val="0"/>
        </w:rPr>
      </w:pPr>
      <w:r>
        <w:rPr>
          <w:rFonts w:hint="eastAsia" w:ascii="宋体" w:hAnsi="宋体" w:cs="宋体"/>
          <w:color w:val="auto"/>
          <w:spacing w:val="0"/>
        </w:rPr>
        <w:t>（七）投标供应商情况介绍文件；</w:t>
      </w:r>
    </w:p>
    <w:p w14:paraId="787476F4">
      <w:pPr>
        <w:spacing w:line="360" w:lineRule="auto"/>
        <w:ind w:firstLine="480" w:firstLineChars="200"/>
        <w:rPr>
          <w:rFonts w:ascii="宋体" w:hAnsi="宋体" w:cs="宋体"/>
          <w:color w:val="auto"/>
          <w:spacing w:val="0"/>
        </w:rPr>
      </w:pPr>
      <w:r>
        <w:rPr>
          <w:rFonts w:hint="eastAsia" w:ascii="宋体" w:hAnsi="宋体" w:cs="宋体"/>
          <w:color w:val="auto"/>
          <w:spacing w:val="0"/>
        </w:rPr>
        <w:t>（八）售后服务、优惠条件、关键零部件、易损件、专用件的以后供货价格清单及培训计划承诺书；</w:t>
      </w:r>
    </w:p>
    <w:p w14:paraId="4576DC61">
      <w:pPr>
        <w:spacing w:line="360" w:lineRule="auto"/>
        <w:ind w:firstLine="480" w:firstLineChars="200"/>
        <w:rPr>
          <w:rFonts w:ascii="宋体" w:hAnsi="宋体" w:cs="宋体"/>
          <w:color w:val="auto"/>
          <w:spacing w:val="0"/>
        </w:rPr>
      </w:pPr>
      <w:r>
        <w:rPr>
          <w:rFonts w:hint="eastAsia" w:ascii="宋体" w:hAnsi="宋体" w:cs="宋体"/>
          <w:color w:val="auto"/>
          <w:spacing w:val="0"/>
        </w:rPr>
        <w:t>（九）其他。</w:t>
      </w:r>
    </w:p>
    <w:p w14:paraId="0D72785D">
      <w:pPr>
        <w:spacing w:line="360" w:lineRule="auto"/>
        <w:ind w:firstLine="480" w:firstLineChars="200"/>
        <w:rPr>
          <w:rFonts w:ascii="宋体" w:hAnsi="宋体" w:cs="宋体"/>
          <w:color w:val="auto"/>
          <w:spacing w:val="0"/>
        </w:rPr>
      </w:pPr>
      <w:r>
        <w:rPr>
          <w:rFonts w:hint="eastAsia" w:ascii="宋体" w:hAnsi="宋体" w:cs="宋体"/>
          <w:color w:val="auto"/>
          <w:spacing w:val="0"/>
        </w:rPr>
        <w:t>我方已完全明白招标文件的所有条款要求，并重申以下几点：</w:t>
      </w:r>
    </w:p>
    <w:p w14:paraId="159A7163">
      <w:pPr>
        <w:spacing w:line="360" w:lineRule="auto"/>
        <w:ind w:firstLine="480" w:firstLineChars="200"/>
        <w:rPr>
          <w:rFonts w:ascii="宋体" w:hAnsi="宋体" w:cs="宋体"/>
          <w:color w:val="auto"/>
          <w:spacing w:val="0"/>
        </w:rPr>
      </w:pPr>
      <w:r>
        <w:rPr>
          <w:rFonts w:hint="eastAsia" w:ascii="宋体" w:hAnsi="宋体" w:cs="宋体"/>
          <w:color w:val="auto"/>
          <w:spacing w:val="0"/>
        </w:rPr>
        <w:t>我方决定参加：招标编号为</w:t>
      </w:r>
      <w:r>
        <w:rPr>
          <w:rFonts w:hint="eastAsia" w:ascii="宋体" w:hAnsi="宋体" w:cs="宋体"/>
          <w:color w:val="auto"/>
          <w:spacing w:val="0"/>
          <w:u w:val="single"/>
        </w:rPr>
        <w:t xml:space="preserve">         </w:t>
      </w:r>
      <w:r>
        <w:rPr>
          <w:rFonts w:hint="eastAsia" w:ascii="宋体" w:hAnsi="宋体" w:cs="宋体"/>
          <w:color w:val="auto"/>
          <w:spacing w:val="0"/>
        </w:rPr>
        <w:t>号的投标；</w:t>
      </w:r>
    </w:p>
    <w:p w14:paraId="22273510">
      <w:pPr>
        <w:spacing w:line="360" w:lineRule="auto"/>
        <w:ind w:firstLine="480" w:firstLineChars="200"/>
        <w:rPr>
          <w:rFonts w:ascii="宋体" w:hAnsi="宋体" w:cs="宋体"/>
          <w:color w:val="auto"/>
          <w:spacing w:val="0"/>
        </w:rPr>
      </w:pPr>
      <w:r>
        <w:rPr>
          <w:rFonts w:hint="eastAsia" w:ascii="宋体" w:hAnsi="宋体" w:cs="宋体"/>
          <w:color w:val="auto"/>
          <w:spacing w:val="0"/>
        </w:rPr>
        <w:t>全部货物供应和有关服务的投标总价为：</w:t>
      </w:r>
      <w:r>
        <w:rPr>
          <w:rFonts w:hint="eastAsia" w:ascii="宋体" w:hAnsi="宋体" w:cs="宋体"/>
          <w:color w:val="auto"/>
          <w:spacing w:val="0"/>
          <w:u w:val="single"/>
        </w:rPr>
        <w:t xml:space="preserve">  （大、小写）</w:t>
      </w:r>
      <w:r>
        <w:rPr>
          <w:rFonts w:hint="eastAsia" w:ascii="宋体" w:hAnsi="宋体" w:cs="宋体"/>
          <w:color w:val="auto"/>
          <w:spacing w:val="0"/>
        </w:rPr>
        <w:t>；</w:t>
      </w:r>
    </w:p>
    <w:p w14:paraId="501660E5">
      <w:pPr>
        <w:spacing w:line="360" w:lineRule="auto"/>
        <w:ind w:firstLine="480" w:firstLineChars="200"/>
        <w:rPr>
          <w:rFonts w:ascii="宋体" w:hAnsi="宋体" w:cs="宋体"/>
          <w:color w:val="auto"/>
          <w:spacing w:val="0"/>
        </w:rPr>
      </w:pPr>
      <w:r>
        <w:rPr>
          <w:rFonts w:hint="eastAsia" w:ascii="宋体" w:hAnsi="宋体" w:cs="宋体"/>
          <w:color w:val="auto"/>
          <w:spacing w:val="0"/>
        </w:rPr>
        <w:t>本投标文件的有效期在投标截止日后90日历天有效，如中标，有效期将延至合同终止日为止；</w:t>
      </w:r>
    </w:p>
    <w:p w14:paraId="6D7A89EC">
      <w:pPr>
        <w:spacing w:line="360" w:lineRule="auto"/>
        <w:ind w:firstLine="480" w:firstLineChars="200"/>
        <w:rPr>
          <w:rFonts w:ascii="宋体" w:hAnsi="宋体" w:cs="宋体"/>
          <w:color w:val="auto"/>
          <w:spacing w:val="0"/>
        </w:rPr>
      </w:pPr>
      <w:r>
        <w:rPr>
          <w:rFonts w:hint="eastAsia" w:ascii="宋体" w:hAnsi="宋体" w:cs="宋体"/>
          <w:color w:val="auto"/>
          <w:spacing w:val="0"/>
        </w:rPr>
        <w:t>我方已详细研究了招标文件的所有内容包括修正文（如果有）和所有已提供的参考资料以及有关附件并完全明白，我方放弃在此方面提出含糊意见或误解的一切权力。</w:t>
      </w:r>
    </w:p>
    <w:p w14:paraId="322D0709">
      <w:pPr>
        <w:spacing w:line="360" w:lineRule="auto"/>
        <w:ind w:firstLine="480" w:firstLineChars="200"/>
        <w:rPr>
          <w:rFonts w:ascii="宋体" w:hAnsi="宋体" w:cs="宋体"/>
          <w:color w:val="auto"/>
          <w:spacing w:val="0"/>
        </w:rPr>
      </w:pPr>
      <w:r>
        <w:rPr>
          <w:rFonts w:hint="eastAsia" w:ascii="宋体" w:hAnsi="宋体" w:cs="宋体"/>
          <w:color w:val="auto"/>
          <w:spacing w:val="0"/>
        </w:rPr>
        <w:t>我方同意按照贵方可能提出的要求而提供与投标有关的任何其他数据或信息。</w:t>
      </w:r>
    </w:p>
    <w:p w14:paraId="6379513D">
      <w:pPr>
        <w:spacing w:line="360" w:lineRule="auto"/>
        <w:ind w:firstLine="480" w:firstLineChars="200"/>
        <w:rPr>
          <w:rFonts w:ascii="宋体" w:hAnsi="宋体" w:cs="宋体"/>
          <w:color w:val="auto"/>
          <w:spacing w:val="0"/>
        </w:rPr>
      </w:pPr>
      <w:r>
        <w:rPr>
          <w:rFonts w:hint="eastAsia" w:ascii="宋体" w:hAnsi="宋体" w:cs="宋体"/>
          <w:color w:val="auto"/>
          <w:spacing w:val="0"/>
        </w:rPr>
        <w:t>我方理解贵方不一定接受最低标价或任何贵方可能收到的投标。</w:t>
      </w:r>
    </w:p>
    <w:p w14:paraId="00DF198E">
      <w:pPr>
        <w:spacing w:line="360" w:lineRule="auto"/>
        <w:ind w:firstLine="480" w:firstLineChars="200"/>
        <w:rPr>
          <w:rFonts w:ascii="宋体" w:hAnsi="宋体" w:cs="宋体"/>
          <w:color w:val="auto"/>
          <w:spacing w:val="0"/>
        </w:rPr>
      </w:pPr>
      <w:r>
        <w:rPr>
          <w:rFonts w:hint="eastAsia" w:ascii="宋体" w:hAnsi="宋体" w:cs="宋体"/>
          <w:color w:val="auto"/>
          <w:spacing w:val="0"/>
        </w:rPr>
        <w:t>我方如果中标，将保证履行招标文件及其补充文件中的全部责任和义务，按质、按量、按期完成《合同书》中的全部任务。</w:t>
      </w:r>
    </w:p>
    <w:p w14:paraId="18F8544E">
      <w:pPr>
        <w:spacing w:line="360" w:lineRule="auto"/>
        <w:rPr>
          <w:rFonts w:ascii="宋体" w:hAnsi="宋体" w:cs="宋体"/>
          <w:color w:val="auto"/>
          <w:spacing w:val="0"/>
          <w:sz w:val="21"/>
          <w:szCs w:val="21"/>
        </w:rPr>
      </w:pPr>
    </w:p>
    <w:p w14:paraId="2F0C93D8">
      <w:pPr>
        <w:spacing w:line="360" w:lineRule="auto"/>
        <w:rPr>
          <w:rFonts w:ascii="宋体" w:hAnsi="宋体" w:cs="宋体"/>
          <w:color w:val="auto"/>
          <w:spacing w:val="0"/>
          <w:sz w:val="21"/>
          <w:szCs w:val="21"/>
        </w:rPr>
      </w:pPr>
    </w:p>
    <w:p w14:paraId="5A1061E7">
      <w:pPr>
        <w:spacing w:line="360" w:lineRule="auto"/>
        <w:rPr>
          <w:rFonts w:ascii="宋体" w:hAnsi="宋体" w:cs="宋体"/>
          <w:color w:val="auto"/>
          <w:spacing w:val="0"/>
          <w:sz w:val="21"/>
          <w:szCs w:val="21"/>
        </w:rPr>
      </w:pPr>
    </w:p>
    <w:p w14:paraId="163B8B9A">
      <w:pPr>
        <w:spacing w:line="360" w:lineRule="auto"/>
        <w:rPr>
          <w:rFonts w:ascii="宋体" w:hAnsi="宋体" w:cs="宋体"/>
          <w:color w:val="auto"/>
          <w:spacing w:val="0"/>
          <w:sz w:val="21"/>
          <w:szCs w:val="21"/>
        </w:rPr>
      </w:pPr>
    </w:p>
    <w:p w14:paraId="15ACCCF3">
      <w:pPr>
        <w:spacing w:line="360" w:lineRule="auto"/>
        <w:rPr>
          <w:rFonts w:ascii="宋体" w:hAnsi="宋体" w:cs="宋体"/>
          <w:color w:val="auto"/>
          <w:spacing w:val="0"/>
          <w:sz w:val="21"/>
          <w:szCs w:val="21"/>
        </w:rPr>
      </w:pPr>
    </w:p>
    <w:p w14:paraId="469457D0">
      <w:pPr>
        <w:spacing w:line="360" w:lineRule="auto"/>
        <w:rPr>
          <w:rFonts w:ascii="宋体" w:hAnsi="宋体" w:cs="宋体"/>
          <w:color w:val="auto"/>
          <w:spacing w:val="0"/>
          <w:sz w:val="21"/>
          <w:szCs w:val="21"/>
        </w:rPr>
      </w:pPr>
    </w:p>
    <w:p w14:paraId="352E366C">
      <w:pPr>
        <w:spacing w:line="360" w:lineRule="auto"/>
        <w:rPr>
          <w:rFonts w:ascii="宋体" w:hAnsi="宋体" w:cs="宋体"/>
          <w:color w:val="auto"/>
          <w:spacing w:val="0"/>
          <w:sz w:val="21"/>
          <w:szCs w:val="21"/>
        </w:rPr>
      </w:pPr>
    </w:p>
    <w:p w14:paraId="2D44ADB4">
      <w:pPr>
        <w:spacing w:line="360" w:lineRule="auto"/>
        <w:rPr>
          <w:rFonts w:ascii="宋体" w:hAnsi="宋体" w:cs="宋体"/>
          <w:color w:val="auto"/>
          <w:spacing w:val="0"/>
          <w:sz w:val="21"/>
          <w:szCs w:val="21"/>
        </w:rPr>
        <w:sectPr>
          <w:pgSz w:w="11906" w:h="16838"/>
          <w:pgMar w:top="1440" w:right="1800" w:bottom="1440" w:left="1800" w:header="850" w:footer="992" w:gutter="0"/>
          <w:pgBorders>
            <w:top w:val="none" w:sz="0" w:space="0"/>
            <w:left w:val="none" w:sz="0" w:space="0"/>
            <w:bottom w:val="none" w:sz="0" w:space="0"/>
            <w:right w:val="none" w:sz="0" w:space="0"/>
          </w:pgBorders>
          <w:pgNumType w:fmt="decimal"/>
          <w:cols w:space="720" w:num="1"/>
          <w:titlePg/>
          <w:docGrid w:linePitch="286" w:charSpace="0"/>
        </w:sectPr>
      </w:pPr>
      <w:bookmarkStart w:id="95" w:name="_Toc60421813"/>
    </w:p>
    <w:p w14:paraId="48DCE74A">
      <w:pPr>
        <w:spacing w:line="360" w:lineRule="auto"/>
        <w:rPr>
          <w:rFonts w:ascii="宋体" w:hAnsi="宋体" w:cs="宋体"/>
          <w:b/>
          <w:bCs/>
          <w:color w:val="auto"/>
          <w:spacing w:val="0"/>
        </w:rPr>
      </w:pPr>
      <w:r>
        <w:rPr>
          <w:rFonts w:hint="eastAsia" w:ascii="宋体" w:hAnsi="宋体" w:cs="宋体"/>
          <w:b/>
          <w:bCs/>
          <w:color w:val="auto"/>
          <w:spacing w:val="0"/>
        </w:rPr>
        <w:t>2、开标一览表格式</w:t>
      </w:r>
      <w:bookmarkEnd w:id="95"/>
    </w:p>
    <w:p w14:paraId="4625609B">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开标一览表</w:t>
      </w:r>
    </w:p>
    <w:p w14:paraId="15650A9B">
      <w:pPr>
        <w:spacing w:line="360" w:lineRule="auto"/>
        <w:rPr>
          <w:rFonts w:ascii="宋体" w:hAnsi="宋体" w:cs="宋体"/>
          <w:color w:val="auto"/>
          <w:spacing w:val="0"/>
        </w:rPr>
      </w:pPr>
      <w:r>
        <w:rPr>
          <w:rFonts w:hint="eastAsia" w:ascii="宋体" w:hAnsi="宋体" w:cs="宋体"/>
          <w:color w:val="auto"/>
          <w:spacing w:val="0"/>
        </w:rPr>
        <w:t xml:space="preserve">项目名称：  </w:t>
      </w:r>
    </w:p>
    <w:p w14:paraId="16DB3E82">
      <w:pPr>
        <w:spacing w:line="360" w:lineRule="auto"/>
        <w:rPr>
          <w:rFonts w:ascii="宋体" w:hAnsi="宋体" w:cs="宋体"/>
          <w:color w:val="auto"/>
          <w:spacing w:val="0"/>
        </w:rPr>
      </w:pPr>
      <w:r>
        <w:rPr>
          <w:rFonts w:hint="eastAsia" w:ascii="宋体" w:hAnsi="宋体" w:cs="宋体"/>
          <w:color w:val="auto"/>
          <w:spacing w:val="0"/>
        </w:rPr>
        <w:t>招标编号：</w:t>
      </w:r>
    </w:p>
    <w:p w14:paraId="4A917B3B">
      <w:pPr>
        <w:spacing w:line="360" w:lineRule="auto"/>
        <w:rPr>
          <w:rFonts w:ascii="宋体" w:hAnsi="宋体" w:cs="宋体"/>
          <w:color w:val="auto"/>
          <w:spacing w:val="0"/>
        </w:rPr>
      </w:pPr>
      <w:bookmarkStart w:id="96" w:name="_Toc60421814"/>
      <w:r>
        <w:rPr>
          <w:rFonts w:hint="eastAsia" w:ascii="宋体" w:hAnsi="宋体" w:cs="宋体"/>
          <w:color w:val="auto"/>
          <w:spacing w:val="0"/>
        </w:rPr>
        <w:t>投标供应商名称：</w:t>
      </w:r>
    </w:p>
    <w:tbl>
      <w:tblPr>
        <w:tblStyle w:val="60"/>
        <w:tblW w:w="14334" w:type="dxa"/>
        <w:jc w:val="center"/>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41"/>
        <w:gridCol w:w="1754"/>
        <w:gridCol w:w="1620"/>
        <w:gridCol w:w="1035"/>
        <w:gridCol w:w="1485"/>
        <w:gridCol w:w="1665"/>
        <w:gridCol w:w="1658"/>
        <w:gridCol w:w="1232"/>
        <w:gridCol w:w="1965"/>
        <w:gridCol w:w="1079"/>
      </w:tblGrid>
      <w:tr w14:paraId="220E822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92" w:hRule="atLeast"/>
          <w:jc w:val="center"/>
        </w:trPr>
        <w:tc>
          <w:tcPr>
            <w:tcW w:w="841" w:type="dxa"/>
            <w:vAlign w:val="center"/>
          </w:tcPr>
          <w:p w14:paraId="7EE1C6AE">
            <w:pPr>
              <w:spacing w:line="360" w:lineRule="auto"/>
              <w:jc w:val="center"/>
              <w:rPr>
                <w:rFonts w:ascii="宋体" w:hAnsi="宋体" w:cs="宋体"/>
                <w:color w:val="auto"/>
                <w:spacing w:val="0"/>
              </w:rPr>
            </w:pPr>
            <w:r>
              <w:rPr>
                <w:rFonts w:hint="eastAsia" w:ascii="宋体" w:hAnsi="宋体" w:cs="宋体"/>
                <w:color w:val="auto"/>
                <w:spacing w:val="0"/>
              </w:rPr>
              <w:t>序号</w:t>
            </w:r>
          </w:p>
        </w:tc>
        <w:tc>
          <w:tcPr>
            <w:tcW w:w="1754" w:type="dxa"/>
            <w:vAlign w:val="center"/>
          </w:tcPr>
          <w:p w14:paraId="73BD5227">
            <w:pPr>
              <w:spacing w:line="360" w:lineRule="auto"/>
              <w:jc w:val="center"/>
              <w:rPr>
                <w:rFonts w:ascii="宋体" w:hAnsi="宋体" w:cs="宋体"/>
                <w:color w:val="auto"/>
                <w:spacing w:val="0"/>
              </w:rPr>
            </w:pPr>
            <w:r>
              <w:rPr>
                <w:rFonts w:hint="eastAsia" w:ascii="宋体" w:hAnsi="宋体" w:cs="宋体"/>
                <w:color w:val="auto"/>
                <w:spacing w:val="0"/>
              </w:rPr>
              <w:t>名称</w:t>
            </w:r>
          </w:p>
        </w:tc>
        <w:tc>
          <w:tcPr>
            <w:tcW w:w="1620" w:type="dxa"/>
            <w:vAlign w:val="center"/>
          </w:tcPr>
          <w:p w14:paraId="702B61AF">
            <w:pPr>
              <w:spacing w:line="360" w:lineRule="auto"/>
              <w:jc w:val="center"/>
              <w:rPr>
                <w:rFonts w:ascii="宋体" w:hAnsi="宋体" w:cs="宋体"/>
                <w:color w:val="auto"/>
                <w:spacing w:val="0"/>
              </w:rPr>
            </w:pPr>
            <w:r>
              <w:rPr>
                <w:rFonts w:hint="eastAsia" w:ascii="宋体" w:hAnsi="宋体" w:cs="宋体"/>
                <w:color w:val="auto"/>
                <w:spacing w:val="0"/>
              </w:rPr>
              <w:t>型号和规格</w:t>
            </w:r>
          </w:p>
        </w:tc>
        <w:tc>
          <w:tcPr>
            <w:tcW w:w="1035" w:type="dxa"/>
            <w:vAlign w:val="center"/>
          </w:tcPr>
          <w:p w14:paraId="3AF7ABDA">
            <w:pPr>
              <w:spacing w:line="360" w:lineRule="auto"/>
              <w:jc w:val="center"/>
              <w:rPr>
                <w:rFonts w:ascii="宋体" w:hAnsi="宋体" w:cs="宋体"/>
                <w:color w:val="auto"/>
                <w:spacing w:val="0"/>
              </w:rPr>
            </w:pPr>
            <w:r>
              <w:rPr>
                <w:rFonts w:hint="eastAsia" w:ascii="宋体" w:hAnsi="宋体" w:cs="宋体"/>
                <w:color w:val="auto"/>
                <w:spacing w:val="0"/>
              </w:rPr>
              <w:t>数量</w:t>
            </w:r>
          </w:p>
        </w:tc>
        <w:tc>
          <w:tcPr>
            <w:tcW w:w="1485" w:type="dxa"/>
            <w:vAlign w:val="center"/>
          </w:tcPr>
          <w:p w14:paraId="49476FDB">
            <w:pPr>
              <w:spacing w:line="360" w:lineRule="auto"/>
              <w:jc w:val="center"/>
              <w:rPr>
                <w:rFonts w:ascii="宋体" w:hAnsi="宋体" w:cs="宋体"/>
                <w:color w:val="auto"/>
                <w:spacing w:val="0"/>
              </w:rPr>
            </w:pPr>
            <w:r>
              <w:rPr>
                <w:rFonts w:hint="eastAsia" w:ascii="宋体" w:hAnsi="宋体" w:cs="宋体"/>
                <w:color w:val="auto"/>
                <w:spacing w:val="0"/>
              </w:rPr>
              <w:t>单价（元）</w:t>
            </w:r>
          </w:p>
        </w:tc>
        <w:tc>
          <w:tcPr>
            <w:tcW w:w="1665" w:type="dxa"/>
            <w:vAlign w:val="center"/>
          </w:tcPr>
          <w:p w14:paraId="6F97FE8A">
            <w:pPr>
              <w:spacing w:line="360" w:lineRule="auto"/>
              <w:jc w:val="center"/>
              <w:rPr>
                <w:rFonts w:ascii="宋体" w:hAnsi="宋体" w:cs="宋体"/>
                <w:color w:val="auto"/>
                <w:spacing w:val="0"/>
              </w:rPr>
            </w:pPr>
            <w:r>
              <w:rPr>
                <w:rFonts w:hint="eastAsia" w:ascii="宋体" w:hAnsi="宋体" w:cs="宋体"/>
                <w:color w:val="auto"/>
                <w:spacing w:val="0"/>
              </w:rPr>
              <w:t>投标总价（元）</w:t>
            </w:r>
          </w:p>
        </w:tc>
        <w:tc>
          <w:tcPr>
            <w:tcW w:w="1658" w:type="dxa"/>
            <w:tcBorders>
              <w:right w:val="single" w:color="auto" w:sz="4" w:space="0"/>
            </w:tcBorders>
            <w:vAlign w:val="center"/>
          </w:tcPr>
          <w:p w14:paraId="69FB04B8">
            <w:pPr>
              <w:spacing w:line="360" w:lineRule="auto"/>
              <w:jc w:val="center"/>
              <w:rPr>
                <w:rFonts w:ascii="宋体" w:hAnsi="宋体" w:cs="宋体"/>
                <w:color w:val="auto"/>
                <w:spacing w:val="0"/>
              </w:rPr>
            </w:pPr>
            <w:r>
              <w:rPr>
                <w:rFonts w:hint="eastAsia" w:ascii="宋体" w:hAnsi="宋体" w:cs="宋体"/>
                <w:color w:val="auto"/>
                <w:spacing w:val="0"/>
              </w:rPr>
              <w:t>制造商名称</w:t>
            </w:r>
          </w:p>
        </w:tc>
        <w:tc>
          <w:tcPr>
            <w:tcW w:w="1232" w:type="dxa"/>
            <w:tcBorders>
              <w:left w:val="single" w:color="auto" w:sz="4" w:space="0"/>
            </w:tcBorders>
            <w:vAlign w:val="center"/>
          </w:tcPr>
          <w:p w14:paraId="6BAC9AEA">
            <w:pPr>
              <w:spacing w:line="360" w:lineRule="auto"/>
              <w:jc w:val="center"/>
              <w:rPr>
                <w:rFonts w:ascii="宋体" w:hAnsi="宋体" w:cs="宋体"/>
                <w:color w:val="auto"/>
                <w:spacing w:val="0"/>
              </w:rPr>
            </w:pPr>
            <w:r>
              <w:rPr>
                <w:rFonts w:hint="eastAsia" w:ascii="宋体" w:hAnsi="宋体" w:cs="宋体"/>
                <w:color w:val="auto"/>
                <w:spacing w:val="0"/>
              </w:rPr>
              <w:t>产地</w:t>
            </w:r>
          </w:p>
        </w:tc>
        <w:tc>
          <w:tcPr>
            <w:tcW w:w="1965" w:type="dxa"/>
            <w:vAlign w:val="center"/>
          </w:tcPr>
          <w:p w14:paraId="0342E1F3">
            <w:pPr>
              <w:spacing w:line="360" w:lineRule="auto"/>
              <w:jc w:val="center"/>
              <w:rPr>
                <w:rFonts w:ascii="宋体" w:hAnsi="宋体" w:cs="宋体"/>
                <w:color w:val="auto"/>
                <w:spacing w:val="0"/>
              </w:rPr>
            </w:pPr>
            <w:r>
              <w:rPr>
                <w:rFonts w:hint="eastAsia" w:ascii="宋体" w:hAnsi="宋体" w:cs="宋体"/>
                <w:color w:val="auto"/>
                <w:spacing w:val="0"/>
              </w:rPr>
              <w:t>供货与安装天数</w:t>
            </w:r>
          </w:p>
        </w:tc>
        <w:tc>
          <w:tcPr>
            <w:tcW w:w="1079" w:type="dxa"/>
            <w:vAlign w:val="center"/>
          </w:tcPr>
          <w:p w14:paraId="4323A7CB">
            <w:pPr>
              <w:spacing w:line="360" w:lineRule="auto"/>
              <w:jc w:val="center"/>
              <w:rPr>
                <w:rFonts w:ascii="宋体" w:hAnsi="宋体" w:cs="宋体"/>
                <w:color w:val="auto"/>
                <w:spacing w:val="0"/>
              </w:rPr>
            </w:pPr>
            <w:r>
              <w:rPr>
                <w:rFonts w:hint="eastAsia" w:ascii="宋体" w:hAnsi="宋体" w:cs="宋体"/>
                <w:color w:val="auto"/>
                <w:spacing w:val="0"/>
              </w:rPr>
              <w:t>备注</w:t>
            </w:r>
          </w:p>
        </w:tc>
      </w:tr>
      <w:tr w14:paraId="6C38E28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01" w:hRule="atLeast"/>
          <w:jc w:val="center"/>
        </w:trPr>
        <w:tc>
          <w:tcPr>
            <w:tcW w:w="841" w:type="dxa"/>
          </w:tcPr>
          <w:p w14:paraId="2ED27FE5">
            <w:pPr>
              <w:spacing w:line="360" w:lineRule="auto"/>
              <w:rPr>
                <w:rFonts w:ascii="宋体" w:hAnsi="宋体" w:cs="宋体"/>
                <w:color w:val="auto"/>
                <w:spacing w:val="0"/>
              </w:rPr>
            </w:pPr>
          </w:p>
        </w:tc>
        <w:tc>
          <w:tcPr>
            <w:tcW w:w="1754" w:type="dxa"/>
          </w:tcPr>
          <w:p w14:paraId="5C3BA525">
            <w:pPr>
              <w:spacing w:line="360" w:lineRule="auto"/>
              <w:rPr>
                <w:rFonts w:ascii="宋体" w:hAnsi="宋体" w:cs="宋体"/>
                <w:color w:val="auto"/>
                <w:spacing w:val="0"/>
              </w:rPr>
            </w:pPr>
          </w:p>
        </w:tc>
        <w:tc>
          <w:tcPr>
            <w:tcW w:w="1620" w:type="dxa"/>
          </w:tcPr>
          <w:p w14:paraId="0E4C9281">
            <w:pPr>
              <w:spacing w:line="360" w:lineRule="auto"/>
              <w:rPr>
                <w:rFonts w:ascii="宋体" w:hAnsi="宋体" w:cs="宋体"/>
                <w:color w:val="auto"/>
                <w:spacing w:val="0"/>
              </w:rPr>
            </w:pPr>
          </w:p>
        </w:tc>
        <w:tc>
          <w:tcPr>
            <w:tcW w:w="1035" w:type="dxa"/>
          </w:tcPr>
          <w:p w14:paraId="3E593014">
            <w:pPr>
              <w:spacing w:line="360" w:lineRule="auto"/>
              <w:rPr>
                <w:rFonts w:ascii="宋体" w:hAnsi="宋体" w:cs="宋体"/>
                <w:color w:val="auto"/>
                <w:spacing w:val="0"/>
              </w:rPr>
            </w:pPr>
          </w:p>
        </w:tc>
        <w:tc>
          <w:tcPr>
            <w:tcW w:w="1485" w:type="dxa"/>
          </w:tcPr>
          <w:p w14:paraId="6D8A5E8C">
            <w:pPr>
              <w:spacing w:line="360" w:lineRule="auto"/>
              <w:rPr>
                <w:rFonts w:ascii="宋体" w:hAnsi="宋体" w:cs="宋体"/>
                <w:color w:val="auto"/>
                <w:spacing w:val="0"/>
              </w:rPr>
            </w:pPr>
          </w:p>
        </w:tc>
        <w:tc>
          <w:tcPr>
            <w:tcW w:w="1665" w:type="dxa"/>
          </w:tcPr>
          <w:p w14:paraId="3EFAAF3C">
            <w:pPr>
              <w:spacing w:line="360" w:lineRule="auto"/>
              <w:rPr>
                <w:rFonts w:ascii="宋体" w:hAnsi="宋体" w:cs="宋体"/>
                <w:color w:val="auto"/>
                <w:spacing w:val="0"/>
              </w:rPr>
            </w:pPr>
          </w:p>
        </w:tc>
        <w:tc>
          <w:tcPr>
            <w:tcW w:w="1658" w:type="dxa"/>
            <w:tcBorders>
              <w:right w:val="single" w:color="auto" w:sz="4" w:space="0"/>
            </w:tcBorders>
          </w:tcPr>
          <w:p w14:paraId="1F242822">
            <w:pPr>
              <w:spacing w:line="360" w:lineRule="auto"/>
              <w:rPr>
                <w:rFonts w:ascii="宋体" w:hAnsi="宋体" w:cs="宋体"/>
                <w:color w:val="auto"/>
                <w:spacing w:val="0"/>
              </w:rPr>
            </w:pPr>
          </w:p>
        </w:tc>
        <w:tc>
          <w:tcPr>
            <w:tcW w:w="1232" w:type="dxa"/>
            <w:tcBorders>
              <w:left w:val="single" w:color="auto" w:sz="4" w:space="0"/>
            </w:tcBorders>
          </w:tcPr>
          <w:p w14:paraId="0F034D10">
            <w:pPr>
              <w:spacing w:line="360" w:lineRule="auto"/>
              <w:rPr>
                <w:rFonts w:ascii="宋体" w:hAnsi="宋体" w:cs="宋体"/>
                <w:color w:val="auto"/>
                <w:spacing w:val="0"/>
              </w:rPr>
            </w:pPr>
          </w:p>
        </w:tc>
        <w:tc>
          <w:tcPr>
            <w:tcW w:w="1965" w:type="dxa"/>
          </w:tcPr>
          <w:p w14:paraId="03A9FDC9">
            <w:pPr>
              <w:spacing w:line="360" w:lineRule="auto"/>
              <w:rPr>
                <w:rFonts w:ascii="宋体" w:hAnsi="宋体" w:cs="宋体"/>
                <w:color w:val="auto"/>
                <w:spacing w:val="0"/>
              </w:rPr>
            </w:pPr>
          </w:p>
        </w:tc>
        <w:tc>
          <w:tcPr>
            <w:tcW w:w="1079" w:type="dxa"/>
          </w:tcPr>
          <w:p w14:paraId="7416D912">
            <w:pPr>
              <w:spacing w:line="360" w:lineRule="auto"/>
              <w:rPr>
                <w:rFonts w:ascii="宋体" w:hAnsi="宋体" w:cs="宋体"/>
                <w:color w:val="auto"/>
                <w:spacing w:val="0"/>
              </w:rPr>
            </w:pPr>
          </w:p>
        </w:tc>
      </w:tr>
      <w:tr w14:paraId="1AA8D6D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841" w:type="dxa"/>
          </w:tcPr>
          <w:p w14:paraId="6DD47F23">
            <w:pPr>
              <w:spacing w:line="360" w:lineRule="auto"/>
              <w:rPr>
                <w:rFonts w:ascii="宋体" w:hAnsi="宋体" w:cs="宋体"/>
                <w:color w:val="auto"/>
                <w:spacing w:val="0"/>
              </w:rPr>
            </w:pPr>
          </w:p>
        </w:tc>
        <w:tc>
          <w:tcPr>
            <w:tcW w:w="1754" w:type="dxa"/>
          </w:tcPr>
          <w:p w14:paraId="4B4FB4A1">
            <w:pPr>
              <w:spacing w:line="360" w:lineRule="auto"/>
              <w:rPr>
                <w:rFonts w:ascii="宋体" w:hAnsi="宋体" w:cs="宋体"/>
                <w:color w:val="auto"/>
                <w:spacing w:val="0"/>
              </w:rPr>
            </w:pPr>
          </w:p>
        </w:tc>
        <w:tc>
          <w:tcPr>
            <w:tcW w:w="1620" w:type="dxa"/>
          </w:tcPr>
          <w:p w14:paraId="7BC9441F">
            <w:pPr>
              <w:spacing w:line="360" w:lineRule="auto"/>
              <w:rPr>
                <w:rFonts w:ascii="宋体" w:hAnsi="宋体" w:cs="宋体"/>
                <w:color w:val="auto"/>
                <w:spacing w:val="0"/>
              </w:rPr>
            </w:pPr>
          </w:p>
        </w:tc>
        <w:tc>
          <w:tcPr>
            <w:tcW w:w="1035" w:type="dxa"/>
          </w:tcPr>
          <w:p w14:paraId="68882EBA">
            <w:pPr>
              <w:spacing w:line="360" w:lineRule="auto"/>
              <w:rPr>
                <w:rFonts w:ascii="宋体" w:hAnsi="宋体" w:cs="宋体"/>
                <w:color w:val="auto"/>
                <w:spacing w:val="0"/>
              </w:rPr>
            </w:pPr>
          </w:p>
        </w:tc>
        <w:tc>
          <w:tcPr>
            <w:tcW w:w="1485" w:type="dxa"/>
          </w:tcPr>
          <w:p w14:paraId="7E8ADECB">
            <w:pPr>
              <w:spacing w:line="360" w:lineRule="auto"/>
              <w:rPr>
                <w:rFonts w:ascii="宋体" w:hAnsi="宋体" w:cs="宋体"/>
                <w:color w:val="auto"/>
                <w:spacing w:val="0"/>
              </w:rPr>
            </w:pPr>
          </w:p>
        </w:tc>
        <w:tc>
          <w:tcPr>
            <w:tcW w:w="1665" w:type="dxa"/>
          </w:tcPr>
          <w:p w14:paraId="00933247">
            <w:pPr>
              <w:spacing w:line="360" w:lineRule="auto"/>
              <w:rPr>
                <w:rFonts w:ascii="宋体" w:hAnsi="宋体" w:cs="宋体"/>
                <w:color w:val="auto"/>
                <w:spacing w:val="0"/>
              </w:rPr>
            </w:pPr>
          </w:p>
        </w:tc>
        <w:tc>
          <w:tcPr>
            <w:tcW w:w="1658" w:type="dxa"/>
            <w:tcBorders>
              <w:right w:val="single" w:color="auto" w:sz="4" w:space="0"/>
            </w:tcBorders>
          </w:tcPr>
          <w:p w14:paraId="5D4C4BED">
            <w:pPr>
              <w:spacing w:line="360" w:lineRule="auto"/>
              <w:rPr>
                <w:rFonts w:ascii="宋体" w:hAnsi="宋体" w:cs="宋体"/>
                <w:color w:val="auto"/>
                <w:spacing w:val="0"/>
              </w:rPr>
            </w:pPr>
          </w:p>
        </w:tc>
        <w:tc>
          <w:tcPr>
            <w:tcW w:w="1232" w:type="dxa"/>
            <w:tcBorders>
              <w:left w:val="single" w:color="auto" w:sz="4" w:space="0"/>
            </w:tcBorders>
          </w:tcPr>
          <w:p w14:paraId="467AC3B8">
            <w:pPr>
              <w:spacing w:line="360" w:lineRule="auto"/>
              <w:rPr>
                <w:rFonts w:ascii="宋体" w:hAnsi="宋体" w:cs="宋体"/>
                <w:color w:val="auto"/>
                <w:spacing w:val="0"/>
              </w:rPr>
            </w:pPr>
          </w:p>
        </w:tc>
        <w:tc>
          <w:tcPr>
            <w:tcW w:w="1965" w:type="dxa"/>
          </w:tcPr>
          <w:p w14:paraId="38AA982D">
            <w:pPr>
              <w:spacing w:line="360" w:lineRule="auto"/>
              <w:rPr>
                <w:rFonts w:ascii="宋体" w:hAnsi="宋体" w:cs="宋体"/>
                <w:color w:val="auto"/>
                <w:spacing w:val="0"/>
              </w:rPr>
            </w:pPr>
          </w:p>
        </w:tc>
        <w:tc>
          <w:tcPr>
            <w:tcW w:w="1079" w:type="dxa"/>
          </w:tcPr>
          <w:p w14:paraId="11F1E657">
            <w:pPr>
              <w:spacing w:line="360" w:lineRule="auto"/>
              <w:rPr>
                <w:rFonts w:ascii="宋体" w:hAnsi="宋体" w:cs="宋体"/>
                <w:color w:val="auto"/>
                <w:spacing w:val="0"/>
              </w:rPr>
            </w:pPr>
          </w:p>
        </w:tc>
      </w:tr>
      <w:tr w14:paraId="3967692E">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841" w:type="dxa"/>
          </w:tcPr>
          <w:p w14:paraId="31BD108F">
            <w:pPr>
              <w:spacing w:line="360" w:lineRule="auto"/>
              <w:rPr>
                <w:rFonts w:ascii="宋体" w:hAnsi="宋体" w:cs="宋体"/>
                <w:color w:val="auto"/>
                <w:spacing w:val="0"/>
              </w:rPr>
            </w:pPr>
          </w:p>
        </w:tc>
        <w:tc>
          <w:tcPr>
            <w:tcW w:w="1754" w:type="dxa"/>
          </w:tcPr>
          <w:p w14:paraId="547B33A1">
            <w:pPr>
              <w:spacing w:line="360" w:lineRule="auto"/>
              <w:rPr>
                <w:rFonts w:ascii="宋体" w:hAnsi="宋体" w:cs="宋体"/>
                <w:color w:val="auto"/>
                <w:spacing w:val="0"/>
              </w:rPr>
            </w:pPr>
          </w:p>
        </w:tc>
        <w:tc>
          <w:tcPr>
            <w:tcW w:w="1620" w:type="dxa"/>
          </w:tcPr>
          <w:p w14:paraId="1C4E04EF">
            <w:pPr>
              <w:spacing w:line="360" w:lineRule="auto"/>
              <w:rPr>
                <w:rFonts w:ascii="宋体" w:hAnsi="宋体" w:cs="宋体"/>
                <w:color w:val="auto"/>
                <w:spacing w:val="0"/>
              </w:rPr>
            </w:pPr>
          </w:p>
        </w:tc>
        <w:tc>
          <w:tcPr>
            <w:tcW w:w="1035" w:type="dxa"/>
          </w:tcPr>
          <w:p w14:paraId="66C4A99F">
            <w:pPr>
              <w:spacing w:line="360" w:lineRule="auto"/>
              <w:rPr>
                <w:rFonts w:ascii="宋体" w:hAnsi="宋体" w:cs="宋体"/>
                <w:color w:val="auto"/>
                <w:spacing w:val="0"/>
              </w:rPr>
            </w:pPr>
          </w:p>
        </w:tc>
        <w:tc>
          <w:tcPr>
            <w:tcW w:w="1485" w:type="dxa"/>
          </w:tcPr>
          <w:p w14:paraId="4CBF8F8C">
            <w:pPr>
              <w:spacing w:line="360" w:lineRule="auto"/>
              <w:rPr>
                <w:rFonts w:ascii="宋体" w:hAnsi="宋体" w:cs="宋体"/>
                <w:color w:val="auto"/>
                <w:spacing w:val="0"/>
              </w:rPr>
            </w:pPr>
          </w:p>
        </w:tc>
        <w:tc>
          <w:tcPr>
            <w:tcW w:w="1665" w:type="dxa"/>
          </w:tcPr>
          <w:p w14:paraId="43607B6A">
            <w:pPr>
              <w:spacing w:line="360" w:lineRule="auto"/>
              <w:rPr>
                <w:rFonts w:ascii="宋体" w:hAnsi="宋体" w:cs="宋体"/>
                <w:color w:val="auto"/>
                <w:spacing w:val="0"/>
              </w:rPr>
            </w:pPr>
          </w:p>
        </w:tc>
        <w:tc>
          <w:tcPr>
            <w:tcW w:w="1658" w:type="dxa"/>
            <w:tcBorders>
              <w:right w:val="single" w:color="auto" w:sz="4" w:space="0"/>
            </w:tcBorders>
          </w:tcPr>
          <w:p w14:paraId="524E7011">
            <w:pPr>
              <w:spacing w:line="360" w:lineRule="auto"/>
              <w:rPr>
                <w:rFonts w:ascii="宋体" w:hAnsi="宋体" w:cs="宋体"/>
                <w:color w:val="auto"/>
                <w:spacing w:val="0"/>
              </w:rPr>
            </w:pPr>
          </w:p>
        </w:tc>
        <w:tc>
          <w:tcPr>
            <w:tcW w:w="1232" w:type="dxa"/>
            <w:tcBorders>
              <w:left w:val="single" w:color="auto" w:sz="4" w:space="0"/>
            </w:tcBorders>
          </w:tcPr>
          <w:p w14:paraId="0AD7C0A5">
            <w:pPr>
              <w:spacing w:line="360" w:lineRule="auto"/>
              <w:rPr>
                <w:rFonts w:ascii="宋体" w:hAnsi="宋体" w:cs="宋体"/>
                <w:color w:val="auto"/>
                <w:spacing w:val="0"/>
              </w:rPr>
            </w:pPr>
          </w:p>
        </w:tc>
        <w:tc>
          <w:tcPr>
            <w:tcW w:w="1965" w:type="dxa"/>
          </w:tcPr>
          <w:p w14:paraId="23426F32">
            <w:pPr>
              <w:spacing w:line="360" w:lineRule="auto"/>
              <w:rPr>
                <w:rFonts w:ascii="宋体" w:hAnsi="宋体" w:cs="宋体"/>
                <w:color w:val="auto"/>
                <w:spacing w:val="0"/>
              </w:rPr>
            </w:pPr>
          </w:p>
        </w:tc>
        <w:tc>
          <w:tcPr>
            <w:tcW w:w="1079" w:type="dxa"/>
          </w:tcPr>
          <w:p w14:paraId="66111E08">
            <w:pPr>
              <w:spacing w:line="360" w:lineRule="auto"/>
              <w:rPr>
                <w:rFonts w:ascii="宋体" w:hAnsi="宋体" w:cs="宋体"/>
                <w:color w:val="auto"/>
                <w:spacing w:val="0"/>
              </w:rPr>
            </w:pPr>
          </w:p>
        </w:tc>
      </w:tr>
      <w:tr w14:paraId="491B232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841" w:type="dxa"/>
          </w:tcPr>
          <w:p w14:paraId="3BBF7B93">
            <w:pPr>
              <w:spacing w:line="360" w:lineRule="auto"/>
              <w:rPr>
                <w:rFonts w:ascii="宋体" w:hAnsi="宋体" w:cs="宋体"/>
                <w:color w:val="auto"/>
                <w:spacing w:val="0"/>
              </w:rPr>
            </w:pPr>
            <w:r>
              <w:rPr>
                <w:rFonts w:hint="eastAsia" w:ascii="宋体" w:hAnsi="宋体" w:cs="宋体"/>
                <w:color w:val="auto"/>
                <w:spacing w:val="0"/>
              </w:rPr>
              <w:t>合计</w:t>
            </w:r>
          </w:p>
        </w:tc>
        <w:tc>
          <w:tcPr>
            <w:tcW w:w="13493" w:type="dxa"/>
            <w:gridSpan w:val="9"/>
          </w:tcPr>
          <w:p w14:paraId="082A5C80">
            <w:pPr>
              <w:spacing w:line="360" w:lineRule="auto"/>
              <w:rPr>
                <w:rFonts w:ascii="宋体" w:hAnsi="宋体" w:cs="宋体"/>
                <w:color w:val="auto"/>
                <w:spacing w:val="0"/>
              </w:rPr>
            </w:pPr>
            <w:r>
              <w:rPr>
                <w:rFonts w:hint="eastAsia" w:ascii="宋体" w:hAnsi="宋体" w:cs="宋体"/>
                <w:color w:val="auto"/>
                <w:spacing w:val="0"/>
              </w:rPr>
              <w:t>（大写）：                              （小写）：</w:t>
            </w:r>
          </w:p>
        </w:tc>
      </w:tr>
    </w:tbl>
    <w:p w14:paraId="39582AEE">
      <w:pPr>
        <w:spacing w:line="360" w:lineRule="auto"/>
        <w:rPr>
          <w:rFonts w:ascii="宋体" w:hAnsi="宋体" w:cs="宋体"/>
          <w:color w:val="auto"/>
          <w:spacing w:val="0"/>
          <w:sz w:val="21"/>
          <w:szCs w:val="21"/>
        </w:rPr>
      </w:pPr>
    </w:p>
    <w:p w14:paraId="46D0FC38">
      <w:pPr>
        <w:spacing w:line="360" w:lineRule="auto"/>
        <w:rPr>
          <w:rFonts w:ascii="宋体" w:hAnsi="宋体" w:cs="宋体"/>
          <w:color w:val="auto"/>
          <w:spacing w:val="0"/>
        </w:rPr>
      </w:pPr>
      <w:r>
        <w:rPr>
          <w:rFonts w:hint="eastAsia" w:ascii="宋体" w:hAnsi="宋体" w:cs="宋体"/>
          <w:color w:val="auto"/>
          <w:spacing w:val="0"/>
        </w:rPr>
        <w:t xml:space="preserve">投标供应商（盖章）：        </w:t>
      </w:r>
    </w:p>
    <w:p w14:paraId="356A505B">
      <w:pPr>
        <w:spacing w:line="360" w:lineRule="auto"/>
        <w:rPr>
          <w:rFonts w:ascii="宋体" w:hAnsi="宋体" w:cs="宋体"/>
          <w:color w:val="auto"/>
          <w:spacing w:val="0"/>
        </w:rPr>
      </w:pPr>
      <w:r>
        <w:rPr>
          <w:rFonts w:hint="eastAsia" w:ascii="宋体" w:hAnsi="宋体" w:cs="宋体"/>
          <w:color w:val="auto"/>
          <w:spacing w:val="0"/>
        </w:rPr>
        <w:t>法定代表人或委托代理人（签字）：</w:t>
      </w:r>
    </w:p>
    <w:p w14:paraId="4CCAC164">
      <w:pPr>
        <w:spacing w:line="360" w:lineRule="auto"/>
        <w:rPr>
          <w:rFonts w:ascii="宋体" w:hAnsi="宋体" w:cs="宋体"/>
          <w:color w:val="auto"/>
          <w:spacing w:val="0"/>
        </w:rPr>
      </w:pPr>
      <w:r>
        <w:rPr>
          <w:rFonts w:hint="eastAsia" w:ascii="宋体" w:hAnsi="宋体" w:cs="宋体"/>
          <w:color w:val="auto"/>
          <w:spacing w:val="0"/>
        </w:rPr>
        <w:t>日  期：     年    月    日</w:t>
      </w:r>
    </w:p>
    <w:p w14:paraId="5128C7A8">
      <w:pPr>
        <w:spacing w:line="360" w:lineRule="auto"/>
        <w:rPr>
          <w:rFonts w:ascii="宋体" w:hAnsi="宋体" w:cs="宋体"/>
          <w:color w:val="auto"/>
          <w:spacing w:val="0"/>
        </w:rPr>
      </w:pPr>
      <w:r>
        <w:rPr>
          <w:rFonts w:hint="eastAsia" w:ascii="宋体" w:hAnsi="宋体" w:cs="宋体"/>
          <w:color w:val="auto"/>
          <w:spacing w:val="0"/>
        </w:rPr>
        <w:t>注：投标报价应包括产品费用、随机备品备件、运输费用、安装调试及施工费用、人员培训及投标等全部费用。</w:t>
      </w:r>
    </w:p>
    <w:p w14:paraId="61AA76C7">
      <w:pPr>
        <w:spacing w:line="360" w:lineRule="auto"/>
        <w:rPr>
          <w:rFonts w:ascii="宋体" w:hAnsi="宋体" w:cs="宋体"/>
          <w:color w:val="auto"/>
          <w:spacing w:val="0"/>
          <w:sz w:val="21"/>
          <w:szCs w:val="21"/>
        </w:rPr>
      </w:pPr>
    </w:p>
    <w:p w14:paraId="6E344227">
      <w:pPr>
        <w:pStyle w:val="4"/>
        <w:rPr>
          <w:rFonts w:ascii="宋体" w:hAnsi="宋体" w:cs="宋体"/>
          <w:color w:val="auto"/>
          <w:spacing w:val="0"/>
          <w:sz w:val="21"/>
          <w:szCs w:val="21"/>
        </w:rPr>
      </w:pPr>
    </w:p>
    <w:p w14:paraId="3504E083">
      <w:pPr>
        <w:spacing w:line="360" w:lineRule="auto"/>
        <w:rPr>
          <w:rFonts w:hint="eastAsia" w:ascii="宋体" w:hAnsi="宋体" w:cs="宋体"/>
          <w:b/>
          <w:bCs/>
          <w:color w:val="auto"/>
          <w:spacing w:val="0"/>
        </w:rPr>
      </w:pPr>
    </w:p>
    <w:p w14:paraId="0410CDE6">
      <w:pPr>
        <w:spacing w:line="360" w:lineRule="auto"/>
        <w:rPr>
          <w:rFonts w:hint="eastAsia" w:ascii="宋体" w:hAnsi="宋体" w:cs="宋体"/>
          <w:b/>
          <w:bCs/>
          <w:color w:val="auto"/>
          <w:spacing w:val="0"/>
        </w:rPr>
      </w:pPr>
    </w:p>
    <w:p w14:paraId="054A4E8D">
      <w:pPr>
        <w:spacing w:line="360" w:lineRule="auto"/>
        <w:rPr>
          <w:rFonts w:hint="eastAsia" w:ascii="宋体" w:hAnsi="宋体" w:cs="宋体"/>
          <w:b/>
          <w:bCs/>
          <w:color w:val="auto"/>
          <w:spacing w:val="0"/>
        </w:rPr>
      </w:pPr>
      <w:r>
        <w:rPr>
          <w:rFonts w:hint="eastAsia" w:ascii="宋体" w:hAnsi="宋体" w:cs="宋体"/>
          <w:b/>
          <w:bCs/>
          <w:color w:val="auto"/>
          <w:spacing w:val="0"/>
        </w:rPr>
        <w:t>3、投标报价明细表格式</w:t>
      </w:r>
    </w:p>
    <w:p w14:paraId="4CD39EC2">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投标报价明细表</w:t>
      </w:r>
    </w:p>
    <w:p w14:paraId="256FB040">
      <w:pPr>
        <w:spacing w:line="360" w:lineRule="auto"/>
        <w:rPr>
          <w:rFonts w:ascii="宋体" w:hAnsi="宋体" w:cs="宋体"/>
          <w:color w:val="auto"/>
          <w:spacing w:val="0"/>
        </w:rPr>
      </w:pPr>
      <w:r>
        <w:rPr>
          <w:rFonts w:hint="eastAsia" w:ascii="宋体" w:hAnsi="宋体" w:cs="宋体"/>
          <w:color w:val="auto"/>
          <w:spacing w:val="0"/>
        </w:rPr>
        <w:t xml:space="preserve">项目名称：  </w:t>
      </w:r>
    </w:p>
    <w:p w14:paraId="2A41E81B">
      <w:pPr>
        <w:spacing w:line="360" w:lineRule="auto"/>
        <w:rPr>
          <w:rFonts w:ascii="宋体" w:hAnsi="宋体" w:cs="宋体"/>
          <w:color w:val="auto"/>
          <w:spacing w:val="0"/>
        </w:rPr>
      </w:pPr>
      <w:r>
        <w:rPr>
          <w:rFonts w:hint="eastAsia" w:ascii="宋体" w:hAnsi="宋体" w:cs="宋体"/>
          <w:color w:val="auto"/>
          <w:spacing w:val="0"/>
        </w:rPr>
        <w:t>招标编号：</w:t>
      </w:r>
    </w:p>
    <w:p w14:paraId="52D00BB3">
      <w:pPr>
        <w:spacing w:line="360" w:lineRule="auto"/>
        <w:rPr>
          <w:rFonts w:ascii="宋体" w:hAnsi="宋体" w:cs="宋体"/>
          <w:color w:val="auto"/>
          <w:spacing w:val="0"/>
        </w:rPr>
      </w:pPr>
      <w:r>
        <w:rPr>
          <w:rFonts w:hint="eastAsia" w:ascii="宋体" w:hAnsi="宋体" w:cs="宋体"/>
          <w:color w:val="auto"/>
          <w:spacing w:val="0"/>
        </w:rPr>
        <w:t>投标供应商名称：</w:t>
      </w:r>
    </w:p>
    <w:tbl>
      <w:tblPr>
        <w:tblStyle w:val="60"/>
        <w:tblW w:w="139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6"/>
        <w:gridCol w:w="2649"/>
        <w:gridCol w:w="1785"/>
        <w:gridCol w:w="945"/>
        <w:gridCol w:w="1050"/>
        <w:gridCol w:w="1050"/>
        <w:gridCol w:w="949"/>
        <w:gridCol w:w="993"/>
        <w:gridCol w:w="1784"/>
        <w:gridCol w:w="1560"/>
      </w:tblGrid>
      <w:tr w14:paraId="5FD47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136" w:type="dxa"/>
            <w:tcBorders>
              <w:tl2br w:val="nil"/>
              <w:tr2bl w:val="nil"/>
            </w:tcBorders>
          </w:tcPr>
          <w:p w14:paraId="4CF04B87">
            <w:pPr>
              <w:spacing w:line="360" w:lineRule="auto"/>
              <w:jc w:val="center"/>
              <w:rPr>
                <w:rFonts w:ascii="宋体" w:hAnsi="宋体" w:cs="宋体"/>
                <w:color w:val="auto"/>
                <w:spacing w:val="0"/>
              </w:rPr>
            </w:pPr>
            <w:r>
              <w:rPr>
                <w:rFonts w:hint="eastAsia" w:ascii="宋体" w:hAnsi="宋体" w:cs="宋体"/>
                <w:color w:val="auto"/>
                <w:spacing w:val="0"/>
              </w:rPr>
              <w:t>序号</w:t>
            </w:r>
          </w:p>
        </w:tc>
        <w:tc>
          <w:tcPr>
            <w:tcW w:w="2649" w:type="dxa"/>
            <w:tcBorders>
              <w:tl2br w:val="nil"/>
              <w:tr2bl w:val="nil"/>
            </w:tcBorders>
          </w:tcPr>
          <w:p w14:paraId="4AB0696E">
            <w:pPr>
              <w:spacing w:line="360" w:lineRule="auto"/>
              <w:jc w:val="center"/>
              <w:rPr>
                <w:rFonts w:ascii="宋体" w:hAnsi="宋体" w:cs="宋体"/>
                <w:color w:val="auto"/>
                <w:spacing w:val="0"/>
              </w:rPr>
            </w:pPr>
            <w:r>
              <w:rPr>
                <w:rFonts w:hint="eastAsia" w:ascii="宋体" w:hAnsi="宋体" w:cs="宋体"/>
                <w:color w:val="auto"/>
                <w:spacing w:val="0"/>
              </w:rPr>
              <w:t>货物名称</w:t>
            </w:r>
          </w:p>
        </w:tc>
        <w:tc>
          <w:tcPr>
            <w:tcW w:w="1785" w:type="dxa"/>
            <w:tcBorders>
              <w:tl2br w:val="nil"/>
              <w:tr2bl w:val="nil"/>
            </w:tcBorders>
          </w:tcPr>
          <w:p w14:paraId="69F48A45">
            <w:pPr>
              <w:spacing w:line="360" w:lineRule="auto"/>
              <w:jc w:val="center"/>
              <w:rPr>
                <w:rFonts w:ascii="宋体" w:hAnsi="宋体" w:cs="宋体"/>
                <w:color w:val="auto"/>
                <w:spacing w:val="0"/>
              </w:rPr>
            </w:pPr>
            <w:r>
              <w:rPr>
                <w:rFonts w:hint="eastAsia" w:ascii="宋体" w:hAnsi="宋体" w:cs="宋体"/>
                <w:color w:val="auto"/>
                <w:spacing w:val="0"/>
              </w:rPr>
              <w:t>规格型号</w:t>
            </w:r>
          </w:p>
        </w:tc>
        <w:tc>
          <w:tcPr>
            <w:tcW w:w="945" w:type="dxa"/>
            <w:tcBorders>
              <w:tl2br w:val="nil"/>
              <w:tr2bl w:val="nil"/>
            </w:tcBorders>
          </w:tcPr>
          <w:p w14:paraId="09B2B2E0">
            <w:pPr>
              <w:spacing w:line="360" w:lineRule="auto"/>
              <w:jc w:val="center"/>
              <w:rPr>
                <w:rFonts w:ascii="宋体" w:hAnsi="宋体" w:cs="宋体"/>
                <w:color w:val="auto"/>
                <w:spacing w:val="0"/>
              </w:rPr>
            </w:pPr>
            <w:r>
              <w:rPr>
                <w:rFonts w:hint="eastAsia" w:ascii="宋体" w:hAnsi="宋体" w:cs="宋体"/>
                <w:color w:val="auto"/>
                <w:spacing w:val="0"/>
              </w:rPr>
              <w:t>商标</w:t>
            </w:r>
          </w:p>
        </w:tc>
        <w:tc>
          <w:tcPr>
            <w:tcW w:w="1050" w:type="dxa"/>
            <w:tcBorders>
              <w:tl2br w:val="nil"/>
              <w:tr2bl w:val="nil"/>
            </w:tcBorders>
          </w:tcPr>
          <w:p w14:paraId="7505F820">
            <w:pPr>
              <w:spacing w:line="360" w:lineRule="auto"/>
              <w:jc w:val="center"/>
              <w:rPr>
                <w:rFonts w:ascii="宋体" w:hAnsi="宋体" w:cs="宋体"/>
                <w:color w:val="auto"/>
                <w:spacing w:val="0"/>
              </w:rPr>
            </w:pPr>
            <w:r>
              <w:rPr>
                <w:rFonts w:hint="eastAsia" w:ascii="宋体" w:hAnsi="宋体" w:cs="宋体"/>
                <w:color w:val="auto"/>
                <w:spacing w:val="0"/>
              </w:rPr>
              <w:t>单位</w:t>
            </w:r>
          </w:p>
        </w:tc>
        <w:tc>
          <w:tcPr>
            <w:tcW w:w="1050" w:type="dxa"/>
            <w:tcBorders>
              <w:tl2br w:val="nil"/>
              <w:tr2bl w:val="nil"/>
            </w:tcBorders>
          </w:tcPr>
          <w:p w14:paraId="7AB2FBDD">
            <w:pPr>
              <w:spacing w:line="360" w:lineRule="auto"/>
              <w:jc w:val="center"/>
              <w:rPr>
                <w:rFonts w:ascii="宋体" w:hAnsi="宋体" w:cs="宋体"/>
                <w:color w:val="auto"/>
                <w:spacing w:val="0"/>
              </w:rPr>
            </w:pPr>
            <w:r>
              <w:rPr>
                <w:rFonts w:hint="eastAsia" w:ascii="宋体" w:hAnsi="宋体" w:cs="宋体"/>
                <w:color w:val="auto"/>
                <w:spacing w:val="0"/>
              </w:rPr>
              <w:t>数量</w:t>
            </w:r>
          </w:p>
        </w:tc>
        <w:tc>
          <w:tcPr>
            <w:tcW w:w="949" w:type="dxa"/>
            <w:tcBorders>
              <w:tl2br w:val="nil"/>
              <w:tr2bl w:val="nil"/>
            </w:tcBorders>
          </w:tcPr>
          <w:p w14:paraId="66ABE860">
            <w:pPr>
              <w:spacing w:line="360" w:lineRule="auto"/>
              <w:jc w:val="center"/>
              <w:rPr>
                <w:rFonts w:ascii="宋体" w:hAnsi="宋体" w:cs="宋体"/>
                <w:color w:val="auto"/>
                <w:spacing w:val="0"/>
              </w:rPr>
            </w:pPr>
            <w:r>
              <w:rPr>
                <w:rFonts w:hint="eastAsia" w:ascii="宋体" w:hAnsi="宋体" w:cs="宋体"/>
                <w:color w:val="auto"/>
                <w:spacing w:val="0"/>
              </w:rPr>
              <w:t>单价</w:t>
            </w:r>
          </w:p>
        </w:tc>
        <w:tc>
          <w:tcPr>
            <w:tcW w:w="993" w:type="dxa"/>
            <w:tcBorders>
              <w:tl2br w:val="nil"/>
              <w:tr2bl w:val="nil"/>
            </w:tcBorders>
          </w:tcPr>
          <w:p w14:paraId="764CD789">
            <w:pPr>
              <w:spacing w:line="360" w:lineRule="auto"/>
              <w:jc w:val="center"/>
              <w:rPr>
                <w:rFonts w:ascii="宋体" w:hAnsi="宋体" w:cs="宋体"/>
                <w:color w:val="auto"/>
                <w:spacing w:val="0"/>
              </w:rPr>
            </w:pPr>
            <w:r>
              <w:rPr>
                <w:rFonts w:hint="eastAsia" w:ascii="宋体" w:hAnsi="宋体" w:cs="宋体"/>
                <w:color w:val="auto"/>
                <w:spacing w:val="0"/>
              </w:rPr>
              <w:t>总价</w:t>
            </w:r>
          </w:p>
        </w:tc>
        <w:tc>
          <w:tcPr>
            <w:tcW w:w="1784" w:type="dxa"/>
            <w:tcBorders>
              <w:tl2br w:val="nil"/>
              <w:tr2bl w:val="nil"/>
            </w:tcBorders>
          </w:tcPr>
          <w:p w14:paraId="2A5D0577">
            <w:pPr>
              <w:spacing w:line="360" w:lineRule="auto"/>
              <w:jc w:val="center"/>
              <w:rPr>
                <w:rFonts w:ascii="宋体" w:hAnsi="宋体" w:cs="宋体"/>
                <w:color w:val="auto"/>
                <w:spacing w:val="0"/>
              </w:rPr>
            </w:pPr>
            <w:r>
              <w:rPr>
                <w:rFonts w:hint="eastAsia" w:ascii="宋体" w:hAnsi="宋体" w:cs="宋体"/>
                <w:color w:val="auto"/>
                <w:spacing w:val="0"/>
              </w:rPr>
              <w:t>制造厂家</w:t>
            </w:r>
          </w:p>
        </w:tc>
        <w:tc>
          <w:tcPr>
            <w:tcW w:w="1560" w:type="dxa"/>
            <w:tcBorders>
              <w:tl2br w:val="nil"/>
              <w:tr2bl w:val="nil"/>
            </w:tcBorders>
          </w:tcPr>
          <w:p w14:paraId="7067EED9">
            <w:pPr>
              <w:spacing w:line="360" w:lineRule="auto"/>
              <w:jc w:val="center"/>
              <w:rPr>
                <w:rFonts w:ascii="宋体" w:hAnsi="宋体" w:cs="宋体"/>
                <w:color w:val="auto"/>
                <w:spacing w:val="0"/>
              </w:rPr>
            </w:pPr>
            <w:r>
              <w:rPr>
                <w:rFonts w:hint="eastAsia" w:ascii="宋体" w:hAnsi="宋体" w:cs="宋体"/>
                <w:color w:val="auto"/>
                <w:spacing w:val="0"/>
              </w:rPr>
              <w:t>备注</w:t>
            </w:r>
          </w:p>
        </w:tc>
      </w:tr>
      <w:tr w14:paraId="0B990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36" w:type="dxa"/>
            <w:tcBorders>
              <w:tl2br w:val="nil"/>
              <w:tr2bl w:val="nil"/>
            </w:tcBorders>
          </w:tcPr>
          <w:p w14:paraId="06BDA605">
            <w:pPr>
              <w:spacing w:line="360" w:lineRule="auto"/>
              <w:rPr>
                <w:rFonts w:ascii="宋体" w:hAnsi="宋体" w:cs="宋体"/>
                <w:color w:val="auto"/>
                <w:spacing w:val="0"/>
              </w:rPr>
            </w:pPr>
          </w:p>
        </w:tc>
        <w:tc>
          <w:tcPr>
            <w:tcW w:w="2649" w:type="dxa"/>
            <w:tcBorders>
              <w:tl2br w:val="nil"/>
              <w:tr2bl w:val="nil"/>
            </w:tcBorders>
          </w:tcPr>
          <w:p w14:paraId="21AD7904">
            <w:pPr>
              <w:spacing w:line="360" w:lineRule="auto"/>
              <w:rPr>
                <w:rFonts w:ascii="宋体" w:hAnsi="宋体" w:cs="宋体"/>
                <w:color w:val="auto"/>
                <w:spacing w:val="0"/>
              </w:rPr>
            </w:pPr>
          </w:p>
        </w:tc>
        <w:tc>
          <w:tcPr>
            <w:tcW w:w="1785" w:type="dxa"/>
            <w:tcBorders>
              <w:tl2br w:val="nil"/>
              <w:tr2bl w:val="nil"/>
            </w:tcBorders>
          </w:tcPr>
          <w:p w14:paraId="4EB800E8">
            <w:pPr>
              <w:spacing w:line="360" w:lineRule="auto"/>
              <w:rPr>
                <w:rFonts w:ascii="宋体" w:hAnsi="宋体" w:cs="宋体"/>
                <w:color w:val="auto"/>
                <w:spacing w:val="0"/>
              </w:rPr>
            </w:pPr>
          </w:p>
        </w:tc>
        <w:tc>
          <w:tcPr>
            <w:tcW w:w="945" w:type="dxa"/>
            <w:tcBorders>
              <w:tl2br w:val="nil"/>
              <w:tr2bl w:val="nil"/>
            </w:tcBorders>
          </w:tcPr>
          <w:p w14:paraId="7FAF524C">
            <w:pPr>
              <w:spacing w:line="360" w:lineRule="auto"/>
              <w:rPr>
                <w:rFonts w:ascii="宋体" w:hAnsi="宋体" w:cs="宋体"/>
                <w:color w:val="auto"/>
                <w:spacing w:val="0"/>
              </w:rPr>
            </w:pPr>
          </w:p>
        </w:tc>
        <w:tc>
          <w:tcPr>
            <w:tcW w:w="1050" w:type="dxa"/>
            <w:tcBorders>
              <w:tl2br w:val="nil"/>
              <w:tr2bl w:val="nil"/>
            </w:tcBorders>
          </w:tcPr>
          <w:p w14:paraId="46FF9A2B">
            <w:pPr>
              <w:spacing w:line="360" w:lineRule="auto"/>
              <w:rPr>
                <w:rFonts w:ascii="宋体" w:hAnsi="宋体" w:cs="宋体"/>
                <w:color w:val="auto"/>
                <w:spacing w:val="0"/>
              </w:rPr>
            </w:pPr>
          </w:p>
        </w:tc>
        <w:tc>
          <w:tcPr>
            <w:tcW w:w="1050" w:type="dxa"/>
            <w:tcBorders>
              <w:tl2br w:val="nil"/>
              <w:tr2bl w:val="nil"/>
            </w:tcBorders>
          </w:tcPr>
          <w:p w14:paraId="5AA8FB91">
            <w:pPr>
              <w:spacing w:line="360" w:lineRule="auto"/>
              <w:rPr>
                <w:rFonts w:ascii="宋体" w:hAnsi="宋体" w:cs="宋体"/>
                <w:color w:val="auto"/>
                <w:spacing w:val="0"/>
              </w:rPr>
            </w:pPr>
          </w:p>
        </w:tc>
        <w:tc>
          <w:tcPr>
            <w:tcW w:w="949" w:type="dxa"/>
            <w:tcBorders>
              <w:tl2br w:val="nil"/>
              <w:tr2bl w:val="nil"/>
            </w:tcBorders>
          </w:tcPr>
          <w:p w14:paraId="5E669A79">
            <w:pPr>
              <w:spacing w:line="360" w:lineRule="auto"/>
              <w:rPr>
                <w:rFonts w:ascii="宋体" w:hAnsi="宋体" w:cs="宋体"/>
                <w:color w:val="auto"/>
                <w:spacing w:val="0"/>
              </w:rPr>
            </w:pPr>
          </w:p>
        </w:tc>
        <w:tc>
          <w:tcPr>
            <w:tcW w:w="993" w:type="dxa"/>
            <w:tcBorders>
              <w:tl2br w:val="nil"/>
              <w:tr2bl w:val="nil"/>
            </w:tcBorders>
          </w:tcPr>
          <w:p w14:paraId="298DBE54">
            <w:pPr>
              <w:spacing w:line="360" w:lineRule="auto"/>
              <w:rPr>
                <w:rFonts w:ascii="宋体" w:hAnsi="宋体" w:cs="宋体"/>
                <w:color w:val="auto"/>
                <w:spacing w:val="0"/>
              </w:rPr>
            </w:pPr>
          </w:p>
        </w:tc>
        <w:tc>
          <w:tcPr>
            <w:tcW w:w="1784" w:type="dxa"/>
            <w:tcBorders>
              <w:tl2br w:val="nil"/>
              <w:tr2bl w:val="nil"/>
            </w:tcBorders>
          </w:tcPr>
          <w:p w14:paraId="63C4775B">
            <w:pPr>
              <w:spacing w:line="360" w:lineRule="auto"/>
              <w:rPr>
                <w:rFonts w:ascii="宋体" w:hAnsi="宋体" w:cs="宋体"/>
                <w:color w:val="auto"/>
                <w:spacing w:val="0"/>
              </w:rPr>
            </w:pPr>
          </w:p>
        </w:tc>
        <w:tc>
          <w:tcPr>
            <w:tcW w:w="1560" w:type="dxa"/>
            <w:tcBorders>
              <w:tl2br w:val="nil"/>
              <w:tr2bl w:val="nil"/>
            </w:tcBorders>
          </w:tcPr>
          <w:p w14:paraId="43C3D67E">
            <w:pPr>
              <w:spacing w:line="360" w:lineRule="auto"/>
              <w:rPr>
                <w:rFonts w:ascii="宋体" w:hAnsi="宋体" w:cs="宋体"/>
                <w:color w:val="auto"/>
                <w:spacing w:val="0"/>
              </w:rPr>
            </w:pPr>
          </w:p>
        </w:tc>
      </w:tr>
      <w:tr w14:paraId="5B23E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36" w:type="dxa"/>
            <w:tcBorders>
              <w:tl2br w:val="nil"/>
              <w:tr2bl w:val="nil"/>
            </w:tcBorders>
          </w:tcPr>
          <w:p w14:paraId="2759C01D">
            <w:pPr>
              <w:spacing w:line="360" w:lineRule="auto"/>
              <w:rPr>
                <w:rFonts w:ascii="宋体" w:hAnsi="宋体" w:cs="宋体"/>
                <w:color w:val="auto"/>
                <w:spacing w:val="0"/>
              </w:rPr>
            </w:pPr>
          </w:p>
        </w:tc>
        <w:tc>
          <w:tcPr>
            <w:tcW w:w="2649" w:type="dxa"/>
            <w:tcBorders>
              <w:tl2br w:val="nil"/>
              <w:tr2bl w:val="nil"/>
            </w:tcBorders>
          </w:tcPr>
          <w:p w14:paraId="34C09816">
            <w:pPr>
              <w:spacing w:line="360" w:lineRule="auto"/>
              <w:rPr>
                <w:rFonts w:ascii="宋体" w:hAnsi="宋体" w:cs="宋体"/>
                <w:color w:val="auto"/>
                <w:spacing w:val="0"/>
              </w:rPr>
            </w:pPr>
          </w:p>
        </w:tc>
        <w:tc>
          <w:tcPr>
            <w:tcW w:w="1785" w:type="dxa"/>
            <w:tcBorders>
              <w:tl2br w:val="nil"/>
              <w:tr2bl w:val="nil"/>
            </w:tcBorders>
          </w:tcPr>
          <w:p w14:paraId="71190FF4">
            <w:pPr>
              <w:spacing w:line="360" w:lineRule="auto"/>
              <w:rPr>
                <w:rFonts w:ascii="宋体" w:hAnsi="宋体" w:cs="宋体"/>
                <w:color w:val="auto"/>
                <w:spacing w:val="0"/>
              </w:rPr>
            </w:pPr>
          </w:p>
        </w:tc>
        <w:tc>
          <w:tcPr>
            <w:tcW w:w="945" w:type="dxa"/>
            <w:tcBorders>
              <w:tl2br w:val="nil"/>
              <w:tr2bl w:val="nil"/>
            </w:tcBorders>
          </w:tcPr>
          <w:p w14:paraId="1DF7F317">
            <w:pPr>
              <w:spacing w:line="360" w:lineRule="auto"/>
              <w:rPr>
                <w:rFonts w:ascii="宋体" w:hAnsi="宋体" w:cs="宋体"/>
                <w:color w:val="auto"/>
                <w:spacing w:val="0"/>
              </w:rPr>
            </w:pPr>
          </w:p>
        </w:tc>
        <w:tc>
          <w:tcPr>
            <w:tcW w:w="1050" w:type="dxa"/>
            <w:tcBorders>
              <w:tl2br w:val="nil"/>
              <w:tr2bl w:val="nil"/>
            </w:tcBorders>
          </w:tcPr>
          <w:p w14:paraId="203ADD7A">
            <w:pPr>
              <w:spacing w:line="360" w:lineRule="auto"/>
              <w:rPr>
                <w:rFonts w:ascii="宋体" w:hAnsi="宋体" w:cs="宋体"/>
                <w:color w:val="auto"/>
                <w:spacing w:val="0"/>
              </w:rPr>
            </w:pPr>
          </w:p>
        </w:tc>
        <w:tc>
          <w:tcPr>
            <w:tcW w:w="1050" w:type="dxa"/>
            <w:tcBorders>
              <w:tl2br w:val="nil"/>
              <w:tr2bl w:val="nil"/>
            </w:tcBorders>
          </w:tcPr>
          <w:p w14:paraId="6BF85C7E">
            <w:pPr>
              <w:spacing w:line="360" w:lineRule="auto"/>
              <w:rPr>
                <w:rFonts w:ascii="宋体" w:hAnsi="宋体" w:cs="宋体"/>
                <w:color w:val="auto"/>
                <w:spacing w:val="0"/>
              </w:rPr>
            </w:pPr>
          </w:p>
        </w:tc>
        <w:tc>
          <w:tcPr>
            <w:tcW w:w="949" w:type="dxa"/>
            <w:tcBorders>
              <w:tl2br w:val="nil"/>
              <w:tr2bl w:val="nil"/>
            </w:tcBorders>
          </w:tcPr>
          <w:p w14:paraId="739D191D">
            <w:pPr>
              <w:spacing w:line="360" w:lineRule="auto"/>
              <w:rPr>
                <w:rFonts w:ascii="宋体" w:hAnsi="宋体" w:cs="宋体"/>
                <w:color w:val="auto"/>
                <w:spacing w:val="0"/>
              </w:rPr>
            </w:pPr>
          </w:p>
        </w:tc>
        <w:tc>
          <w:tcPr>
            <w:tcW w:w="993" w:type="dxa"/>
            <w:tcBorders>
              <w:tl2br w:val="nil"/>
              <w:tr2bl w:val="nil"/>
            </w:tcBorders>
          </w:tcPr>
          <w:p w14:paraId="1EF6EE8F">
            <w:pPr>
              <w:spacing w:line="360" w:lineRule="auto"/>
              <w:rPr>
                <w:rFonts w:ascii="宋体" w:hAnsi="宋体" w:cs="宋体"/>
                <w:color w:val="auto"/>
                <w:spacing w:val="0"/>
              </w:rPr>
            </w:pPr>
          </w:p>
        </w:tc>
        <w:tc>
          <w:tcPr>
            <w:tcW w:w="1784" w:type="dxa"/>
            <w:tcBorders>
              <w:tl2br w:val="nil"/>
              <w:tr2bl w:val="nil"/>
            </w:tcBorders>
          </w:tcPr>
          <w:p w14:paraId="5F7F0B9F">
            <w:pPr>
              <w:spacing w:line="360" w:lineRule="auto"/>
              <w:rPr>
                <w:rFonts w:ascii="宋体" w:hAnsi="宋体" w:cs="宋体"/>
                <w:color w:val="auto"/>
                <w:spacing w:val="0"/>
              </w:rPr>
            </w:pPr>
          </w:p>
        </w:tc>
        <w:tc>
          <w:tcPr>
            <w:tcW w:w="1560" w:type="dxa"/>
            <w:tcBorders>
              <w:tl2br w:val="nil"/>
              <w:tr2bl w:val="nil"/>
            </w:tcBorders>
          </w:tcPr>
          <w:p w14:paraId="19484329">
            <w:pPr>
              <w:spacing w:line="360" w:lineRule="auto"/>
              <w:rPr>
                <w:rFonts w:ascii="宋体" w:hAnsi="宋体" w:cs="宋体"/>
                <w:color w:val="auto"/>
                <w:spacing w:val="0"/>
              </w:rPr>
            </w:pPr>
          </w:p>
        </w:tc>
      </w:tr>
      <w:tr w14:paraId="0774D8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36" w:type="dxa"/>
            <w:tcBorders>
              <w:tl2br w:val="nil"/>
              <w:tr2bl w:val="nil"/>
            </w:tcBorders>
          </w:tcPr>
          <w:p w14:paraId="1D8911CF">
            <w:pPr>
              <w:spacing w:line="360" w:lineRule="auto"/>
              <w:rPr>
                <w:rFonts w:ascii="宋体" w:hAnsi="宋体" w:cs="宋体"/>
                <w:color w:val="auto"/>
                <w:spacing w:val="0"/>
              </w:rPr>
            </w:pPr>
          </w:p>
        </w:tc>
        <w:tc>
          <w:tcPr>
            <w:tcW w:w="2649" w:type="dxa"/>
            <w:tcBorders>
              <w:tl2br w:val="nil"/>
              <w:tr2bl w:val="nil"/>
            </w:tcBorders>
          </w:tcPr>
          <w:p w14:paraId="25E5FF19">
            <w:pPr>
              <w:spacing w:line="360" w:lineRule="auto"/>
              <w:rPr>
                <w:rFonts w:ascii="宋体" w:hAnsi="宋体" w:cs="宋体"/>
                <w:color w:val="auto"/>
                <w:spacing w:val="0"/>
              </w:rPr>
            </w:pPr>
          </w:p>
        </w:tc>
        <w:tc>
          <w:tcPr>
            <w:tcW w:w="1785" w:type="dxa"/>
            <w:tcBorders>
              <w:tl2br w:val="nil"/>
              <w:tr2bl w:val="nil"/>
            </w:tcBorders>
          </w:tcPr>
          <w:p w14:paraId="48173036">
            <w:pPr>
              <w:spacing w:line="360" w:lineRule="auto"/>
              <w:rPr>
                <w:rFonts w:ascii="宋体" w:hAnsi="宋体" w:cs="宋体"/>
                <w:color w:val="auto"/>
                <w:spacing w:val="0"/>
              </w:rPr>
            </w:pPr>
          </w:p>
        </w:tc>
        <w:tc>
          <w:tcPr>
            <w:tcW w:w="945" w:type="dxa"/>
            <w:tcBorders>
              <w:tl2br w:val="nil"/>
              <w:tr2bl w:val="nil"/>
            </w:tcBorders>
          </w:tcPr>
          <w:p w14:paraId="32C58B71">
            <w:pPr>
              <w:spacing w:line="360" w:lineRule="auto"/>
              <w:rPr>
                <w:rFonts w:ascii="宋体" w:hAnsi="宋体" w:cs="宋体"/>
                <w:color w:val="auto"/>
                <w:spacing w:val="0"/>
              </w:rPr>
            </w:pPr>
          </w:p>
        </w:tc>
        <w:tc>
          <w:tcPr>
            <w:tcW w:w="1050" w:type="dxa"/>
            <w:tcBorders>
              <w:tl2br w:val="nil"/>
              <w:tr2bl w:val="nil"/>
            </w:tcBorders>
          </w:tcPr>
          <w:p w14:paraId="5ACFD8C7">
            <w:pPr>
              <w:spacing w:line="360" w:lineRule="auto"/>
              <w:rPr>
                <w:rFonts w:ascii="宋体" w:hAnsi="宋体" w:cs="宋体"/>
                <w:color w:val="auto"/>
                <w:spacing w:val="0"/>
              </w:rPr>
            </w:pPr>
          </w:p>
        </w:tc>
        <w:tc>
          <w:tcPr>
            <w:tcW w:w="1050" w:type="dxa"/>
            <w:tcBorders>
              <w:tl2br w:val="nil"/>
              <w:tr2bl w:val="nil"/>
            </w:tcBorders>
          </w:tcPr>
          <w:p w14:paraId="291FAA99">
            <w:pPr>
              <w:spacing w:line="360" w:lineRule="auto"/>
              <w:rPr>
                <w:rFonts w:ascii="宋体" w:hAnsi="宋体" w:cs="宋体"/>
                <w:color w:val="auto"/>
                <w:spacing w:val="0"/>
              </w:rPr>
            </w:pPr>
          </w:p>
        </w:tc>
        <w:tc>
          <w:tcPr>
            <w:tcW w:w="949" w:type="dxa"/>
            <w:tcBorders>
              <w:tl2br w:val="nil"/>
              <w:tr2bl w:val="nil"/>
            </w:tcBorders>
          </w:tcPr>
          <w:p w14:paraId="333B4BBF">
            <w:pPr>
              <w:spacing w:line="360" w:lineRule="auto"/>
              <w:rPr>
                <w:rFonts w:ascii="宋体" w:hAnsi="宋体" w:cs="宋体"/>
                <w:color w:val="auto"/>
                <w:spacing w:val="0"/>
              </w:rPr>
            </w:pPr>
          </w:p>
        </w:tc>
        <w:tc>
          <w:tcPr>
            <w:tcW w:w="993" w:type="dxa"/>
            <w:tcBorders>
              <w:tl2br w:val="nil"/>
              <w:tr2bl w:val="nil"/>
            </w:tcBorders>
          </w:tcPr>
          <w:p w14:paraId="509F6F60">
            <w:pPr>
              <w:spacing w:line="360" w:lineRule="auto"/>
              <w:rPr>
                <w:rFonts w:ascii="宋体" w:hAnsi="宋体" w:cs="宋体"/>
                <w:color w:val="auto"/>
                <w:spacing w:val="0"/>
              </w:rPr>
            </w:pPr>
          </w:p>
        </w:tc>
        <w:tc>
          <w:tcPr>
            <w:tcW w:w="1784" w:type="dxa"/>
            <w:tcBorders>
              <w:tl2br w:val="nil"/>
              <w:tr2bl w:val="nil"/>
            </w:tcBorders>
          </w:tcPr>
          <w:p w14:paraId="6692DD8E">
            <w:pPr>
              <w:spacing w:line="360" w:lineRule="auto"/>
              <w:rPr>
                <w:rFonts w:ascii="宋体" w:hAnsi="宋体" w:cs="宋体"/>
                <w:color w:val="auto"/>
                <w:spacing w:val="0"/>
              </w:rPr>
            </w:pPr>
          </w:p>
        </w:tc>
        <w:tc>
          <w:tcPr>
            <w:tcW w:w="1560" w:type="dxa"/>
            <w:tcBorders>
              <w:tl2br w:val="nil"/>
              <w:tr2bl w:val="nil"/>
            </w:tcBorders>
          </w:tcPr>
          <w:p w14:paraId="4F1A9713">
            <w:pPr>
              <w:spacing w:line="360" w:lineRule="auto"/>
              <w:rPr>
                <w:rFonts w:ascii="宋体" w:hAnsi="宋体" w:cs="宋体"/>
                <w:color w:val="auto"/>
                <w:spacing w:val="0"/>
              </w:rPr>
            </w:pPr>
          </w:p>
        </w:tc>
      </w:tr>
      <w:tr w14:paraId="18BD6F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136" w:type="dxa"/>
            <w:tcBorders>
              <w:tl2br w:val="nil"/>
              <w:tr2bl w:val="nil"/>
            </w:tcBorders>
          </w:tcPr>
          <w:p w14:paraId="20A6C13D">
            <w:pPr>
              <w:spacing w:line="360" w:lineRule="auto"/>
              <w:rPr>
                <w:rFonts w:ascii="宋体" w:hAnsi="宋体" w:cs="宋体"/>
                <w:color w:val="auto"/>
                <w:spacing w:val="0"/>
              </w:rPr>
            </w:pPr>
          </w:p>
        </w:tc>
        <w:tc>
          <w:tcPr>
            <w:tcW w:w="2649" w:type="dxa"/>
            <w:tcBorders>
              <w:tl2br w:val="nil"/>
              <w:tr2bl w:val="nil"/>
            </w:tcBorders>
          </w:tcPr>
          <w:p w14:paraId="4497FA57">
            <w:pPr>
              <w:spacing w:line="360" w:lineRule="auto"/>
              <w:rPr>
                <w:rFonts w:ascii="宋体" w:hAnsi="宋体" w:cs="宋体"/>
                <w:color w:val="auto"/>
                <w:spacing w:val="0"/>
              </w:rPr>
            </w:pPr>
          </w:p>
        </w:tc>
        <w:tc>
          <w:tcPr>
            <w:tcW w:w="1785" w:type="dxa"/>
            <w:tcBorders>
              <w:tl2br w:val="nil"/>
              <w:tr2bl w:val="nil"/>
            </w:tcBorders>
          </w:tcPr>
          <w:p w14:paraId="333B21EE">
            <w:pPr>
              <w:spacing w:line="360" w:lineRule="auto"/>
              <w:rPr>
                <w:rFonts w:ascii="宋体" w:hAnsi="宋体" w:cs="宋体"/>
                <w:color w:val="auto"/>
                <w:spacing w:val="0"/>
              </w:rPr>
            </w:pPr>
          </w:p>
        </w:tc>
        <w:tc>
          <w:tcPr>
            <w:tcW w:w="945" w:type="dxa"/>
            <w:tcBorders>
              <w:tl2br w:val="nil"/>
              <w:tr2bl w:val="nil"/>
            </w:tcBorders>
          </w:tcPr>
          <w:p w14:paraId="2EE92757">
            <w:pPr>
              <w:spacing w:line="360" w:lineRule="auto"/>
              <w:rPr>
                <w:rFonts w:ascii="宋体" w:hAnsi="宋体" w:cs="宋体"/>
                <w:color w:val="auto"/>
                <w:spacing w:val="0"/>
              </w:rPr>
            </w:pPr>
          </w:p>
        </w:tc>
        <w:tc>
          <w:tcPr>
            <w:tcW w:w="1050" w:type="dxa"/>
            <w:tcBorders>
              <w:tl2br w:val="nil"/>
              <w:tr2bl w:val="nil"/>
            </w:tcBorders>
          </w:tcPr>
          <w:p w14:paraId="611E5AB4">
            <w:pPr>
              <w:spacing w:line="360" w:lineRule="auto"/>
              <w:rPr>
                <w:rFonts w:ascii="宋体" w:hAnsi="宋体" w:cs="宋体"/>
                <w:color w:val="auto"/>
                <w:spacing w:val="0"/>
              </w:rPr>
            </w:pPr>
          </w:p>
        </w:tc>
        <w:tc>
          <w:tcPr>
            <w:tcW w:w="1050" w:type="dxa"/>
            <w:tcBorders>
              <w:tl2br w:val="nil"/>
              <w:tr2bl w:val="nil"/>
            </w:tcBorders>
          </w:tcPr>
          <w:p w14:paraId="20794A5E">
            <w:pPr>
              <w:spacing w:line="360" w:lineRule="auto"/>
              <w:rPr>
                <w:rFonts w:ascii="宋体" w:hAnsi="宋体" w:cs="宋体"/>
                <w:color w:val="auto"/>
                <w:spacing w:val="0"/>
              </w:rPr>
            </w:pPr>
          </w:p>
        </w:tc>
        <w:tc>
          <w:tcPr>
            <w:tcW w:w="949" w:type="dxa"/>
            <w:tcBorders>
              <w:tl2br w:val="nil"/>
              <w:tr2bl w:val="nil"/>
            </w:tcBorders>
          </w:tcPr>
          <w:p w14:paraId="07467320">
            <w:pPr>
              <w:spacing w:line="360" w:lineRule="auto"/>
              <w:rPr>
                <w:rFonts w:ascii="宋体" w:hAnsi="宋体" w:cs="宋体"/>
                <w:color w:val="auto"/>
                <w:spacing w:val="0"/>
              </w:rPr>
            </w:pPr>
          </w:p>
        </w:tc>
        <w:tc>
          <w:tcPr>
            <w:tcW w:w="993" w:type="dxa"/>
            <w:tcBorders>
              <w:tl2br w:val="nil"/>
              <w:tr2bl w:val="nil"/>
            </w:tcBorders>
          </w:tcPr>
          <w:p w14:paraId="77714B67">
            <w:pPr>
              <w:spacing w:line="360" w:lineRule="auto"/>
              <w:rPr>
                <w:rFonts w:ascii="宋体" w:hAnsi="宋体" w:cs="宋体"/>
                <w:color w:val="auto"/>
                <w:spacing w:val="0"/>
              </w:rPr>
            </w:pPr>
          </w:p>
        </w:tc>
        <w:tc>
          <w:tcPr>
            <w:tcW w:w="1784" w:type="dxa"/>
            <w:tcBorders>
              <w:tl2br w:val="nil"/>
              <w:tr2bl w:val="nil"/>
            </w:tcBorders>
          </w:tcPr>
          <w:p w14:paraId="1C9B45FF">
            <w:pPr>
              <w:spacing w:line="360" w:lineRule="auto"/>
              <w:rPr>
                <w:rFonts w:ascii="宋体" w:hAnsi="宋体" w:cs="宋体"/>
                <w:color w:val="auto"/>
                <w:spacing w:val="0"/>
              </w:rPr>
            </w:pPr>
          </w:p>
        </w:tc>
        <w:tc>
          <w:tcPr>
            <w:tcW w:w="1560" w:type="dxa"/>
            <w:tcBorders>
              <w:tl2br w:val="nil"/>
              <w:tr2bl w:val="nil"/>
            </w:tcBorders>
          </w:tcPr>
          <w:p w14:paraId="66CDBABB">
            <w:pPr>
              <w:spacing w:line="360" w:lineRule="auto"/>
              <w:rPr>
                <w:rFonts w:ascii="宋体" w:hAnsi="宋体" w:cs="宋体"/>
                <w:color w:val="auto"/>
                <w:spacing w:val="0"/>
              </w:rPr>
            </w:pPr>
          </w:p>
        </w:tc>
      </w:tr>
    </w:tbl>
    <w:p w14:paraId="1994E7A6">
      <w:pPr>
        <w:spacing w:line="360" w:lineRule="auto"/>
        <w:rPr>
          <w:rFonts w:ascii="宋体" w:hAnsi="宋体" w:cs="宋体"/>
          <w:color w:val="auto"/>
          <w:spacing w:val="0"/>
        </w:rPr>
      </w:pPr>
    </w:p>
    <w:p w14:paraId="128FB5E1">
      <w:pPr>
        <w:spacing w:line="360" w:lineRule="auto"/>
        <w:rPr>
          <w:rFonts w:ascii="宋体" w:hAnsi="宋体" w:cs="宋体"/>
          <w:color w:val="auto"/>
          <w:spacing w:val="0"/>
        </w:rPr>
      </w:pPr>
      <w:r>
        <w:rPr>
          <w:rFonts w:hint="eastAsia" w:ascii="宋体" w:hAnsi="宋体" w:cs="宋体"/>
          <w:color w:val="auto"/>
          <w:spacing w:val="0"/>
        </w:rPr>
        <w:t xml:space="preserve">投标供应商（盖章）：        </w:t>
      </w:r>
    </w:p>
    <w:p w14:paraId="50B8A2CD">
      <w:pPr>
        <w:spacing w:line="360" w:lineRule="auto"/>
        <w:rPr>
          <w:rFonts w:ascii="宋体" w:hAnsi="宋体" w:cs="宋体"/>
          <w:color w:val="auto"/>
          <w:spacing w:val="0"/>
        </w:rPr>
      </w:pPr>
      <w:r>
        <w:rPr>
          <w:rFonts w:hint="eastAsia" w:ascii="宋体" w:hAnsi="宋体" w:cs="宋体"/>
          <w:color w:val="auto"/>
          <w:spacing w:val="0"/>
        </w:rPr>
        <w:t>法定代表人或委托代理人（签字）：</w:t>
      </w:r>
    </w:p>
    <w:p w14:paraId="61BCF02C">
      <w:pPr>
        <w:spacing w:line="360" w:lineRule="auto"/>
        <w:rPr>
          <w:rFonts w:ascii="宋体" w:hAnsi="宋体" w:cs="宋体"/>
          <w:color w:val="auto"/>
          <w:spacing w:val="0"/>
        </w:rPr>
      </w:pPr>
      <w:r>
        <w:rPr>
          <w:rFonts w:hint="eastAsia" w:ascii="宋体" w:hAnsi="宋体" w:cs="宋体"/>
          <w:color w:val="auto"/>
          <w:spacing w:val="0"/>
        </w:rPr>
        <w:t>日  期：     年    月    日</w:t>
      </w:r>
    </w:p>
    <w:p w14:paraId="0AB3AA9C">
      <w:pPr>
        <w:spacing w:line="360" w:lineRule="auto"/>
        <w:rPr>
          <w:rFonts w:ascii="宋体" w:hAnsi="宋体" w:cs="宋体"/>
          <w:color w:val="auto"/>
          <w:spacing w:val="0"/>
        </w:rPr>
      </w:pPr>
      <w:r>
        <w:rPr>
          <w:rFonts w:hint="eastAsia" w:ascii="宋体" w:hAnsi="宋体" w:cs="宋体"/>
          <w:color w:val="auto"/>
          <w:spacing w:val="0"/>
        </w:rPr>
        <w:t>说明：1.投标供应商必须按“报价明细表”的格式详细报出投标总价的各个组成部分的报价。</w:t>
      </w:r>
    </w:p>
    <w:p w14:paraId="39709B48">
      <w:pPr>
        <w:spacing w:line="360" w:lineRule="auto"/>
        <w:ind w:firstLine="720" w:firstLineChars="300"/>
        <w:rPr>
          <w:rFonts w:ascii="宋体" w:hAnsi="宋体" w:cs="宋体"/>
          <w:color w:val="auto"/>
          <w:spacing w:val="0"/>
        </w:rPr>
      </w:pPr>
      <w:r>
        <w:rPr>
          <w:rFonts w:hint="eastAsia" w:ascii="宋体" w:hAnsi="宋体" w:cs="宋体"/>
          <w:color w:val="auto"/>
          <w:spacing w:val="0"/>
        </w:rPr>
        <w:t>2.“报价明细表”各分项报价合计应当与“开标一览表”报价合计相等。</w:t>
      </w:r>
    </w:p>
    <w:p w14:paraId="2C6C1A36">
      <w:pPr>
        <w:spacing w:line="360" w:lineRule="auto"/>
        <w:rPr>
          <w:rFonts w:ascii="宋体" w:hAnsi="宋体" w:cs="宋体"/>
          <w:b/>
          <w:bCs/>
          <w:color w:val="auto"/>
          <w:spacing w:val="0"/>
        </w:rPr>
      </w:pPr>
    </w:p>
    <w:p w14:paraId="435117B7">
      <w:pPr>
        <w:spacing w:line="360" w:lineRule="auto"/>
        <w:rPr>
          <w:rFonts w:hint="eastAsia" w:ascii="宋体" w:hAnsi="宋体" w:cs="宋体"/>
          <w:b/>
          <w:bCs/>
          <w:color w:val="auto"/>
          <w:spacing w:val="0"/>
        </w:rPr>
      </w:pPr>
    </w:p>
    <w:p w14:paraId="3B118451">
      <w:pPr>
        <w:spacing w:line="360" w:lineRule="auto"/>
        <w:rPr>
          <w:rFonts w:hint="eastAsia" w:ascii="宋体" w:hAnsi="宋体" w:cs="宋体"/>
          <w:b/>
          <w:bCs/>
          <w:color w:val="auto"/>
          <w:spacing w:val="0"/>
        </w:rPr>
      </w:pPr>
    </w:p>
    <w:p w14:paraId="54ABEDF6">
      <w:pPr>
        <w:spacing w:line="360" w:lineRule="auto"/>
        <w:rPr>
          <w:rFonts w:ascii="宋体" w:hAnsi="宋体" w:cs="宋体"/>
          <w:b/>
          <w:bCs/>
          <w:color w:val="auto"/>
          <w:spacing w:val="0"/>
        </w:rPr>
      </w:pPr>
      <w:r>
        <w:rPr>
          <w:rFonts w:hint="eastAsia" w:ascii="宋体" w:hAnsi="宋体" w:cs="宋体"/>
          <w:b/>
          <w:bCs/>
          <w:color w:val="auto"/>
          <w:spacing w:val="0"/>
        </w:rPr>
        <w:t>4、货物说明一览表格式</w:t>
      </w:r>
    </w:p>
    <w:p w14:paraId="17907A4C">
      <w:pPr>
        <w:pStyle w:val="4"/>
        <w:ind w:firstLine="480"/>
        <w:rPr>
          <w:rFonts w:ascii="宋体" w:hAnsi="宋体" w:cs="宋体"/>
          <w:color w:val="auto"/>
          <w:spacing w:val="0"/>
        </w:rPr>
      </w:pPr>
    </w:p>
    <w:p w14:paraId="04F5B9B2">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货物说明一览表</w:t>
      </w:r>
    </w:p>
    <w:p w14:paraId="1FE66FF1">
      <w:pPr>
        <w:spacing w:line="360" w:lineRule="auto"/>
        <w:rPr>
          <w:rFonts w:ascii="宋体" w:hAnsi="宋体" w:cs="宋体"/>
          <w:color w:val="auto"/>
          <w:spacing w:val="0"/>
        </w:rPr>
      </w:pPr>
      <w:r>
        <w:rPr>
          <w:rFonts w:hint="eastAsia" w:ascii="宋体" w:hAnsi="宋体" w:cs="宋体"/>
          <w:color w:val="auto"/>
          <w:spacing w:val="0"/>
        </w:rPr>
        <w:t xml:space="preserve">项目名称：  </w:t>
      </w:r>
    </w:p>
    <w:p w14:paraId="2FFBC587">
      <w:pPr>
        <w:spacing w:line="360" w:lineRule="auto"/>
        <w:rPr>
          <w:rFonts w:ascii="宋体" w:hAnsi="宋体" w:cs="宋体"/>
          <w:color w:val="auto"/>
          <w:spacing w:val="0"/>
        </w:rPr>
      </w:pPr>
      <w:r>
        <w:rPr>
          <w:rFonts w:hint="eastAsia" w:ascii="宋体" w:hAnsi="宋体" w:cs="宋体"/>
          <w:color w:val="auto"/>
          <w:spacing w:val="0"/>
        </w:rPr>
        <w:t>招标编号：</w:t>
      </w:r>
    </w:p>
    <w:p w14:paraId="09496E23">
      <w:pPr>
        <w:spacing w:line="360" w:lineRule="auto"/>
        <w:rPr>
          <w:rFonts w:ascii="宋体" w:hAnsi="宋体" w:cs="宋体"/>
          <w:color w:val="auto"/>
          <w:spacing w:val="0"/>
        </w:rPr>
      </w:pPr>
      <w:r>
        <w:rPr>
          <w:rFonts w:hint="eastAsia" w:ascii="宋体" w:hAnsi="宋体" w:cs="宋体"/>
          <w:color w:val="auto"/>
          <w:spacing w:val="0"/>
        </w:rPr>
        <w:t>投标供应商名称：</w:t>
      </w:r>
    </w:p>
    <w:tbl>
      <w:tblPr>
        <w:tblStyle w:val="60"/>
        <w:tblW w:w="1390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9"/>
        <w:gridCol w:w="2813"/>
        <w:gridCol w:w="3295"/>
        <w:gridCol w:w="1718"/>
        <w:gridCol w:w="1634"/>
        <w:gridCol w:w="1517"/>
        <w:gridCol w:w="1672"/>
      </w:tblGrid>
      <w:tr w14:paraId="1ABCF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4EE1A72C">
            <w:pPr>
              <w:spacing w:line="360" w:lineRule="auto"/>
              <w:jc w:val="center"/>
              <w:rPr>
                <w:rFonts w:ascii="宋体" w:hAnsi="宋体" w:cs="宋体"/>
                <w:color w:val="auto"/>
                <w:spacing w:val="0"/>
              </w:rPr>
            </w:pPr>
            <w:r>
              <w:rPr>
                <w:rFonts w:hint="eastAsia" w:ascii="宋体" w:hAnsi="宋体" w:cs="宋体"/>
                <w:color w:val="auto"/>
                <w:spacing w:val="0"/>
              </w:rPr>
              <w:t>序号</w:t>
            </w:r>
          </w:p>
        </w:tc>
        <w:tc>
          <w:tcPr>
            <w:tcW w:w="2813" w:type="dxa"/>
            <w:vAlign w:val="center"/>
          </w:tcPr>
          <w:p w14:paraId="74D84743">
            <w:pPr>
              <w:spacing w:line="360" w:lineRule="auto"/>
              <w:jc w:val="center"/>
              <w:rPr>
                <w:rFonts w:ascii="宋体" w:hAnsi="宋体" w:cs="宋体"/>
                <w:color w:val="auto"/>
                <w:spacing w:val="0"/>
              </w:rPr>
            </w:pPr>
            <w:r>
              <w:rPr>
                <w:rFonts w:hint="eastAsia" w:ascii="宋体" w:hAnsi="宋体" w:cs="宋体"/>
                <w:color w:val="auto"/>
                <w:spacing w:val="0"/>
              </w:rPr>
              <w:t>货物名称</w:t>
            </w:r>
          </w:p>
        </w:tc>
        <w:tc>
          <w:tcPr>
            <w:tcW w:w="3295" w:type="dxa"/>
            <w:vAlign w:val="center"/>
          </w:tcPr>
          <w:p w14:paraId="30290439">
            <w:pPr>
              <w:spacing w:line="360" w:lineRule="auto"/>
              <w:jc w:val="center"/>
              <w:rPr>
                <w:rFonts w:ascii="宋体" w:hAnsi="宋体" w:cs="宋体"/>
                <w:color w:val="auto"/>
                <w:spacing w:val="0"/>
              </w:rPr>
            </w:pPr>
            <w:r>
              <w:rPr>
                <w:rFonts w:hint="eastAsia" w:ascii="宋体" w:hAnsi="宋体" w:cs="宋体"/>
                <w:color w:val="auto"/>
                <w:spacing w:val="0"/>
              </w:rPr>
              <w:t>型号、厂家及主要参数</w:t>
            </w:r>
          </w:p>
        </w:tc>
        <w:tc>
          <w:tcPr>
            <w:tcW w:w="1718" w:type="dxa"/>
            <w:vAlign w:val="center"/>
          </w:tcPr>
          <w:p w14:paraId="6E1A04C6">
            <w:pPr>
              <w:spacing w:line="360" w:lineRule="auto"/>
              <w:jc w:val="center"/>
              <w:rPr>
                <w:rFonts w:ascii="宋体" w:hAnsi="宋体" w:cs="宋体"/>
                <w:color w:val="auto"/>
                <w:spacing w:val="0"/>
              </w:rPr>
            </w:pPr>
            <w:r>
              <w:rPr>
                <w:rFonts w:hint="eastAsia" w:ascii="宋体" w:hAnsi="宋体" w:cs="宋体"/>
                <w:color w:val="auto"/>
                <w:spacing w:val="0"/>
              </w:rPr>
              <w:t>数量（单位）</w:t>
            </w:r>
          </w:p>
        </w:tc>
        <w:tc>
          <w:tcPr>
            <w:tcW w:w="1634" w:type="dxa"/>
            <w:vAlign w:val="center"/>
          </w:tcPr>
          <w:p w14:paraId="786D1FBE">
            <w:pPr>
              <w:spacing w:line="360" w:lineRule="auto"/>
              <w:jc w:val="center"/>
              <w:rPr>
                <w:rFonts w:ascii="宋体" w:hAnsi="宋体" w:cs="宋体"/>
                <w:color w:val="auto"/>
                <w:spacing w:val="0"/>
              </w:rPr>
            </w:pPr>
            <w:r>
              <w:rPr>
                <w:rFonts w:hint="eastAsia" w:ascii="宋体" w:hAnsi="宋体" w:cs="宋体"/>
                <w:color w:val="auto"/>
                <w:spacing w:val="0"/>
              </w:rPr>
              <w:t>交货期</w:t>
            </w:r>
          </w:p>
        </w:tc>
        <w:tc>
          <w:tcPr>
            <w:tcW w:w="1517" w:type="dxa"/>
            <w:vAlign w:val="center"/>
          </w:tcPr>
          <w:p w14:paraId="243FAC9A">
            <w:pPr>
              <w:spacing w:line="360" w:lineRule="auto"/>
              <w:jc w:val="center"/>
              <w:rPr>
                <w:rFonts w:ascii="宋体" w:hAnsi="宋体" w:cs="宋体"/>
                <w:color w:val="auto"/>
                <w:spacing w:val="0"/>
              </w:rPr>
            </w:pPr>
            <w:r>
              <w:rPr>
                <w:rFonts w:hint="eastAsia" w:ascii="宋体" w:hAnsi="宋体" w:cs="宋体"/>
                <w:color w:val="auto"/>
                <w:spacing w:val="0"/>
              </w:rPr>
              <w:t>交货地点</w:t>
            </w:r>
          </w:p>
        </w:tc>
        <w:tc>
          <w:tcPr>
            <w:tcW w:w="1672" w:type="dxa"/>
            <w:vAlign w:val="center"/>
          </w:tcPr>
          <w:p w14:paraId="6E258C6C">
            <w:pPr>
              <w:spacing w:line="360" w:lineRule="auto"/>
              <w:jc w:val="center"/>
              <w:rPr>
                <w:rFonts w:ascii="宋体" w:hAnsi="宋体" w:cs="宋体"/>
                <w:color w:val="auto"/>
                <w:spacing w:val="0"/>
              </w:rPr>
            </w:pPr>
            <w:r>
              <w:rPr>
                <w:rFonts w:hint="eastAsia" w:ascii="宋体" w:hAnsi="宋体" w:cs="宋体"/>
                <w:color w:val="auto"/>
                <w:spacing w:val="0"/>
              </w:rPr>
              <w:t>其他</w:t>
            </w:r>
          </w:p>
        </w:tc>
      </w:tr>
      <w:tr w14:paraId="56FE8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7226035A">
            <w:pPr>
              <w:spacing w:line="360" w:lineRule="auto"/>
              <w:jc w:val="center"/>
              <w:rPr>
                <w:rFonts w:ascii="宋体" w:hAnsi="宋体" w:cs="宋体"/>
                <w:color w:val="auto"/>
                <w:spacing w:val="0"/>
              </w:rPr>
            </w:pPr>
          </w:p>
        </w:tc>
        <w:tc>
          <w:tcPr>
            <w:tcW w:w="2813" w:type="dxa"/>
            <w:vAlign w:val="center"/>
          </w:tcPr>
          <w:p w14:paraId="7EA2FD59">
            <w:pPr>
              <w:spacing w:line="360" w:lineRule="auto"/>
              <w:jc w:val="center"/>
              <w:rPr>
                <w:rFonts w:ascii="宋体" w:hAnsi="宋体" w:cs="宋体"/>
                <w:color w:val="auto"/>
                <w:spacing w:val="0"/>
              </w:rPr>
            </w:pPr>
          </w:p>
        </w:tc>
        <w:tc>
          <w:tcPr>
            <w:tcW w:w="3295" w:type="dxa"/>
            <w:vAlign w:val="center"/>
          </w:tcPr>
          <w:p w14:paraId="0A4074F5">
            <w:pPr>
              <w:spacing w:line="360" w:lineRule="auto"/>
              <w:jc w:val="center"/>
              <w:rPr>
                <w:rFonts w:ascii="宋体" w:hAnsi="宋体" w:cs="宋体"/>
                <w:color w:val="auto"/>
                <w:spacing w:val="0"/>
              </w:rPr>
            </w:pPr>
          </w:p>
        </w:tc>
        <w:tc>
          <w:tcPr>
            <w:tcW w:w="1718" w:type="dxa"/>
            <w:vAlign w:val="center"/>
          </w:tcPr>
          <w:p w14:paraId="0600323F">
            <w:pPr>
              <w:spacing w:line="360" w:lineRule="auto"/>
              <w:jc w:val="center"/>
              <w:rPr>
                <w:rFonts w:ascii="宋体" w:hAnsi="宋体" w:cs="宋体"/>
                <w:color w:val="auto"/>
                <w:spacing w:val="0"/>
              </w:rPr>
            </w:pPr>
          </w:p>
        </w:tc>
        <w:tc>
          <w:tcPr>
            <w:tcW w:w="1634" w:type="dxa"/>
            <w:vAlign w:val="center"/>
          </w:tcPr>
          <w:p w14:paraId="61B97B5E">
            <w:pPr>
              <w:spacing w:line="360" w:lineRule="auto"/>
              <w:jc w:val="center"/>
              <w:rPr>
                <w:rFonts w:ascii="宋体" w:hAnsi="宋体" w:cs="宋体"/>
                <w:color w:val="auto"/>
                <w:spacing w:val="0"/>
              </w:rPr>
            </w:pPr>
          </w:p>
        </w:tc>
        <w:tc>
          <w:tcPr>
            <w:tcW w:w="1517" w:type="dxa"/>
            <w:vAlign w:val="center"/>
          </w:tcPr>
          <w:p w14:paraId="14DB0778">
            <w:pPr>
              <w:spacing w:line="360" w:lineRule="auto"/>
              <w:jc w:val="center"/>
              <w:rPr>
                <w:rFonts w:ascii="宋体" w:hAnsi="宋体" w:cs="宋体"/>
                <w:color w:val="auto"/>
                <w:spacing w:val="0"/>
              </w:rPr>
            </w:pPr>
          </w:p>
        </w:tc>
        <w:tc>
          <w:tcPr>
            <w:tcW w:w="1672" w:type="dxa"/>
            <w:vAlign w:val="center"/>
          </w:tcPr>
          <w:p w14:paraId="53280589">
            <w:pPr>
              <w:spacing w:line="360" w:lineRule="auto"/>
              <w:jc w:val="center"/>
              <w:rPr>
                <w:rFonts w:ascii="宋体" w:hAnsi="宋体" w:cs="宋体"/>
                <w:color w:val="auto"/>
                <w:spacing w:val="0"/>
              </w:rPr>
            </w:pPr>
          </w:p>
        </w:tc>
      </w:tr>
      <w:tr w14:paraId="41A65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66E053CA">
            <w:pPr>
              <w:spacing w:line="360" w:lineRule="auto"/>
              <w:jc w:val="center"/>
              <w:rPr>
                <w:rFonts w:ascii="宋体" w:hAnsi="宋体" w:cs="宋体"/>
                <w:color w:val="auto"/>
                <w:spacing w:val="0"/>
              </w:rPr>
            </w:pPr>
          </w:p>
        </w:tc>
        <w:tc>
          <w:tcPr>
            <w:tcW w:w="2813" w:type="dxa"/>
            <w:vAlign w:val="center"/>
          </w:tcPr>
          <w:p w14:paraId="3E847C27">
            <w:pPr>
              <w:spacing w:line="360" w:lineRule="auto"/>
              <w:jc w:val="center"/>
              <w:rPr>
                <w:rFonts w:ascii="宋体" w:hAnsi="宋体" w:cs="宋体"/>
                <w:color w:val="auto"/>
                <w:spacing w:val="0"/>
              </w:rPr>
            </w:pPr>
          </w:p>
        </w:tc>
        <w:tc>
          <w:tcPr>
            <w:tcW w:w="3295" w:type="dxa"/>
            <w:vAlign w:val="center"/>
          </w:tcPr>
          <w:p w14:paraId="2680AE75">
            <w:pPr>
              <w:spacing w:line="360" w:lineRule="auto"/>
              <w:jc w:val="center"/>
              <w:rPr>
                <w:rFonts w:ascii="宋体" w:hAnsi="宋体" w:cs="宋体"/>
                <w:color w:val="auto"/>
                <w:spacing w:val="0"/>
              </w:rPr>
            </w:pPr>
          </w:p>
        </w:tc>
        <w:tc>
          <w:tcPr>
            <w:tcW w:w="1718" w:type="dxa"/>
            <w:vAlign w:val="center"/>
          </w:tcPr>
          <w:p w14:paraId="2B536E96">
            <w:pPr>
              <w:spacing w:line="360" w:lineRule="auto"/>
              <w:jc w:val="center"/>
              <w:rPr>
                <w:rFonts w:ascii="宋体" w:hAnsi="宋体" w:cs="宋体"/>
                <w:color w:val="auto"/>
                <w:spacing w:val="0"/>
              </w:rPr>
            </w:pPr>
          </w:p>
        </w:tc>
        <w:tc>
          <w:tcPr>
            <w:tcW w:w="1634" w:type="dxa"/>
            <w:vAlign w:val="center"/>
          </w:tcPr>
          <w:p w14:paraId="486B2C11">
            <w:pPr>
              <w:spacing w:line="360" w:lineRule="auto"/>
              <w:jc w:val="center"/>
              <w:rPr>
                <w:rFonts w:ascii="宋体" w:hAnsi="宋体" w:cs="宋体"/>
                <w:color w:val="auto"/>
                <w:spacing w:val="0"/>
              </w:rPr>
            </w:pPr>
          </w:p>
        </w:tc>
        <w:tc>
          <w:tcPr>
            <w:tcW w:w="1517" w:type="dxa"/>
            <w:vAlign w:val="center"/>
          </w:tcPr>
          <w:p w14:paraId="37ED08B8">
            <w:pPr>
              <w:spacing w:line="360" w:lineRule="auto"/>
              <w:jc w:val="center"/>
              <w:rPr>
                <w:rFonts w:ascii="宋体" w:hAnsi="宋体" w:cs="宋体"/>
                <w:color w:val="auto"/>
                <w:spacing w:val="0"/>
              </w:rPr>
            </w:pPr>
          </w:p>
        </w:tc>
        <w:tc>
          <w:tcPr>
            <w:tcW w:w="1672" w:type="dxa"/>
            <w:vAlign w:val="center"/>
          </w:tcPr>
          <w:p w14:paraId="75D184BF">
            <w:pPr>
              <w:spacing w:line="360" w:lineRule="auto"/>
              <w:jc w:val="center"/>
              <w:rPr>
                <w:rFonts w:ascii="宋体" w:hAnsi="宋体" w:cs="宋体"/>
                <w:color w:val="auto"/>
                <w:spacing w:val="0"/>
              </w:rPr>
            </w:pPr>
          </w:p>
        </w:tc>
      </w:tr>
      <w:tr w14:paraId="54E5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090B10A4">
            <w:pPr>
              <w:spacing w:line="360" w:lineRule="auto"/>
              <w:jc w:val="center"/>
              <w:rPr>
                <w:rFonts w:ascii="宋体" w:hAnsi="宋体" w:cs="宋体"/>
                <w:color w:val="auto"/>
                <w:spacing w:val="0"/>
              </w:rPr>
            </w:pPr>
          </w:p>
        </w:tc>
        <w:tc>
          <w:tcPr>
            <w:tcW w:w="2813" w:type="dxa"/>
            <w:vAlign w:val="center"/>
          </w:tcPr>
          <w:p w14:paraId="53420F54">
            <w:pPr>
              <w:spacing w:line="360" w:lineRule="auto"/>
              <w:jc w:val="center"/>
              <w:rPr>
                <w:rFonts w:ascii="宋体" w:hAnsi="宋体" w:cs="宋体"/>
                <w:color w:val="auto"/>
                <w:spacing w:val="0"/>
              </w:rPr>
            </w:pPr>
          </w:p>
        </w:tc>
        <w:tc>
          <w:tcPr>
            <w:tcW w:w="3295" w:type="dxa"/>
            <w:vAlign w:val="center"/>
          </w:tcPr>
          <w:p w14:paraId="311708DE">
            <w:pPr>
              <w:spacing w:line="360" w:lineRule="auto"/>
              <w:jc w:val="center"/>
              <w:rPr>
                <w:rFonts w:ascii="宋体" w:hAnsi="宋体" w:cs="宋体"/>
                <w:color w:val="auto"/>
                <w:spacing w:val="0"/>
              </w:rPr>
            </w:pPr>
          </w:p>
        </w:tc>
        <w:tc>
          <w:tcPr>
            <w:tcW w:w="1718" w:type="dxa"/>
            <w:vAlign w:val="center"/>
          </w:tcPr>
          <w:p w14:paraId="7EE80DD7">
            <w:pPr>
              <w:spacing w:line="360" w:lineRule="auto"/>
              <w:jc w:val="center"/>
              <w:rPr>
                <w:rFonts w:ascii="宋体" w:hAnsi="宋体" w:cs="宋体"/>
                <w:color w:val="auto"/>
                <w:spacing w:val="0"/>
              </w:rPr>
            </w:pPr>
          </w:p>
        </w:tc>
        <w:tc>
          <w:tcPr>
            <w:tcW w:w="1634" w:type="dxa"/>
            <w:vAlign w:val="center"/>
          </w:tcPr>
          <w:p w14:paraId="16B8C1A1">
            <w:pPr>
              <w:spacing w:line="360" w:lineRule="auto"/>
              <w:jc w:val="center"/>
              <w:rPr>
                <w:rFonts w:ascii="宋体" w:hAnsi="宋体" w:cs="宋体"/>
                <w:color w:val="auto"/>
                <w:spacing w:val="0"/>
              </w:rPr>
            </w:pPr>
          </w:p>
        </w:tc>
        <w:tc>
          <w:tcPr>
            <w:tcW w:w="1517" w:type="dxa"/>
            <w:vAlign w:val="center"/>
          </w:tcPr>
          <w:p w14:paraId="1CEB79F3">
            <w:pPr>
              <w:spacing w:line="360" w:lineRule="auto"/>
              <w:jc w:val="center"/>
              <w:rPr>
                <w:rFonts w:ascii="宋体" w:hAnsi="宋体" w:cs="宋体"/>
                <w:color w:val="auto"/>
                <w:spacing w:val="0"/>
              </w:rPr>
            </w:pPr>
          </w:p>
        </w:tc>
        <w:tc>
          <w:tcPr>
            <w:tcW w:w="1672" w:type="dxa"/>
            <w:vAlign w:val="center"/>
          </w:tcPr>
          <w:p w14:paraId="02BB7B34">
            <w:pPr>
              <w:spacing w:line="360" w:lineRule="auto"/>
              <w:jc w:val="center"/>
              <w:rPr>
                <w:rFonts w:ascii="宋体" w:hAnsi="宋体" w:cs="宋体"/>
                <w:color w:val="auto"/>
                <w:spacing w:val="0"/>
              </w:rPr>
            </w:pPr>
          </w:p>
        </w:tc>
      </w:tr>
      <w:tr w14:paraId="6E674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5F5AFEC0">
            <w:pPr>
              <w:spacing w:line="360" w:lineRule="auto"/>
              <w:jc w:val="center"/>
              <w:rPr>
                <w:rFonts w:ascii="宋体" w:hAnsi="宋体" w:cs="宋体"/>
                <w:color w:val="auto"/>
                <w:spacing w:val="0"/>
              </w:rPr>
            </w:pPr>
          </w:p>
        </w:tc>
        <w:tc>
          <w:tcPr>
            <w:tcW w:w="2813" w:type="dxa"/>
            <w:vAlign w:val="center"/>
          </w:tcPr>
          <w:p w14:paraId="3487D01B">
            <w:pPr>
              <w:spacing w:line="360" w:lineRule="auto"/>
              <w:jc w:val="center"/>
              <w:rPr>
                <w:rFonts w:ascii="宋体" w:hAnsi="宋体" w:cs="宋体"/>
                <w:color w:val="auto"/>
                <w:spacing w:val="0"/>
              </w:rPr>
            </w:pPr>
          </w:p>
        </w:tc>
        <w:tc>
          <w:tcPr>
            <w:tcW w:w="3295" w:type="dxa"/>
            <w:vAlign w:val="center"/>
          </w:tcPr>
          <w:p w14:paraId="0AB35E7A">
            <w:pPr>
              <w:spacing w:line="360" w:lineRule="auto"/>
              <w:jc w:val="center"/>
              <w:rPr>
                <w:rFonts w:ascii="宋体" w:hAnsi="宋体" w:cs="宋体"/>
                <w:color w:val="auto"/>
                <w:spacing w:val="0"/>
              </w:rPr>
            </w:pPr>
          </w:p>
        </w:tc>
        <w:tc>
          <w:tcPr>
            <w:tcW w:w="1718" w:type="dxa"/>
            <w:vAlign w:val="center"/>
          </w:tcPr>
          <w:p w14:paraId="45F9BE69">
            <w:pPr>
              <w:spacing w:line="360" w:lineRule="auto"/>
              <w:jc w:val="center"/>
              <w:rPr>
                <w:rFonts w:ascii="宋体" w:hAnsi="宋体" w:cs="宋体"/>
                <w:color w:val="auto"/>
                <w:spacing w:val="0"/>
              </w:rPr>
            </w:pPr>
          </w:p>
        </w:tc>
        <w:tc>
          <w:tcPr>
            <w:tcW w:w="1634" w:type="dxa"/>
            <w:vAlign w:val="center"/>
          </w:tcPr>
          <w:p w14:paraId="2BE34C6B">
            <w:pPr>
              <w:spacing w:line="360" w:lineRule="auto"/>
              <w:jc w:val="center"/>
              <w:rPr>
                <w:rFonts w:ascii="宋体" w:hAnsi="宋体" w:cs="宋体"/>
                <w:color w:val="auto"/>
                <w:spacing w:val="0"/>
              </w:rPr>
            </w:pPr>
          </w:p>
        </w:tc>
        <w:tc>
          <w:tcPr>
            <w:tcW w:w="1517" w:type="dxa"/>
            <w:vAlign w:val="center"/>
          </w:tcPr>
          <w:p w14:paraId="6DA91907">
            <w:pPr>
              <w:spacing w:line="360" w:lineRule="auto"/>
              <w:jc w:val="center"/>
              <w:rPr>
                <w:rFonts w:ascii="宋体" w:hAnsi="宋体" w:cs="宋体"/>
                <w:color w:val="auto"/>
                <w:spacing w:val="0"/>
              </w:rPr>
            </w:pPr>
          </w:p>
        </w:tc>
        <w:tc>
          <w:tcPr>
            <w:tcW w:w="1672" w:type="dxa"/>
            <w:vAlign w:val="center"/>
          </w:tcPr>
          <w:p w14:paraId="38E4DEF8">
            <w:pPr>
              <w:spacing w:line="360" w:lineRule="auto"/>
              <w:jc w:val="center"/>
              <w:rPr>
                <w:rFonts w:ascii="宋体" w:hAnsi="宋体" w:cs="宋体"/>
                <w:color w:val="auto"/>
                <w:spacing w:val="0"/>
              </w:rPr>
            </w:pPr>
          </w:p>
        </w:tc>
      </w:tr>
      <w:tr w14:paraId="1BCC8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3E8143E5">
            <w:pPr>
              <w:spacing w:line="360" w:lineRule="auto"/>
              <w:jc w:val="center"/>
              <w:rPr>
                <w:rFonts w:ascii="宋体" w:hAnsi="宋体" w:cs="宋体"/>
                <w:color w:val="auto"/>
                <w:spacing w:val="0"/>
              </w:rPr>
            </w:pPr>
          </w:p>
        </w:tc>
        <w:tc>
          <w:tcPr>
            <w:tcW w:w="2813" w:type="dxa"/>
            <w:vAlign w:val="center"/>
          </w:tcPr>
          <w:p w14:paraId="06BD213C">
            <w:pPr>
              <w:spacing w:line="360" w:lineRule="auto"/>
              <w:jc w:val="center"/>
              <w:rPr>
                <w:rFonts w:ascii="宋体" w:hAnsi="宋体" w:cs="宋体"/>
                <w:color w:val="auto"/>
                <w:spacing w:val="0"/>
              </w:rPr>
            </w:pPr>
          </w:p>
        </w:tc>
        <w:tc>
          <w:tcPr>
            <w:tcW w:w="3295" w:type="dxa"/>
            <w:vAlign w:val="center"/>
          </w:tcPr>
          <w:p w14:paraId="698A49F2">
            <w:pPr>
              <w:spacing w:line="360" w:lineRule="auto"/>
              <w:jc w:val="center"/>
              <w:rPr>
                <w:rFonts w:ascii="宋体" w:hAnsi="宋体" w:cs="宋体"/>
                <w:color w:val="auto"/>
                <w:spacing w:val="0"/>
              </w:rPr>
            </w:pPr>
          </w:p>
        </w:tc>
        <w:tc>
          <w:tcPr>
            <w:tcW w:w="1718" w:type="dxa"/>
            <w:vAlign w:val="center"/>
          </w:tcPr>
          <w:p w14:paraId="7D13A065">
            <w:pPr>
              <w:spacing w:line="360" w:lineRule="auto"/>
              <w:jc w:val="center"/>
              <w:rPr>
                <w:rFonts w:ascii="宋体" w:hAnsi="宋体" w:cs="宋体"/>
                <w:color w:val="auto"/>
                <w:spacing w:val="0"/>
              </w:rPr>
            </w:pPr>
          </w:p>
        </w:tc>
        <w:tc>
          <w:tcPr>
            <w:tcW w:w="1634" w:type="dxa"/>
            <w:vAlign w:val="center"/>
          </w:tcPr>
          <w:p w14:paraId="7F536F1D">
            <w:pPr>
              <w:spacing w:line="360" w:lineRule="auto"/>
              <w:jc w:val="center"/>
              <w:rPr>
                <w:rFonts w:ascii="宋体" w:hAnsi="宋体" w:cs="宋体"/>
                <w:color w:val="auto"/>
                <w:spacing w:val="0"/>
              </w:rPr>
            </w:pPr>
          </w:p>
        </w:tc>
        <w:tc>
          <w:tcPr>
            <w:tcW w:w="1517" w:type="dxa"/>
            <w:vAlign w:val="center"/>
          </w:tcPr>
          <w:p w14:paraId="520D1855">
            <w:pPr>
              <w:spacing w:line="360" w:lineRule="auto"/>
              <w:jc w:val="center"/>
              <w:rPr>
                <w:rFonts w:ascii="宋体" w:hAnsi="宋体" w:cs="宋体"/>
                <w:color w:val="auto"/>
                <w:spacing w:val="0"/>
              </w:rPr>
            </w:pPr>
          </w:p>
        </w:tc>
        <w:tc>
          <w:tcPr>
            <w:tcW w:w="1672" w:type="dxa"/>
            <w:vAlign w:val="center"/>
          </w:tcPr>
          <w:p w14:paraId="15D03578">
            <w:pPr>
              <w:spacing w:line="360" w:lineRule="auto"/>
              <w:jc w:val="center"/>
              <w:rPr>
                <w:rFonts w:ascii="宋体" w:hAnsi="宋体" w:cs="宋体"/>
                <w:color w:val="auto"/>
                <w:spacing w:val="0"/>
              </w:rPr>
            </w:pPr>
          </w:p>
        </w:tc>
      </w:tr>
      <w:tr w14:paraId="502C1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259" w:type="dxa"/>
            <w:vAlign w:val="center"/>
          </w:tcPr>
          <w:p w14:paraId="29843AB6">
            <w:pPr>
              <w:spacing w:line="360" w:lineRule="auto"/>
              <w:jc w:val="center"/>
              <w:rPr>
                <w:rFonts w:ascii="宋体" w:hAnsi="宋体" w:cs="宋体"/>
                <w:color w:val="auto"/>
                <w:spacing w:val="0"/>
              </w:rPr>
            </w:pPr>
          </w:p>
        </w:tc>
        <w:tc>
          <w:tcPr>
            <w:tcW w:w="2813" w:type="dxa"/>
            <w:vAlign w:val="center"/>
          </w:tcPr>
          <w:p w14:paraId="3DB14DE1">
            <w:pPr>
              <w:spacing w:line="360" w:lineRule="auto"/>
              <w:jc w:val="center"/>
              <w:rPr>
                <w:rFonts w:ascii="宋体" w:hAnsi="宋体" w:cs="宋体"/>
                <w:color w:val="auto"/>
                <w:spacing w:val="0"/>
              </w:rPr>
            </w:pPr>
          </w:p>
        </w:tc>
        <w:tc>
          <w:tcPr>
            <w:tcW w:w="3295" w:type="dxa"/>
            <w:vAlign w:val="center"/>
          </w:tcPr>
          <w:p w14:paraId="3DC06297">
            <w:pPr>
              <w:spacing w:line="360" w:lineRule="auto"/>
              <w:jc w:val="center"/>
              <w:rPr>
                <w:rFonts w:ascii="宋体" w:hAnsi="宋体" w:cs="宋体"/>
                <w:color w:val="auto"/>
                <w:spacing w:val="0"/>
              </w:rPr>
            </w:pPr>
          </w:p>
        </w:tc>
        <w:tc>
          <w:tcPr>
            <w:tcW w:w="1718" w:type="dxa"/>
            <w:vAlign w:val="center"/>
          </w:tcPr>
          <w:p w14:paraId="118A2A18">
            <w:pPr>
              <w:spacing w:line="360" w:lineRule="auto"/>
              <w:jc w:val="center"/>
              <w:rPr>
                <w:rFonts w:ascii="宋体" w:hAnsi="宋体" w:cs="宋体"/>
                <w:color w:val="auto"/>
                <w:spacing w:val="0"/>
              </w:rPr>
            </w:pPr>
          </w:p>
        </w:tc>
        <w:tc>
          <w:tcPr>
            <w:tcW w:w="1634" w:type="dxa"/>
            <w:vAlign w:val="center"/>
          </w:tcPr>
          <w:p w14:paraId="4495EBF9">
            <w:pPr>
              <w:spacing w:line="360" w:lineRule="auto"/>
              <w:jc w:val="center"/>
              <w:rPr>
                <w:rFonts w:ascii="宋体" w:hAnsi="宋体" w:cs="宋体"/>
                <w:color w:val="auto"/>
                <w:spacing w:val="0"/>
              </w:rPr>
            </w:pPr>
          </w:p>
        </w:tc>
        <w:tc>
          <w:tcPr>
            <w:tcW w:w="1517" w:type="dxa"/>
            <w:vAlign w:val="center"/>
          </w:tcPr>
          <w:p w14:paraId="1FF45EA8">
            <w:pPr>
              <w:spacing w:line="360" w:lineRule="auto"/>
              <w:jc w:val="center"/>
              <w:rPr>
                <w:rFonts w:ascii="宋体" w:hAnsi="宋体" w:cs="宋体"/>
                <w:color w:val="auto"/>
                <w:spacing w:val="0"/>
              </w:rPr>
            </w:pPr>
          </w:p>
        </w:tc>
        <w:tc>
          <w:tcPr>
            <w:tcW w:w="1672" w:type="dxa"/>
            <w:vAlign w:val="center"/>
          </w:tcPr>
          <w:p w14:paraId="6531FA29">
            <w:pPr>
              <w:spacing w:line="360" w:lineRule="auto"/>
              <w:jc w:val="center"/>
              <w:rPr>
                <w:rFonts w:ascii="宋体" w:hAnsi="宋体" w:cs="宋体"/>
                <w:color w:val="auto"/>
                <w:spacing w:val="0"/>
              </w:rPr>
            </w:pPr>
          </w:p>
        </w:tc>
      </w:tr>
    </w:tbl>
    <w:p w14:paraId="67D7E774">
      <w:pPr>
        <w:spacing w:line="360" w:lineRule="auto"/>
        <w:rPr>
          <w:rFonts w:ascii="宋体" w:hAnsi="宋体" w:cs="宋体"/>
          <w:color w:val="auto"/>
          <w:spacing w:val="0"/>
        </w:rPr>
      </w:pPr>
      <w:r>
        <w:rPr>
          <w:rFonts w:hint="eastAsia" w:ascii="宋体" w:hAnsi="宋体" w:cs="宋体"/>
          <w:color w:val="auto"/>
          <w:spacing w:val="0"/>
        </w:rPr>
        <w:t xml:space="preserve">投标供应商（盖章）：        </w:t>
      </w:r>
    </w:p>
    <w:p w14:paraId="16E80B7D">
      <w:pPr>
        <w:spacing w:line="360" w:lineRule="auto"/>
        <w:rPr>
          <w:rFonts w:ascii="宋体" w:hAnsi="宋体" w:cs="宋体"/>
          <w:color w:val="auto"/>
          <w:spacing w:val="0"/>
        </w:rPr>
      </w:pPr>
      <w:r>
        <w:rPr>
          <w:rFonts w:hint="eastAsia" w:ascii="宋体" w:hAnsi="宋体" w:cs="宋体"/>
          <w:color w:val="auto"/>
          <w:spacing w:val="0"/>
        </w:rPr>
        <w:t>法定代表人或委托代理人（签字）：</w:t>
      </w:r>
    </w:p>
    <w:p w14:paraId="3196D100">
      <w:pPr>
        <w:spacing w:line="360" w:lineRule="auto"/>
        <w:rPr>
          <w:rFonts w:ascii="宋体" w:hAnsi="宋体" w:cs="宋体"/>
          <w:color w:val="auto"/>
          <w:spacing w:val="0"/>
        </w:rPr>
      </w:pPr>
      <w:r>
        <w:rPr>
          <w:rFonts w:hint="eastAsia" w:ascii="宋体" w:hAnsi="宋体" w:cs="宋体"/>
          <w:color w:val="auto"/>
          <w:spacing w:val="0"/>
        </w:rPr>
        <w:t>日  期：     年    月    日</w:t>
      </w:r>
    </w:p>
    <w:p w14:paraId="0CDC05CA">
      <w:pPr>
        <w:spacing w:line="360" w:lineRule="auto"/>
        <w:rPr>
          <w:rFonts w:ascii="宋体" w:hAnsi="宋体" w:cs="宋体"/>
          <w:color w:val="auto"/>
          <w:spacing w:val="0"/>
        </w:rPr>
        <w:sectPr>
          <w:footerReference r:id="rId11" w:type="default"/>
          <w:pgSz w:w="16838" w:h="11906" w:orient="landscape"/>
          <w:pgMar w:top="1440" w:right="1800" w:bottom="1440" w:left="1800" w:header="850"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s="宋体"/>
          <w:color w:val="auto"/>
          <w:spacing w:val="0"/>
        </w:rPr>
        <w:t>注：如需要，投标供应商可以对以上各项货物详细技术性能另页描述。</w:t>
      </w:r>
    </w:p>
    <w:bookmarkEnd w:id="96"/>
    <w:p w14:paraId="2CE74BC8">
      <w:pPr>
        <w:spacing w:line="360" w:lineRule="auto"/>
        <w:rPr>
          <w:rFonts w:ascii="宋体" w:hAnsi="宋体" w:cs="宋体"/>
          <w:color w:val="auto"/>
          <w:spacing w:val="0"/>
          <w:sz w:val="21"/>
          <w:szCs w:val="21"/>
        </w:rPr>
      </w:pPr>
    </w:p>
    <w:p w14:paraId="16BA9300">
      <w:pPr>
        <w:spacing w:line="360" w:lineRule="auto"/>
        <w:jc w:val="center"/>
        <w:rPr>
          <w:rFonts w:ascii="宋体" w:hAnsi="宋体" w:cs="宋体"/>
          <w:color w:val="auto"/>
          <w:spacing w:val="0"/>
          <w:sz w:val="21"/>
          <w:szCs w:val="21"/>
        </w:rPr>
      </w:pPr>
      <w:bookmarkStart w:id="97" w:name="_Toc21771_WPSOffice_Level2"/>
      <w:r>
        <w:rPr>
          <w:rFonts w:hint="eastAsia" w:ascii="宋体" w:hAnsi="宋体" w:cs="宋体"/>
          <w:b/>
          <w:bCs/>
          <w:color w:val="auto"/>
          <w:spacing w:val="0"/>
          <w:sz w:val="32"/>
          <w:szCs w:val="32"/>
        </w:rPr>
        <w:t>三、资格证明文件</w:t>
      </w:r>
      <w:bookmarkEnd w:id="97"/>
    </w:p>
    <w:p w14:paraId="7A27ABA2">
      <w:pPr>
        <w:spacing w:line="360" w:lineRule="auto"/>
        <w:rPr>
          <w:rFonts w:ascii="宋体" w:hAnsi="宋体" w:cs="宋体"/>
          <w:b/>
          <w:bCs/>
          <w:color w:val="auto"/>
          <w:spacing w:val="0"/>
          <w:sz w:val="30"/>
          <w:szCs w:val="30"/>
        </w:rPr>
      </w:pPr>
      <w:r>
        <w:rPr>
          <w:rFonts w:hint="eastAsia" w:ascii="宋体" w:hAnsi="宋体" w:cs="宋体"/>
          <w:b/>
          <w:bCs/>
          <w:color w:val="auto"/>
          <w:spacing w:val="0"/>
          <w:sz w:val="30"/>
          <w:szCs w:val="30"/>
        </w:rPr>
        <w:t>资格证明文件</w:t>
      </w:r>
    </w:p>
    <w:p w14:paraId="30C7A316">
      <w:pPr>
        <w:spacing w:line="360" w:lineRule="auto"/>
        <w:rPr>
          <w:rFonts w:ascii="宋体" w:hAnsi="宋体" w:cs="宋体"/>
          <w:color w:val="auto"/>
          <w:spacing w:val="0"/>
        </w:rPr>
      </w:pPr>
      <w:r>
        <w:rPr>
          <w:rFonts w:hint="eastAsia" w:ascii="宋体" w:hAnsi="宋体" w:cs="宋体"/>
          <w:b/>
          <w:bCs/>
          <w:color w:val="auto"/>
          <w:spacing w:val="0"/>
        </w:rPr>
        <w:t xml:space="preserve">1、资格证明文件声明的函格式 </w:t>
      </w:r>
    </w:p>
    <w:p w14:paraId="06EA1566">
      <w:pPr>
        <w:spacing w:line="360" w:lineRule="auto"/>
        <w:jc w:val="center"/>
        <w:rPr>
          <w:rFonts w:ascii="宋体" w:hAnsi="宋体" w:cs="宋体"/>
          <w:b/>
          <w:bCs/>
          <w:color w:val="auto"/>
          <w:spacing w:val="0"/>
          <w:sz w:val="32"/>
          <w:szCs w:val="32"/>
        </w:rPr>
      </w:pPr>
    </w:p>
    <w:p w14:paraId="4E9CCF9D">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关于资格证明文件声明的函</w:t>
      </w:r>
    </w:p>
    <w:p w14:paraId="5119498A">
      <w:pPr>
        <w:spacing w:line="360" w:lineRule="auto"/>
        <w:rPr>
          <w:rFonts w:ascii="宋体" w:hAnsi="宋体" w:cs="宋体"/>
          <w:color w:val="auto"/>
          <w:spacing w:val="0"/>
          <w:sz w:val="21"/>
          <w:szCs w:val="21"/>
        </w:rPr>
      </w:pPr>
    </w:p>
    <w:p w14:paraId="69823313">
      <w:pPr>
        <w:spacing w:line="360" w:lineRule="auto"/>
        <w:rPr>
          <w:rFonts w:ascii="宋体" w:hAnsi="宋体" w:cs="宋体"/>
          <w:color w:val="auto"/>
          <w:spacing w:val="0"/>
        </w:rPr>
      </w:pPr>
      <w:r>
        <w:rPr>
          <w:rFonts w:hint="eastAsia" w:ascii="宋体" w:hAnsi="宋体" w:cs="宋体"/>
          <w:color w:val="auto"/>
          <w:spacing w:val="0"/>
        </w:rPr>
        <w:t xml:space="preserve">致：                       </w:t>
      </w:r>
    </w:p>
    <w:p w14:paraId="725334B0">
      <w:pPr>
        <w:spacing w:line="360" w:lineRule="auto"/>
        <w:rPr>
          <w:rFonts w:ascii="宋体" w:hAnsi="宋体" w:cs="宋体"/>
          <w:color w:val="auto"/>
          <w:spacing w:val="0"/>
        </w:rPr>
      </w:pPr>
    </w:p>
    <w:p w14:paraId="570AE836">
      <w:pPr>
        <w:spacing w:line="360" w:lineRule="auto"/>
        <w:ind w:firstLine="480" w:firstLineChars="200"/>
        <w:rPr>
          <w:rFonts w:ascii="宋体" w:hAnsi="宋体" w:cs="宋体"/>
          <w:color w:val="auto"/>
          <w:spacing w:val="0"/>
        </w:rPr>
      </w:pPr>
      <w:r>
        <w:rPr>
          <w:rFonts w:hint="eastAsia" w:ascii="宋体" w:hAnsi="宋体" w:cs="宋体"/>
          <w:color w:val="auto"/>
          <w:spacing w:val="0"/>
        </w:rPr>
        <w:t>关于贵方</w:t>
      </w:r>
      <w:r>
        <w:rPr>
          <w:rFonts w:hint="eastAsia" w:ascii="宋体" w:hAnsi="宋体" w:cs="宋体"/>
          <w:color w:val="auto"/>
          <w:spacing w:val="0"/>
          <w:u w:val="single"/>
        </w:rPr>
        <w:t xml:space="preserve">     </w:t>
      </w:r>
      <w:r>
        <w:rPr>
          <w:rFonts w:hint="eastAsia" w:ascii="宋体" w:hAnsi="宋体" w:cs="宋体"/>
          <w:color w:val="auto"/>
          <w:spacing w:val="0"/>
        </w:rPr>
        <w:t>年</w:t>
      </w:r>
      <w:r>
        <w:rPr>
          <w:rFonts w:hint="eastAsia" w:ascii="宋体" w:hAnsi="宋体" w:cs="宋体"/>
          <w:color w:val="auto"/>
          <w:spacing w:val="0"/>
          <w:u w:val="single"/>
        </w:rPr>
        <w:t xml:space="preserve">    </w:t>
      </w:r>
      <w:r>
        <w:rPr>
          <w:rFonts w:hint="eastAsia" w:ascii="宋体" w:hAnsi="宋体" w:cs="宋体"/>
          <w:color w:val="auto"/>
          <w:spacing w:val="0"/>
        </w:rPr>
        <w:t xml:space="preserve">月 </w:t>
      </w:r>
      <w:r>
        <w:rPr>
          <w:rFonts w:hint="eastAsia" w:ascii="宋体" w:hAnsi="宋体" w:cs="宋体"/>
          <w:color w:val="auto"/>
          <w:spacing w:val="0"/>
          <w:u w:val="single"/>
        </w:rPr>
        <w:t xml:space="preserve">    </w:t>
      </w:r>
      <w:r>
        <w:rPr>
          <w:rFonts w:hint="eastAsia" w:ascii="宋体" w:hAnsi="宋体" w:cs="宋体"/>
          <w:color w:val="auto"/>
          <w:spacing w:val="0"/>
        </w:rPr>
        <w:t xml:space="preserve">日 </w:t>
      </w:r>
      <w:r>
        <w:rPr>
          <w:rFonts w:hint="eastAsia" w:ascii="宋体" w:hAnsi="宋体" w:cs="宋体"/>
          <w:color w:val="auto"/>
          <w:spacing w:val="0"/>
          <w:u w:val="single"/>
        </w:rPr>
        <w:t xml:space="preserve">           </w:t>
      </w:r>
      <w:r>
        <w:rPr>
          <w:rFonts w:hint="eastAsia" w:ascii="宋体" w:hAnsi="宋体" w:cs="宋体"/>
          <w:color w:val="auto"/>
          <w:spacing w:val="0"/>
        </w:rPr>
        <w:t>项目（编号</w:t>
      </w:r>
      <w:r>
        <w:rPr>
          <w:rFonts w:hint="eastAsia" w:ascii="宋体" w:hAnsi="宋体" w:cs="宋体"/>
          <w:color w:val="auto"/>
          <w:spacing w:val="0"/>
          <w:u w:val="single"/>
        </w:rPr>
        <w:t xml:space="preserve">             </w:t>
      </w:r>
      <w:r>
        <w:rPr>
          <w:rFonts w:hint="eastAsia" w:ascii="宋体" w:hAnsi="宋体" w:cs="宋体"/>
          <w:color w:val="auto"/>
          <w:spacing w:val="0"/>
        </w:rPr>
        <w:t>）的招标公告，本签字人</w:t>
      </w:r>
      <w:r>
        <w:rPr>
          <w:rFonts w:hint="eastAsia" w:ascii="宋体" w:hAnsi="宋体" w:cs="宋体"/>
          <w:color w:val="auto"/>
          <w:spacing w:val="0"/>
          <w:u w:val="single"/>
        </w:rPr>
        <w:t xml:space="preserve">       </w:t>
      </w:r>
      <w:r>
        <w:rPr>
          <w:rFonts w:hint="eastAsia" w:ascii="宋体" w:hAnsi="宋体" w:cs="宋体"/>
          <w:color w:val="auto"/>
          <w:spacing w:val="0"/>
        </w:rPr>
        <w:t>（授权代表）愿意参加投标，并声明提供的资格证明文件和说明是准确的和真实的。</w:t>
      </w:r>
    </w:p>
    <w:p w14:paraId="7A64807C">
      <w:pPr>
        <w:spacing w:line="360" w:lineRule="auto"/>
        <w:rPr>
          <w:rFonts w:ascii="宋体" w:hAnsi="宋体" w:cs="宋体"/>
          <w:color w:val="auto"/>
          <w:spacing w:val="0"/>
        </w:rPr>
      </w:pPr>
    </w:p>
    <w:p w14:paraId="4A90DD35">
      <w:pPr>
        <w:spacing w:line="360" w:lineRule="auto"/>
        <w:rPr>
          <w:rFonts w:ascii="宋体" w:hAnsi="宋体" w:cs="宋体"/>
          <w:color w:val="auto"/>
          <w:spacing w:val="0"/>
        </w:rPr>
      </w:pPr>
      <w:r>
        <w:rPr>
          <w:rFonts w:hint="eastAsia" w:ascii="宋体" w:hAnsi="宋体" w:cs="宋体"/>
          <w:color w:val="auto"/>
          <w:spacing w:val="0"/>
        </w:rPr>
        <w:t>投标供应商名称（公章）：</w:t>
      </w:r>
    </w:p>
    <w:p w14:paraId="5437C8EE">
      <w:pPr>
        <w:spacing w:line="360" w:lineRule="auto"/>
        <w:rPr>
          <w:rFonts w:ascii="宋体" w:hAnsi="宋体" w:cs="宋体"/>
          <w:color w:val="auto"/>
          <w:spacing w:val="0"/>
        </w:rPr>
      </w:pPr>
    </w:p>
    <w:p w14:paraId="1F8D3532">
      <w:pPr>
        <w:spacing w:line="360" w:lineRule="auto"/>
        <w:rPr>
          <w:rFonts w:ascii="宋体" w:hAnsi="宋体" w:cs="宋体"/>
          <w:color w:val="auto"/>
          <w:spacing w:val="0"/>
        </w:rPr>
      </w:pPr>
      <w:r>
        <w:rPr>
          <w:rFonts w:hint="eastAsia" w:ascii="宋体" w:hAnsi="宋体" w:cs="宋体"/>
          <w:color w:val="auto"/>
          <w:spacing w:val="0"/>
        </w:rPr>
        <w:t>法人或法人授权人签字：</w:t>
      </w:r>
    </w:p>
    <w:p w14:paraId="7DD5EC3D">
      <w:pPr>
        <w:spacing w:line="360" w:lineRule="auto"/>
        <w:rPr>
          <w:rFonts w:ascii="宋体" w:hAnsi="宋体" w:cs="宋体"/>
          <w:color w:val="auto"/>
          <w:spacing w:val="0"/>
        </w:rPr>
      </w:pPr>
    </w:p>
    <w:p w14:paraId="3B17AFEA">
      <w:pPr>
        <w:spacing w:line="360" w:lineRule="auto"/>
        <w:rPr>
          <w:rFonts w:ascii="宋体" w:hAnsi="宋体" w:cs="宋体"/>
          <w:color w:val="auto"/>
          <w:spacing w:val="0"/>
        </w:rPr>
      </w:pPr>
      <w:r>
        <w:rPr>
          <w:rFonts w:hint="eastAsia" w:ascii="宋体" w:hAnsi="宋体" w:cs="宋体"/>
          <w:color w:val="auto"/>
          <w:spacing w:val="0"/>
        </w:rPr>
        <w:t>邮 编：</w:t>
      </w:r>
    </w:p>
    <w:p w14:paraId="173C39A3">
      <w:pPr>
        <w:spacing w:line="360" w:lineRule="auto"/>
        <w:rPr>
          <w:rFonts w:ascii="宋体" w:hAnsi="宋体" w:cs="宋体"/>
          <w:color w:val="auto"/>
          <w:spacing w:val="0"/>
        </w:rPr>
      </w:pPr>
      <w:r>
        <w:rPr>
          <w:rFonts w:hint="eastAsia" w:ascii="宋体" w:hAnsi="宋体" w:cs="宋体"/>
          <w:color w:val="auto"/>
          <w:spacing w:val="0"/>
        </w:rPr>
        <w:t>地 址：</w:t>
      </w:r>
    </w:p>
    <w:p w14:paraId="7365AA35">
      <w:pPr>
        <w:spacing w:line="360" w:lineRule="auto"/>
        <w:rPr>
          <w:rFonts w:ascii="宋体" w:hAnsi="宋体" w:cs="宋体"/>
          <w:color w:val="auto"/>
          <w:spacing w:val="0"/>
        </w:rPr>
      </w:pPr>
      <w:r>
        <w:rPr>
          <w:rFonts w:hint="eastAsia" w:ascii="宋体" w:hAnsi="宋体" w:cs="宋体"/>
          <w:color w:val="auto"/>
          <w:spacing w:val="0"/>
        </w:rPr>
        <w:t>电 话：</w:t>
      </w:r>
    </w:p>
    <w:p w14:paraId="20DBDB09">
      <w:pPr>
        <w:spacing w:line="360" w:lineRule="auto"/>
        <w:rPr>
          <w:rFonts w:ascii="宋体" w:hAnsi="宋体" w:cs="宋体"/>
          <w:color w:val="auto"/>
          <w:spacing w:val="0"/>
        </w:rPr>
      </w:pPr>
    </w:p>
    <w:p w14:paraId="4FB4B53A">
      <w:pPr>
        <w:spacing w:line="360" w:lineRule="auto"/>
        <w:rPr>
          <w:rFonts w:ascii="宋体" w:hAnsi="宋体" w:cs="宋体"/>
          <w:color w:val="auto"/>
          <w:spacing w:val="0"/>
        </w:rPr>
      </w:pPr>
      <w:r>
        <w:rPr>
          <w:rFonts w:hint="eastAsia" w:ascii="宋体" w:hAnsi="宋体" w:cs="宋体"/>
          <w:color w:val="auto"/>
          <w:spacing w:val="0"/>
        </w:rPr>
        <w:t xml:space="preserve">                                     年     月     日</w:t>
      </w:r>
    </w:p>
    <w:p w14:paraId="770D8459">
      <w:pPr>
        <w:rPr>
          <w:rFonts w:ascii="宋体" w:hAnsi="宋体" w:cs="宋体"/>
          <w:b/>
          <w:color w:val="auto"/>
          <w:spacing w:val="0"/>
          <w:sz w:val="21"/>
          <w:szCs w:val="21"/>
        </w:rPr>
      </w:pPr>
    </w:p>
    <w:p w14:paraId="2FD694DC">
      <w:pPr>
        <w:spacing w:line="360" w:lineRule="auto"/>
        <w:rPr>
          <w:rFonts w:hint="eastAsia" w:ascii="宋体" w:hAnsi="宋体" w:cs="宋体"/>
          <w:b/>
          <w:color w:val="auto"/>
          <w:spacing w:val="0"/>
        </w:rPr>
      </w:pPr>
    </w:p>
    <w:p w14:paraId="4CE72A9C">
      <w:pPr>
        <w:spacing w:line="360" w:lineRule="auto"/>
        <w:rPr>
          <w:rFonts w:hint="eastAsia" w:ascii="宋体" w:hAnsi="宋体" w:cs="宋体"/>
          <w:b/>
          <w:color w:val="auto"/>
          <w:spacing w:val="0"/>
        </w:rPr>
      </w:pPr>
    </w:p>
    <w:p w14:paraId="34EF8E79">
      <w:pPr>
        <w:spacing w:line="360" w:lineRule="auto"/>
        <w:rPr>
          <w:rFonts w:hint="eastAsia" w:ascii="宋体" w:hAnsi="宋体" w:cs="宋体"/>
          <w:b/>
          <w:color w:val="auto"/>
          <w:spacing w:val="0"/>
        </w:rPr>
      </w:pPr>
    </w:p>
    <w:p w14:paraId="133F4112">
      <w:pPr>
        <w:spacing w:line="360" w:lineRule="auto"/>
        <w:rPr>
          <w:rFonts w:hint="eastAsia" w:ascii="宋体" w:hAnsi="宋体" w:cs="宋体"/>
          <w:b/>
          <w:color w:val="auto"/>
          <w:spacing w:val="0"/>
        </w:rPr>
      </w:pPr>
    </w:p>
    <w:p w14:paraId="647B89E0">
      <w:pPr>
        <w:spacing w:line="360" w:lineRule="auto"/>
        <w:rPr>
          <w:rFonts w:hint="eastAsia" w:ascii="宋体" w:hAnsi="宋体" w:cs="宋体"/>
          <w:b/>
          <w:color w:val="auto"/>
          <w:spacing w:val="0"/>
        </w:rPr>
      </w:pPr>
    </w:p>
    <w:p w14:paraId="20E2A9D0">
      <w:pPr>
        <w:spacing w:line="360" w:lineRule="auto"/>
        <w:rPr>
          <w:rFonts w:hint="eastAsia" w:ascii="宋体" w:hAnsi="宋体" w:cs="宋体"/>
          <w:b/>
          <w:color w:val="auto"/>
          <w:spacing w:val="0"/>
        </w:rPr>
      </w:pPr>
    </w:p>
    <w:p w14:paraId="7678D56A">
      <w:pPr>
        <w:spacing w:line="360" w:lineRule="auto"/>
        <w:rPr>
          <w:rFonts w:ascii="宋体" w:hAnsi="宋体" w:cs="宋体"/>
          <w:color w:val="auto"/>
          <w:spacing w:val="0"/>
        </w:rPr>
      </w:pPr>
      <w:r>
        <w:rPr>
          <w:rFonts w:hint="eastAsia" w:ascii="宋体" w:hAnsi="宋体" w:cs="宋体"/>
          <w:b/>
          <w:color w:val="auto"/>
          <w:spacing w:val="0"/>
        </w:rPr>
        <w:t>2、资格证明文件要求</w:t>
      </w:r>
    </w:p>
    <w:p w14:paraId="779BCAA8">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2.1符合《中华人民共和国政府采购法》第二十二条规定，并提供《资格承诺声明函》； </w:t>
      </w:r>
    </w:p>
    <w:p w14:paraId="5170EB50">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（一）有效的营业执照、税务登记证、组织机构代码证或者“三证合一”的营业执照副本复印件； </w:t>
      </w:r>
    </w:p>
    <w:p w14:paraId="5A1DE217">
      <w:pPr>
        <w:spacing w:line="360" w:lineRule="auto"/>
        <w:ind w:firstLine="480" w:firstLineChars="200"/>
        <w:rPr>
          <w:rFonts w:ascii="宋体" w:hAnsi="宋体" w:cs="宋体"/>
          <w:color w:val="auto"/>
          <w:spacing w:val="0"/>
        </w:rPr>
      </w:pPr>
      <w:r>
        <w:rPr>
          <w:rFonts w:hint="eastAsia" w:ascii="宋体" w:hAnsi="宋体" w:cs="宋体"/>
          <w:color w:val="auto"/>
          <w:spacing w:val="0"/>
        </w:rPr>
        <w:t>（二）提供《资格承诺声明函》；</w:t>
      </w:r>
    </w:p>
    <w:p w14:paraId="39913BBA">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资格承诺声明函</w:t>
      </w:r>
    </w:p>
    <w:p w14:paraId="59D8A85A">
      <w:pPr>
        <w:spacing w:line="360" w:lineRule="auto"/>
        <w:rPr>
          <w:rFonts w:ascii="宋体" w:hAnsi="宋体" w:cs="宋体"/>
          <w:color w:val="auto"/>
          <w:spacing w:val="0"/>
          <w:szCs w:val="21"/>
        </w:rPr>
      </w:pPr>
    </w:p>
    <w:p w14:paraId="2BAE5571">
      <w:pPr>
        <w:spacing w:line="360" w:lineRule="auto"/>
        <w:rPr>
          <w:rFonts w:ascii="宋体" w:hAnsi="宋体" w:cs="宋体"/>
          <w:color w:val="auto"/>
          <w:spacing w:val="0"/>
          <w:szCs w:val="21"/>
        </w:rPr>
      </w:pPr>
    </w:p>
    <w:p w14:paraId="61984AF2">
      <w:pPr>
        <w:spacing w:line="360" w:lineRule="auto"/>
        <w:rPr>
          <w:rFonts w:ascii="宋体" w:hAnsi="宋体" w:cs="宋体"/>
          <w:color w:val="auto"/>
          <w:spacing w:val="0"/>
        </w:rPr>
      </w:pPr>
      <w:r>
        <w:rPr>
          <w:rFonts w:hint="eastAsia" w:ascii="宋体" w:hAnsi="宋体" w:cs="宋体"/>
          <w:color w:val="auto"/>
          <w:spacing w:val="0"/>
        </w:rPr>
        <w:t>致本项目采购单位及</w:t>
      </w:r>
      <w:r>
        <w:rPr>
          <w:rFonts w:hint="eastAsia" w:ascii="宋体" w:hAnsi="宋体" w:cs="宋体"/>
          <w:color w:val="auto"/>
          <w:spacing w:val="0"/>
          <w:lang w:eastAsia="zh-CN"/>
        </w:rPr>
        <w:t>招标采购单位</w:t>
      </w:r>
      <w:r>
        <w:rPr>
          <w:rFonts w:hint="eastAsia" w:ascii="宋体" w:hAnsi="宋体" w:cs="宋体"/>
          <w:color w:val="auto"/>
          <w:spacing w:val="0"/>
        </w:rPr>
        <w:t>： </w:t>
      </w:r>
    </w:p>
    <w:p w14:paraId="0A39C19F">
      <w:pPr>
        <w:spacing w:line="360" w:lineRule="auto"/>
        <w:ind w:firstLine="480" w:firstLineChars="200"/>
        <w:rPr>
          <w:rFonts w:ascii="宋体" w:hAnsi="宋体" w:cs="宋体"/>
          <w:color w:val="auto"/>
          <w:spacing w:val="0"/>
        </w:rPr>
      </w:pPr>
      <w:r>
        <w:rPr>
          <w:rFonts w:hint="eastAsia" w:ascii="宋体" w:hAnsi="宋体" w:cs="宋体"/>
          <w:color w:val="auto"/>
          <w:spacing w:val="0"/>
        </w:rPr>
        <w:t>按照《中华人民共和国政府采购法》第二十二条及采购文件的规定，我单位郑重声明如下： </w:t>
      </w:r>
    </w:p>
    <w:p w14:paraId="528DDE1A">
      <w:pPr>
        <w:numPr>
          <w:ilvl w:val="0"/>
          <w:numId w:val="60"/>
        </w:numPr>
        <w:spacing w:line="360" w:lineRule="auto"/>
        <w:ind w:firstLine="480" w:firstLineChars="200"/>
        <w:rPr>
          <w:rFonts w:ascii="宋体" w:hAnsi="宋体" w:cs="宋体"/>
          <w:color w:val="auto"/>
          <w:spacing w:val="0"/>
        </w:rPr>
      </w:pPr>
      <w:r>
        <w:rPr>
          <w:rFonts w:hint="eastAsia" w:ascii="宋体" w:hAnsi="宋体" w:cs="宋体"/>
          <w:color w:val="auto"/>
          <w:spacing w:val="0"/>
        </w:rPr>
        <w:t>我单位全称为</w:t>
      </w:r>
      <w:r>
        <w:rPr>
          <w:rFonts w:hint="eastAsia" w:ascii="宋体" w:hAnsi="宋体" w:cs="宋体"/>
          <w:color w:val="auto"/>
          <w:spacing w:val="0"/>
          <w:u w:val="single"/>
        </w:rPr>
        <w:t>                      </w:t>
      </w:r>
      <w:r>
        <w:rPr>
          <w:rFonts w:hint="eastAsia" w:ascii="宋体" w:hAnsi="宋体" w:cs="宋体"/>
          <w:color w:val="auto"/>
          <w:spacing w:val="0"/>
        </w:rPr>
        <w:t>，注册地点为</w:t>
      </w:r>
      <w:r>
        <w:rPr>
          <w:rFonts w:hint="eastAsia" w:ascii="宋体" w:hAnsi="宋体" w:cs="宋体"/>
          <w:color w:val="auto"/>
          <w:spacing w:val="0"/>
          <w:u w:val="single"/>
        </w:rPr>
        <w:t>                       </w:t>
      </w:r>
      <w:r>
        <w:rPr>
          <w:rFonts w:hint="eastAsia" w:ascii="宋体" w:hAnsi="宋体" w:cs="宋体"/>
          <w:color w:val="auto"/>
          <w:spacing w:val="0"/>
        </w:rPr>
        <w:t>，统一社会信用代码为</w:t>
      </w:r>
      <w:r>
        <w:rPr>
          <w:rFonts w:hint="eastAsia" w:ascii="宋体" w:hAnsi="宋体" w:cs="宋体"/>
          <w:color w:val="auto"/>
          <w:spacing w:val="0"/>
          <w:u w:val="single"/>
        </w:rPr>
        <w:t>                   </w:t>
      </w:r>
      <w:r>
        <w:rPr>
          <w:rFonts w:hint="eastAsia" w:ascii="宋体" w:hAnsi="宋体" w:cs="宋体"/>
          <w:color w:val="auto"/>
          <w:spacing w:val="0"/>
        </w:rPr>
        <w:t>，法定代表人（单位负责人）为</w:t>
      </w:r>
      <w:r>
        <w:rPr>
          <w:rFonts w:hint="eastAsia" w:ascii="宋体" w:hAnsi="宋体" w:cs="宋体"/>
          <w:color w:val="auto"/>
          <w:spacing w:val="0"/>
          <w:u w:val="single"/>
        </w:rPr>
        <w:t>         </w:t>
      </w:r>
      <w:r>
        <w:rPr>
          <w:rFonts w:hint="eastAsia" w:ascii="宋体" w:hAnsi="宋体" w:cs="宋体"/>
          <w:color w:val="auto"/>
          <w:spacing w:val="0"/>
        </w:rPr>
        <w:t>。     </w:t>
      </w:r>
    </w:p>
    <w:p w14:paraId="63EEEFCC">
      <w:pPr>
        <w:spacing w:line="360" w:lineRule="auto"/>
        <w:ind w:firstLine="480" w:firstLineChars="200"/>
        <w:rPr>
          <w:rFonts w:ascii="宋体" w:hAnsi="宋体" w:cs="宋体"/>
          <w:color w:val="auto"/>
          <w:spacing w:val="0"/>
        </w:rPr>
      </w:pPr>
      <w:r>
        <w:rPr>
          <w:rFonts w:hint="eastAsia" w:ascii="宋体" w:hAnsi="宋体" w:cs="宋体"/>
          <w:color w:val="auto"/>
          <w:spacing w:val="0"/>
        </w:rPr>
        <w:t>二、我单位具有独立承担民事责任的能力。 </w:t>
      </w:r>
    </w:p>
    <w:p w14:paraId="171482CB">
      <w:pPr>
        <w:spacing w:line="360" w:lineRule="auto"/>
        <w:ind w:firstLine="480" w:firstLineChars="200"/>
        <w:rPr>
          <w:rFonts w:ascii="宋体" w:hAnsi="宋体" w:cs="宋体"/>
          <w:color w:val="auto"/>
          <w:spacing w:val="0"/>
        </w:rPr>
      </w:pPr>
      <w:r>
        <w:rPr>
          <w:rFonts w:hint="eastAsia" w:ascii="宋体" w:hAnsi="宋体" w:cs="宋体"/>
          <w:color w:val="auto"/>
          <w:spacing w:val="0"/>
        </w:rPr>
        <w:t>三、我单位具有良好的商业信誉和健全的财务会计制度。 </w:t>
      </w:r>
    </w:p>
    <w:p w14:paraId="7C0BFD6E">
      <w:pPr>
        <w:spacing w:line="360" w:lineRule="auto"/>
        <w:ind w:firstLine="480" w:firstLineChars="200"/>
        <w:rPr>
          <w:rFonts w:ascii="宋体" w:hAnsi="宋体" w:cs="宋体"/>
          <w:color w:val="auto"/>
          <w:spacing w:val="0"/>
        </w:rPr>
      </w:pPr>
      <w:r>
        <w:rPr>
          <w:rFonts w:hint="eastAsia" w:ascii="宋体" w:hAnsi="宋体" w:cs="宋体"/>
          <w:color w:val="auto"/>
          <w:spacing w:val="0"/>
        </w:rPr>
        <w:t>四、我单位具有履行合同所必需的设备和专业技术能力。 </w:t>
      </w:r>
    </w:p>
    <w:p w14:paraId="13447937">
      <w:pPr>
        <w:spacing w:line="360" w:lineRule="auto"/>
        <w:ind w:firstLine="480" w:firstLineChars="200"/>
        <w:rPr>
          <w:rFonts w:ascii="宋体" w:hAnsi="宋体" w:cs="宋体"/>
          <w:color w:val="auto"/>
          <w:spacing w:val="0"/>
        </w:rPr>
      </w:pPr>
      <w:r>
        <w:rPr>
          <w:rFonts w:hint="eastAsia" w:ascii="宋体" w:hAnsi="宋体" w:cs="宋体"/>
          <w:color w:val="auto"/>
          <w:spacing w:val="0"/>
        </w:rPr>
        <w:t>五、我单位有依法缴纳税收和社会保障资金的良好记录。 </w:t>
      </w:r>
    </w:p>
    <w:p w14:paraId="7CB94348">
      <w:pPr>
        <w:spacing w:line="360" w:lineRule="auto"/>
        <w:ind w:firstLine="480" w:firstLineChars="200"/>
        <w:rPr>
          <w:rFonts w:ascii="宋体" w:hAnsi="宋体" w:cs="宋体"/>
          <w:color w:val="auto"/>
          <w:spacing w:val="0"/>
        </w:rPr>
      </w:pPr>
      <w:r>
        <w:rPr>
          <w:rFonts w:hint="eastAsia" w:ascii="宋体" w:hAnsi="宋体" w:cs="宋体"/>
          <w:color w:val="auto"/>
          <w:spacing w:val="0"/>
        </w:rPr>
        <w:t>六、我单位参加政府采购活动前三年内，在经营活动中没有重大违法记录。（重大违法记录，是指供应商因违法经营受到刑事处罚或者责令停产停业、吊销许可证或者执照、较大数额罚款等行政处罚。） </w:t>
      </w:r>
    </w:p>
    <w:p w14:paraId="4802496B">
      <w:pPr>
        <w:spacing w:line="360" w:lineRule="auto"/>
        <w:ind w:firstLine="480" w:firstLineChars="200"/>
        <w:rPr>
          <w:rFonts w:ascii="宋体" w:hAnsi="宋体" w:cs="宋体"/>
          <w:color w:val="auto"/>
          <w:spacing w:val="0"/>
        </w:rPr>
      </w:pPr>
      <w:r>
        <w:rPr>
          <w:rFonts w:hint="eastAsia" w:ascii="宋体" w:hAnsi="宋体" w:cs="宋体"/>
          <w:color w:val="auto"/>
          <w:spacing w:val="0"/>
        </w:rPr>
        <w:t>七、我单位具备法律、行政法规规定的其他条件。 我单位保证上述声明的事项都是真实的，如有虚假，我单位愿意承担相应的法律责任，并承担因此所造成的一切损失。   </w:t>
      </w:r>
    </w:p>
    <w:p w14:paraId="7B1417A9">
      <w:pPr>
        <w:spacing w:line="360" w:lineRule="auto"/>
        <w:ind w:firstLine="4320" w:firstLineChars="1800"/>
        <w:rPr>
          <w:rFonts w:ascii="宋体" w:hAnsi="宋体" w:cs="宋体"/>
          <w:color w:val="auto"/>
          <w:spacing w:val="0"/>
        </w:rPr>
      </w:pPr>
    </w:p>
    <w:p w14:paraId="5461C6B2">
      <w:pPr>
        <w:spacing w:line="360" w:lineRule="auto"/>
        <w:ind w:firstLine="4080" w:firstLineChars="1700"/>
        <w:rPr>
          <w:rFonts w:ascii="宋体" w:hAnsi="宋体" w:cs="宋体"/>
          <w:color w:val="auto"/>
          <w:spacing w:val="0"/>
        </w:rPr>
      </w:pPr>
      <w:r>
        <w:rPr>
          <w:rFonts w:hint="eastAsia" w:ascii="宋体" w:hAnsi="宋体" w:cs="宋体"/>
          <w:color w:val="auto"/>
          <w:spacing w:val="0"/>
        </w:rPr>
        <w:t>承诺单位（盖章）：     </w:t>
      </w:r>
    </w:p>
    <w:p w14:paraId="771E5D71">
      <w:pPr>
        <w:spacing w:line="360" w:lineRule="auto"/>
        <w:ind w:firstLine="2880" w:firstLineChars="1200"/>
        <w:rPr>
          <w:rFonts w:ascii="宋体" w:hAnsi="宋体" w:cs="宋体"/>
          <w:color w:val="auto"/>
          <w:spacing w:val="0"/>
        </w:rPr>
      </w:pPr>
      <w:r>
        <w:rPr>
          <w:rFonts w:hint="eastAsia" w:ascii="宋体" w:hAnsi="宋体" w:cs="宋体"/>
          <w:color w:val="auto"/>
          <w:spacing w:val="0"/>
        </w:rPr>
        <w:t>法定代表人或授权代表（签名或盖章）：      </w:t>
      </w:r>
    </w:p>
    <w:p w14:paraId="779348C6">
      <w:pPr>
        <w:pStyle w:val="4"/>
        <w:spacing w:line="360" w:lineRule="auto"/>
        <w:ind w:firstLine="3600" w:firstLineChars="1500"/>
        <w:rPr>
          <w:rFonts w:ascii="宋体" w:hAnsi="宋体" w:cs="宋体"/>
          <w:color w:val="auto"/>
          <w:spacing w:val="0"/>
        </w:rPr>
      </w:pPr>
      <w:r>
        <w:rPr>
          <w:rFonts w:hint="eastAsia" w:ascii="宋体" w:hAnsi="宋体" w:cs="宋体"/>
          <w:color w:val="auto"/>
          <w:spacing w:val="0"/>
        </w:rPr>
        <w:t>日期：    年   月   日</w:t>
      </w:r>
    </w:p>
    <w:p w14:paraId="333E63B2">
      <w:pPr>
        <w:snapToGrid w:val="0"/>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（三）参加本次政府采购活动前 3 年内在经营活动中没有重大违法记录的书面声明； </w:t>
      </w:r>
    </w:p>
    <w:p w14:paraId="011EC385">
      <w:pPr>
        <w:snapToGrid w:val="0"/>
        <w:spacing w:line="360" w:lineRule="auto"/>
        <w:rPr>
          <w:rFonts w:ascii="宋体" w:hAnsi="宋体" w:cs="宋体"/>
          <w:color w:val="auto"/>
          <w:spacing w:val="0"/>
        </w:rPr>
      </w:pPr>
      <w:r>
        <w:rPr>
          <w:rFonts w:hint="eastAsia" w:ascii="宋体" w:hAnsi="宋体" w:cs="宋体"/>
          <w:b/>
          <w:bCs/>
          <w:color w:val="auto"/>
          <w:spacing w:val="0"/>
          <w:lang w:val="en-US" w:eastAsia="zh-CN"/>
        </w:rPr>
        <w:t>3、</w:t>
      </w:r>
      <w:r>
        <w:rPr>
          <w:rFonts w:hint="eastAsia" w:ascii="宋体" w:hAnsi="宋体" w:cs="宋体"/>
          <w:b/>
          <w:bCs/>
          <w:color w:val="auto"/>
          <w:spacing w:val="0"/>
        </w:rPr>
        <w:t>3年内在经营活动中没有重大违法记录的书面声明（格式）</w:t>
      </w:r>
    </w:p>
    <w:p w14:paraId="2D87825C">
      <w:pPr>
        <w:snapToGrid w:val="0"/>
        <w:spacing w:line="360" w:lineRule="auto"/>
        <w:rPr>
          <w:rFonts w:ascii="宋体" w:hAnsi="宋体" w:cs="宋体"/>
          <w:color w:val="auto"/>
          <w:spacing w:val="0"/>
        </w:rPr>
      </w:pPr>
    </w:p>
    <w:p w14:paraId="72F51CE3">
      <w:pPr>
        <w:snapToGrid w:val="0"/>
        <w:spacing w:line="360" w:lineRule="auto"/>
        <w:rPr>
          <w:rFonts w:ascii="宋体" w:hAnsi="宋体" w:cs="宋体"/>
          <w:color w:val="auto"/>
          <w:spacing w:val="0"/>
        </w:rPr>
      </w:pPr>
      <w:r>
        <w:rPr>
          <w:rFonts w:hint="eastAsia" w:ascii="宋体" w:hAnsi="宋体" w:cs="宋体"/>
          <w:color w:val="auto"/>
          <w:spacing w:val="0"/>
        </w:rPr>
        <w:t xml:space="preserve">致：                                             </w:t>
      </w:r>
    </w:p>
    <w:p w14:paraId="63681C4B">
      <w:pPr>
        <w:spacing w:line="360" w:lineRule="auto"/>
        <w:rPr>
          <w:rFonts w:ascii="宋体" w:hAnsi="宋体" w:cs="宋体"/>
          <w:color w:val="auto"/>
          <w:spacing w:val="0"/>
        </w:rPr>
      </w:pPr>
    </w:p>
    <w:p w14:paraId="6AC7F2EB">
      <w:pPr>
        <w:spacing w:line="360" w:lineRule="auto"/>
        <w:ind w:firstLine="480" w:firstLineChars="200"/>
        <w:rPr>
          <w:rFonts w:ascii="宋体" w:hAnsi="宋体" w:cs="宋体"/>
          <w:color w:val="auto"/>
          <w:spacing w:val="0"/>
        </w:rPr>
      </w:pPr>
      <w:r>
        <w:rPr>
          <w:rFonts w:hint="eastAsia" w:ascii="宋体" w:hAnsi="宋体" w:cs="宋体"/>
          <w:color w:val="auto"/>
          <w:spacing w:val="0"/>
        </w:rPr>
        <w:t>我公司在参加本次政府采购活动前，做出以下郑重声明：</w:t>
      </w:r>
    </w:p>
    <w:p w14:paraId="557DDE18">
      <w:pPr>
        <w:spacing w:line="360" w:lineRule="auto"/>
        <w:ind w:firstLine="480" w:firstLineChars="200"/>
        <w:rPr>
          <w:rFonts w:ascii="宋体" w:hAnsi="宋体" w:cs="宋体"/>
          <w:color w:val="auto"/>
          <w:spacing w:val="0"/>
        </w:rPr>
      </w:pPr>
      <w:r>
        <w:rPr>
          <w:rFonts w:hint="eastAsia" w:ascii="宋体" w:hAnsi="宋体" w:cs="宋体"/>
          <w:color w:val="auto"/>
          <w:spacing w:val="0"/>
        </w:rPr>
        <w:t>一、参加本次政府采购活动前三年内，在经营活动中没有重大违法记录。</w:t>
      </w:r>
    </w:p>
    <w:p w14:paraId="74FF435B">
      <w:pPr>
        <w:spacing w:line="360" w:lineRule="auto"/>
        <w:ind w:firstLine="480" w:firstLineChars="200"/>
        <w:rPr>
          <w:rFonts w:ascii="宋体" w:hAnsi="宋体" w:cs="宋体"/>
          <w:color w:val="auto"/>
          <w:spacing w:val="0"/>
        </w:rPr>
      </w:pPr>
      <w:r>
        <w:rPr>
          <w:rFonts w:hint="eastAsia" w:ascii="宋体" w:hAnsi="宋体" w:cs="宋体"/>
          <w:color w:val="auto"/>
          <w:spacing w:val="0"/>
        </w:rPr>
        <w:t>二、在本次政府采购活动前三年内，我公司在</w:t>
      </w:r>
      <w:r>
        <w:rPr>
          <w:rFonts w:hint="eastAsia" w:ascii="宋体" w:hAnsi="宋体" w:cs="宋体"/>
          <w:color w:val="auto"/>
          <w:spacing w:val="0"/>
          <w:lang w:val="en-US" w:eastAsia="zh-CN"/>
        </w:rPr>
        <w:t>省政府</w:t>
      </w:r>
      <w:r>
        <w:rPr>
          <w:rFonts w:hint="eastAsia" w:ascii="宋体" w:hAnsi="宋体" w:cs="宋体"/>
          <w:color w:val="auto"/>
          <w:spacing w:val="0"/>
        </w:rPr>
        <w:t>采购网等政府采购信息发布平台及当地工商局企业信用查询系统中，无任何重大违法记录。若发现我方上述声明与事实不符，愿按照政府采购相关规定接受相关处罚。 </w:t>
      </w:r>
      <w:bookmarkStart w:id="123" w:name="_GoBack"/>
      <w:bookmarkEnd w:id="123"/>
    </w:p>
    <w:p w14:paraId="40C6F6A3">
      <w:pPr>
        <w:pStyle w:val="4"/>
        <w:ind w:firstLine="480"/>
        <w:rPr>
          <w:rFonts w:ascii="宋体" w:hAnsi="宋体" w:cs="宋体"/>
          <w:color w:val="auto"/>
          <w:spacing w:val="0"/>
        </w:rPr>
      </w:pPr>
    </w:p>
    <w:p w14:paraId="6FC8C766">
      <w:pPr>
        <w:spacing w:line="360" w:lineRule="auto"/>
        <w:ind w:firstLine="480" w:firstLineChars="200"/>
        <w:rPr>
          <w:rFonts w:ascii="宋体" w:hAnsi="宋体" w:cs="宋体"/>
          <w:color w:val="auto"/>
          <w:spacing w:val="0"/>
        </w:rPr>
      </w:pPr>
      <w:r>
        <w:rPr>
          <w:rFonts w:hint="eastAsia" w:ascii="宋体" w:hAnsi="宋体" w:cs="宋体"/>
          <w:color w:val="auto"/>
          <w:spacing w:val="0"/>
        </w:rPr>
        <w:t>特此声明。</w:t>
      </w:r>
    </w:p>
    <w:p w14:paraId="4DC7B21B">
      <w:pPr>
        <w:pStyle w:val="4"/>
        <w:ind w:firstLine="480"/>
        <w:rPr>
          <w:rFonts w:ascii="宋体" w:hAnsi="宋体" w:cs="宋体"/>
          <w:color w:val="auto"/>
          <w:spacing w:val="0"/>
        </w:rPr>
      </w:pPr>
    </w:p>
    <w:p w14:paraId="358D5E65">
      <w:pPr>
        <w:pStyle w:val="4"/>
        <w:ind w:firstLine="480"/>
        <w:rPr>
          <w:rFonts w:ascii="宋体" w:hAnsi="宋体" w:cs="宋体"/>
          <w:color w:val="auto"/>
          <w:spacing w:val="0"/>
        </w:rPr>
      </w:pPr>
    </w:p>
    <w:p w14:paraId="08B6C4DC">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投标供应商（公章）：                   </w:t>
      </w:r>
    </w:p>
    <w:p w14:paraId="17FFBC36">
      <w:pPr>
        <w:pStyle w:val="4"/>
        <w:ind w:firstLine="480"/>
        <w:jc w:val="right"/>
        <w:rPr>
          <w:rFonts w:ascii="宋体" w:hAnsi="宋体" w:cs="宋体"/>
          <w:color w:val="auto"/>
          <w:spacing w:val="0"/>
        </w:rPr>
      </w:pPr>
    </w:p>
    <w:p w14:paraId="3261A91C">
      <w:pPr>
        <w:pStyle w:val="4"/>
        <w:ind w:firstLine="480"/>
        <w:jc w:val="right"/>
        <w:rPr>
          <w:rFonts w:ascii="宋体" w:hAnsi="宋体" w:cs="宋体"/>
          <w:color w:val="auto"/>
          <w:spacing w:val="0"/>
        </w:rPr>
      </w:pPr>
    </w:p>
    <w:p w14:paraId="6F4ED59B">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法定代表人或法人授权代表（签字）：                   </w:t>
      </w:r>
    </w:p>
    <w:p w14:paraId="44933067">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w:t>
      </w:r>
    </w:p>
    <w:p w14:paraId="730501B5">
      <w:pPr>
        <w:wordWrap w:val="0"/>
        <w:spacing w:line="360" w:lineRule="auto"/>
        <w:jc w:val="right"/>
        <w:rPr>
          <w:rFonts w:ascii="宋体" w:hAnsi="宋体" w:cs="宋体"/>
          <w:color w:val="auto"/>
          <w:spacing w:val="0"/>
        </w:rPr>
      </w:pPr>
    </w:p>
    <w:p w14:paraId="629179B0">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日期：    年    月   日  </w:t>
      </w:r>
    </w:p>
    <w:p w14:paraId="6CFFFABB">
      <w:pPr>
        <w:spacing w:line="360" w:lineRule="auto"/>
        <w:rPr>
          <w:rFonts w:ascii="宋体" w:hAnsi="宋体" w:cs="宋体"/>
          <w:b/>
          <w:bCs/>
          <w:color w:val="auto"/>
          <w:spacing w:val="0"/>
        </w:rPr>
      </w:pPr>
    </w:p>
    <w:p w14:paraId="7D6C7B77">
      <w:pPr>
        <w:spacing w:line="360" w:lineRule="auto"/>
        <w:rPr>
          <w:rFonts w:ascii="宋体" w:hAnsi="宋体" w:cs="宋体"/>
          <w:b/>
          <w:bCs/>
          <w:color w:val="auto"/>
          <w:spacing w:val="0"/>
          <w:sz w:val="21"/>
          <w:szCs w:val="21"/>
        </w:rPr>
      </w:pPr>
    </w:p>
    <w:p w14:paraId="5251C3E8">
      <w:pPr>
        <w:spacing w:line="360" w:lineRule="auto"/>
        <w:rPr>
          <w:rFonts w:ascii="宋体" w:hAnsi="宋体" w:cs="宋体"/>
          <w:b/>
          <w:bCs/>
          <w:color w:val="auto"/>
          <w:spacing w:val="0"/>
          <w:sz w:val="21"/>
          <w:szCs w:val="21"/>
        </w:rPr>
      </w:pPr>
    </w:p>
    <w:p w14:paraId="17D73C2F">
      <w:pPr>
        <w:pStyle w:val="49"/>
        <w:rPr>
          <w:rFonts w:ascii="宋体" w:hAnsi="宋体" w:cs="宋体"/>
          <w:color w:val="auto"/>
          <w:spacing w:val="0"/>
          <w:sz w:val="21"/>
          <w:szCs w:val="21"/>
        </w:rPr>
      </w:pPr>
    </w:p>
    <w:p w14:paraId="3F0A2F84">
      <w:pPr>
        <w:rPr>
          <w:rFonts w:ascii="宋体" w:hAnsi="宋体" w:cs="宋体"/>
          <w:b/>
          <w:bCs/>
          <w:color w:val="auto"/>
          <w:spacing w:val="0"/>
          <w:sz w:val="21"/>
          <w:szCs w:val="21"/>
        </w:rPr>
      </w:pPr>
    </w:p>
    <w:p w14:paraId="29F2FCF6">
      <w:pPr>
        <w:pStyle w:val="49"/>
        <w:rPr>
          <w:rFonts w:ascii="宋体" w:hAnsi="宋体" w:cs="宋体"/>
          <w:color w:val="auto"/>
          <w:spacing w:val="0"/>
          <w:sz w:val="21"/>
          <w:szCs w:val="21"/>
        </w:rPr>
      </w:pPr>
    </w:p>
    <w:p w14:paraId="14D55E02">
      <w:pPr>
        <w:rPr>
          <w:rFonts w:ascii="宋体" w:hAnsi="宋体" w:cs="宋体"/>
          <w:b/>
          <w:bCs/>
          <w:color w:val="auto"/>
          <w:spacing w:val="0"/>
          <w:sz w:val="21"/>
          <w:szCs w:val="21"/>
        </w:rPr>
      </w:pPr>
    </w:p>
    <w:p w14:paraId="73910CA8">
      <w:pPr>
        <w:pStyle w:val="49"/>
        <w:rPr>
          <w:rFonts w:ascii="宋体" w:hAnsi="宋体" w:cs="宋体"/>
          <w:color w:val="auto"/>
          <w:spacing w:val="0"/>
          <w:sz w:val="21"/>
          <w:szCs w:val="21"/>
        </w:rPr>
      </w:pPr>
    </w:p>
    <w:p w14:paraId="1B77BC79">
      <w:pPr>
        <w:rPr>
          <w:rFonts w:ascii="宋体" w:hAnsi="宋体" w:cs="宋体"/>
          <w:b/>
          <w:bCs/>
          <w:color w:val="auto"/>
          <w:spacing w:val="0"/>
          <w:sz w:val="21"/>
          <w:szCs w:val="21"/>
        </w:rPr>
      </w:pPr>
    </w:p>
    <w:p w14:paraId="50F3159B">
      <w:pPr>
        <w:pStyle w:val="49"/>
        <w:rPr>
          <w:rFonts w:ascii="宋体" w:hAnsi="宋体" w:cs="宋体"/>
          <w:color w:val="auto"/>
          <w:spacing w:val="0"/>
          <w:sz w:val="21"/>
          <w:szCs w:val="21"/>
        </w:rPr>
      </w:pPr>
    </w:p>
    <w:p w14:paraId="1E04FA14">
      <w:pPr>
        <w:rPr>
          <w:rFonts w:ascii="宋体" w:hAnsi="宋体" w:cs="宋体"/>
          <w:b/>
          <w:bCs/>
          <w:color w:val="auto"/>
          <w:spacing w:val="0"/>
          <w:sz w:val="21"/>
          <w:szCs w:val="21"/>
        </w:rPr>
      </w:pPr>
    </w:p>
    <w:p w14:paraId="042D468C">
      <w:pPr>
        <w:pStyle w:val="49"/>
        <w:rPr>
          <w:rFonts w:ascii="宋体" w:hAnsi="宋体" w:cs="宋体"/>
          <w:color w:val="auto"/>
          <w:spacing w:val="0"/>
          <w:sz w:val="21"/>
          <w:szCs w:val="21"/>
        </w:rPr>
      </w:pPr>
    </w:p>
    <w:p w14:paraId="325813C4">
      <w:pPr>
        <w:spacing w:line="360" w:lineRule="auto"/>
        <w:rPr>
          <w:rFonts w:ascii="宋体" w:hAnsi="宋体" w:cs="宋体"/>
          <w:color w:val="auto"/>
          <w:spacing w:val="0"/>
        </w:rPr>
      </w:pPr>
      <w:r>
        <w:rPr>
          <w:rFonts w:hint="eastAsia" w:ascii="宋体" w:hAnsi="宋体" w:cs="宋体"/>
          <w:b/>
          <w:bCs/>
          <w:color w:val="auto"/>
          <w:spacing w:val="0"/>
        </w:rPr>
        <w:t>4、法定代表人身份证明格式</w:t>
      </w:r>
    </w:p>
    <w:p w14:paraId="01B7973E">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法定代表人身份证明</w:t>
      </w:r>
    </w:p>
    <w:p w14:paraId="48B4F7C6">
      <w:pPr>
        <w:spacing w:line="360" w:lineRule="auto"/>
        <w:rPr>
          <w:rFonts w:ascii="宋体" w:hAnsi="宋体" w:cs="宋体"/>
          <w:color w:val="auto"/>
          <w:spacing w:val="0"/>
        </w:rPr>
      </w:pPr>
      <w:r>
        <w:rPr>
          <w:rFonts w:hint="eastAsia" w:ascii="宋体" w:hAnsi="宋体" w:cs="宋体"/>
          <w:color w:val="auto"/>
          <w:spacing w:val="0"/>
        </w:rPr>
        <w:t xml:space="preserve">供应商名称：                          </w:t>
      </w:r>
    </w:p>
    <w:p w14:paraId="02C01EFB">
      <w:pPr>
        <w:spacing w:line="360" w:lineRule="auto"/>
        <w:rPr>
          <w:rFonts w:ascii="宋体" w:hAnsi="宋体" w:cs="宋体"/>
          <w:color w:val="auto"/>
          <w:spacing w:val="0"/>
        </w:rPr>
      </w:pPr>
      <w:r>
        <w:rPr>
          <w:rFonts w:hint="eastAsia" w:ascii="宋体" w:hAnsi="宋体" w:cs="宋体"/>
          <w:color w:val="auto"/>
          <w:spacing w:val="0"/>
        </w:rPr>
        <w:t xml:space="preserve">单位性质：                            </w:t>
      </w:r>
    </w:p>
    <w:p w14:paraId="504763E9">
      <w:pPr>
        <w:spacing w:line="360" w:lineRule="auto"/>
        <w:rPr>
          <w:rFonts w:ascii="宋体" w:hAnsi="宋体" w:cs="宋体"/>
          <w:color w:val="auto"/>
          <w:spacing w:val="0"/>
        </w:rPr>
      </w:pPr>
      <w:r>
        <w:rPr>
          <w:rFonts w:hint="eastAsia" w:ascii="宋体" w:hAnsi="宋体" w:cs="宋体"/>
          <w:color w:val="auto"/>
          <w:spacing w:val="0"/>
        </w:rPr>
        <w:t xml:space="preserve">地    址：                            </w:t>
      </w:r>
    </w:p>
    <w:p w14:paraId="0EDB21C5">
      <w:pPr>
        <w:spacing w:line="360" w:lineRule="auto"/>
        <w:rPr>
          <w:rFonts w:ascii="宋体" w:hAnsi="宋体" w:cs="宋体"/>
          <w:color w:val="auto"/>
          <w:spacing w:val="0"/>
        </w:rPr>
      </w:pPr>
      <w:r>
        <w:rPr>
          <w:rFonts w:hint="eastAsia" w:ascii="宋体" w:hAnsi="宋体" w:cs="宋体"/>
          <w:color w:val="auto"/>
          <w:spacing w:val="0"/>
        </w:rPr>
        <w:t>成立时间：         年       月       日</w:t>
      </w:r>
    </w:p>
    <w:p w14:paraId="6F9BE5D7">
      <w:pPr>
        <w:spacing w:line="360" w:lineRule="auto"/>
        <w:rPr>
          <w:rFonts w:ascii="宋体" w:hAnsi="宋体" w:cs="宋体"/>
          <w:color w:val="auto"/>
          <w:spacing w:val="0"/>
        </w:rPr>
      </w:pPr>
      <w:r>
        <w:rPr>
          <w:rFonts w:hint="eastAsia" w:ascii="宋体" w:hAnsi="宋体" w:cs="宋体"/>
          <w:color w:val="auto"/>
          <w:spacing w:val="0"/>
        </w:rPr>
        <w:t xml:space="preserve">经营期限：                           </w:t>
      </w:r>
    </w:p>
    <w:p w14:paraId="25065A74">
      <w:pPr>
        <w:spacing w:line="360" w:lineRule="auto"/>
        <w:rPr>
          <w:rFonts w:ascii="宋体" w:hAnsi="宋体" w:cs="宋体"/>
          <w:color w:val="auto"/>
          <w:spacing w:val="0"/>
        </w:rPr>
      </w:pPr>
      <w:r>
        <w:rPr>
          <w:rFonts w:hint="eastAsia" w:ascii="宋体" w:hAnsi="宋体" w:cs="宋体"/>
          <w:color w:val="auto"/>
          <w:spacing w:val="0"/>
        </w:rPr>
        <w:t xml:space="preserve">姓    名：      性别：      年龄：      身份证号码：               </w:t>
      </w:r>
    </w:p>
    <w:p w14:paraId="7EFA0312">
      <w:pPr>
        <w:spacing w:line="360" w:lineRule="auto"/>
        <w:rPr>
          <w:rFonts w:ascii="宋体" w:hAnsi="宋体" w:cs="宋体"/>
          <w:color w:val="auto"/>
          <w:spacing w:val="0"/>
        </w:rPr>
      </w:pPr>
      <w:r>
        <w:rPr>
          <w:rFonts w:hint="eastAsia" w:ascii="宋体" w:hAnsi="宋体" w:cs="宋体"/>
          <w:color w:val="auto"/>
          <w:spacing w:val="0"/>
        </w:rPr>
        <w:t>职    务：            系                 （供应商名称）的法定代表人。</w:t>
      </w:r>
    </w:p>
    <w:p w14:paraId="6425E498">
      <w:pPr>
        <w:spacing w:line="360" w:lineRule="auto"/>
        <w:rPr>
          <w:rFonts w:ascii="宋体" w:hAnsi="宋体" w:cs="宋体"/>
          <w:color w:val="auto"/>
          <w:spacing w:val="0"/>
        </w:rPr>
      </w:pPr>
      <w:r>
        <w:rPr>
          <w:rFonts w:hint="eastAsia" w:ascii="宋体" w:hAnsi="宋体" w:cs="宋体"/>
          <w:color w:val="auto"/>
          <w:spacing w:val="0"/>
        </w:rPr>
        <w:t>特此证明。</w:t>
      </w:r>
    </w:p>
    <w:p w14:paraId="2B880A63">
      <w:pPr>
        <w:spacing w:line="360" w:lineRule="auto"/>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法人身份证：</w:t>
      </w:r>
    </w:p>
    <w:tbl>
      <w:tblPr>
        <w:tblStyle w:val="1052"/>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54"/>
        <w:gridCol w:w="4156"/>
      </w:tblGrid>
      <w:tr w14:paraId="49489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6" w:hRule="atLeast"/>
        </w:trPr>
        <w:tc>
          <w:tcPr>
            <w:tcW w:w="2499" w:type="pct"/>
            <w:tcBorders>
              <w:bottom w:val="single" w:color="auto" w:sz="4" w:space="0"/>
            </w:tcBorders>
            <w:noWrap w:val="0"/>
            <w:vAlign w:val="center"/>
          </w:tcPr>
          <w:p w14:paraId="48C8E0BF">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法定代表人身份证复印件</w:t>
            </w:r>
          </w:p>
          <w:p w14:paraId="68543C01">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（正面）</w:t>
            </w:r>
          </w:p>
        </w:tc>
        <w:tc>
          <w:tcPr>
            <w:tcW w:w="2500" w:type="pct"/>
            <w:tcBorders>
              <w:bottom w:val="single" w:color="auto" w:sz="4" w:space="0"/>
            </w:tcBorders>
            <w:noWrap w:val="0"/>
            <w:vAlign w:val="center"/>
          </w:tcPr>
          <w:p w14:paraId="10A30441">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法定代表人身份证复印件</w:t>
            </w:r>
          </w:p>
          <w:p w14:paraId="458E376D">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（背面）</w:t>
            </w:r>
          </w:p>
        </w:tc>
      </w:tr>
    </w:tbl>
    <w:p w14:paraId="7C22D282">
      <w:pPr>
        <w:spacing w:line="360" w:lineRule="auto"/>
        <w:rPr>
          <w:rFonts w:ascii="宋体" w:hAnsi="宋体" w:cs="宋体"/>
          <w:color w:val="auto"/>
          <w:spacing w:val="0"/>
          <w:sz w:val="21"/>
          <w:szCs w:val="21"/>
        </w:rPr>
      </w:pPr>
    </w:p>
    <w:p w14:paraId="4CD605C2">
      <w:pPr>
        <w:pStyle w:val="4"/>
        <w:rPr>
          <w:rFonts w:ascii="宋体" w:hAnsi="宋体" w:cs="宋体"/>
          <w:color w:val="auto"/>
          <w:spacing w:val="0"/>
          <w:sz w:val="21"/>
          <w:szCs w:val="21"/>
        </w:rPr>
      </w:pPr>
    </w:p>
    <w:p w14:paraId="5BD6FF41">
      <w:pPr>
        <w:rPr>
          <w:rFonts w:ascii="宋体" w:hAnsi="宋体" w:cs="宋体"/>
          <w:color w:val="auto"/>
          <w:spacing w:val="0"/>
          <w:sz w:val="21"/>
          <w:szCs w:val="21"/>
        </w:rPr>
      </w:pPr>
    </w:p>
    <w:p w14:paraId="23517E70">
      <w:pPr>
        <w:pStyle w:val="4"/>
        <w:rPr>
          <w:rFonts w:ascii="宋体" w:hAnsi="宋体" w:cs="宋体"/>
          <w:color w:val="auto"/>
          <w:spacing w:val="0"/>
          <w:sz w:val="21"/>
          <w:szCs w:val="21"/>
        </w:rPr>
      </w:pPr>
    </w:p>
    <w:p w14:paraId="15EAF710">
      <w:pPr>
        <w:rPr>
          <w:rFonts w:ascii="宋体" w:hAnsi="宋体" w:cs="宋体"/>
          <w:color w:val="auto"/>
          <w:spacing w:val="0"/>
          <w:sz w:val="21"/>
          <w:szCs w:val="21"/>
        </w:rPr>
      </w:pPr>
    </w:p>
    <w:p w14:paraId="334FBD1A">
      <w:pPr>
        <w:pStyle w:val="4"/>
        <w:ind w:firstLine="480"/>
        <w:rPr>
          <w:color w:val="auto"/>
          <w:spacing w:val="0"/>
        </w:rPr>
      </w:pPr>
    </w:p>
    <w:p w14:paraId="12F5500A">
      <w:pPr>
        <w:spacing w:line="360" w:lineRule="auto"/>
        <w:rPr>
          <w:rFonts w:ascii="宋体" w:hAnsi="宋体" w:cs="宋体"/>
          <w:color w:val="auto"/>
          <w:spacing w:val="0"/>
        </w:rPr>
      </w:pPr>
    </w:p>
    <w:p w14:paraId="309D588C">
      <w:pPr>
        <w:spacing w:line="360" w:lineRule="auto"/>
        <w:jc w:val="center"/>
        <w:rPr>
          <w:rFonts w:ascii="宋体" w:hAnsi="宋体" w:cs="宋体"/>
          <w:color w:val="auto"/>
          <w:spacing w:val="0"/>
        </w:rPr>
      </w:pPr>
      <w:r>
        <w:rPr>
          <w:rFonts w:hint="eastAsia" w:ascii="宋体" w:hAnsi="宋体" w:cs="宋体"/>
          <w:color w:val="auto"/>
          <w:spacing w:val="0"/>
        </w:rPr>
        <w:t xml:space="preserve">                      投标供应商：（盖单位章）</w:t>
      </w:r>
    </w:p>
    <w:p w14:paraId="5AB0F182">
      <w:pPr>
        <w:spacing w:line="360" w:lineRule="auto"/>
        <w:jc w:val="both"/>
        <w:rPr>
          <w:rFonts w:ascii="宋体" w:hAnsi="宋体" w:cs="宋体"/>
          <w:color w:val="auto"/>
          <w:spacing w:val="0"/>
          <w:sz w:val="21"/>
          <w:szCs w:val="21"/>
        </w:rPr>
      </w:pPr>
    </w:p>
    <w:p w14:paraId="52F6324C">
      <w:pPr>
        <w:spacing w:line="360" w:lineRule="auto"/>
        <w:jc w:val="center"/>
        <w:rPr>
          <w:rFonts w:ascii="宋体" w:hAnsi="宋体" w:cs="宋体"/>
          <w:color w:val="auto"/>
          <w:spacing w:val="0"/>
        </w:rPr>
      </w:pPr>
      <w:r>
        <w:rPr>
          <w:rFonts w:hint="eastAsia" w:ascii="宋体" w:hAnsi="宋体" w:cs="宋体"/>
          <w:color w:val="auto"/>
          <w:spacing w:val="0"/>
          <w:sz w:val="21"/>
          <w:szCs w:val="21"/>
        </w:rPr>
        <w:t xml:space="preserve">                </w:t>
      </w:r>
      <w:r>
        <w:rPr>
          <w:rFonts w:hint="eastAsia" w:ascii="宋体" w:hAnsi="宋体" w:cs="宋体"/>
          <w:color w:val="auto"/>
          <w:spacing w:val="0"/>
        </w:rPr>
        <w:t xml:space="preserve">                日期：      年       月       日</w:t>
      </w:r>
    </w:p>
    <w:p w14:paraId="0DD39385">
      <w:pPr>
        <w:rPr>
          <w:rFonts w:ascii="宋体" w:hAnsi="宋体" w:cs="宋体"/>
          <w:b/>
          <w:bCs/>
          <w:color w:val="auto"/>
          <w:spacing w:val="0"/>
          <w:sz w:val="21"/>
          <w:szCs w:val="21"/>
        </w:rPr>
      </w:pPr>
      <w:r>
        <w:rPr>
          <w:rFonts w:ascii="宋体" w:hAnsi="宋体" w:cs="宋体"/>
          <w:b/>
          <w:bCs/>
          <w:color w:val="auto"/>
          <w:spacing w:val="0"/>
          <w:sz w:val="21"/>
          <w:szCs w:val="21"/>
        </w:rPr>
        <w:br w:type="page"/>
      </w:r>
    </w:p>
    <w:p w14:paraId="3360D51A">
      <w:pPr>
        <w:spacing w:line="360" w:lineRule="auto"/>
        <w:jc w:val="both"/>
        <w:rPr>
          <w:rFonts w:ascii="宋体" w:hAnsi="宋体" w:cs="宋体"/>
          <w:b/>
          <w:bCs/>
          <w:color w:val="auto"/>
          <w:spacing w:val="0"/>
        </w:rPr>
      </w:pPr>
      <w:r>
        <w:rPr>
          <w:rFonts w:hint="eastAsia" w:ascii="宋体" w:hAnsi="宋体" w:cs="宋体"/>
          <w:b/>
          <w:bCs/>
          <w:color w:val="auto"/>
          <w:spacing w:val="0"/>
        </w:rPr>
        <w:t>5、授权委托书格式</w:t>
      </w:r>
    </w:p>
    <w:p w14:paraId="6CD7C757">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授权委托书</w:t>
      </w:r>
    </w:p>
    <w:p w14:paraId="7023AF7D">
      <w:pPr>
        <w:spacing w:line="360" w:lineRule="auto"/>
        <w:ind w:firstLine="480" w:firstLineChars="200"/>
        <w:rPr>
          <w:rFonts w:ascii="宋体" w:hAnsi="宋体" w:cs="宋体"/>
          <w:color w:val="auto"/>
          <w:spacing w:val="0"/>
        </w:rPr>
      </w:pPr>
      <w:r>
        <w:rPr>
          <w:rFonts w:hint="eastAsia" w:ascii="宋体" w:hAnsi="宋体" w:cs="宋体"/>
          <w:color w:val="auto"/>
          <w:spacing w:val="0"/>
        </w:rPr>
        <w:t>本人</w:t>
      </w:r>
      <w:r>
        <w:rPr>
          <w:rFonts w:hint="eastAsia" w:ascii="宋体" w:hAnsi="宋体" w:cs="宋体"/>
          <w:color w:val="auto"/>
          <w:spacing w:val="0"/>
          <w:u w:val="single"/>
        </w:rPr>
        <w:t xml:space="preserve">        </w:t>
      </w:r>
      <w:r>
        <w:rPr>
          <w:rFonts w:hint="eastAsia" w:ascii="宋体" w:hAnsi="宋体" w:cs="宋体"/>
          <w:color w:val="auto"/>
          <w:spacing w:val="0"/>
        </w:rPr>
        <w:t xml:space="preserve">（姓名）系 </w:t>
      </w:r>
      <w:r>
        <w:rPr>
          <w:rFonts w:hint="eastAsia" w:ascii="宋体" w:hAnsi="宋体" w:cs="宋体"/>
          <w:color w:val="auto"/>
          <w:spacing w:val="0"/>
          <w:u w:val="single"/>
        </w:rPr>
        <w:t xml:space="preserve">                    </w:t>
      </w:r>
      <w:r>
        <w:rPr>
          <w:rFonts w:hint="eastAsia" w:ascii="宋体" w:hAnsi="宋体" w:cs="宋体"/>
          <w:color w:val="auto"/>
          <w:spacing w:val="0"/>
        </w:rPr>
        <w:t>（供应商名称） 的法定代表人， 现委托</w:t>
      </w:r>
      <w:r>
        <w:rPr>
          <w:rFonts w:hint="eastAsia" w:ascii="宋体" w:hAnsi="宋体" w:cs="宋体"/>
          <w:color w:val="auto"/>
          <w:spacing w:val="0"/>
          <w:u w:val="single"/>
        </w:rPr>
        <w:t xml:space="preserve">            </w:t>
      </w:r>
      <w:r>
        <w:rPr>
          <w:rFonts w:hint="eastAsia" w:ascii="宋体" w:hAnsi="宋体" w:cs="宋体"/>
          <w:color w:val="auto"/>
          <w:spacing w:val="0"/>
        </w:rPr>
        <w:t>（姓名）为我方代理人。代理人根据授权，以我方名义签署、澄清、说明、补正、递交、撤回、修改                          （项目名称）</w:t>
      </w:r>
      <w:r>
        <w:rPr>
          <w:rFonts w:hint="eastAsia" w:ascii="宋体" w:hAnsi="宋体" w:cs="宋体"/>
          <w:color w:val="auto"/>
          <w:spacing w:val="0"/>
          <w:u w:val="single"/>
        </w:rPr>
        <w:t xml:space="preserve">         （</w:t>
      </w:r>
      <w:r>
        <w:rPr>
          <w:rFonts w:hint="eastAsia" w:ascii="宋体" w:hAnsi="宋体" w:cs="宋体"/>
          <w:color w:val="auto"/>
          <w:spacing w:val="0"/>
        </w:rPr>
        <w:t>标段名称）</w:t>
      </w:r>
      <w:r>
        <w:rPr>
          <w:rFonts w:hint="eastAsia" w:ascii="宋体" w:hAnsi="宋体" w:cs="宋体"/>
          <w:color w:val="auto"/>
          <w:spacing w:val="0"/>
          <w:u w:val="single"/>
        </w:rPr>
        <w:t xml:space="preserve">       </w:t>
      </w:r>
      <w:r>
        <w:rPr>
          <w:rFonts w:hint="eastAsia" w:ascii="宋体" w:hAnsi="宋体" w:cs="宋体"/>
          <w:color w:val="auto"/>
          <w:spacing w:val="0"/>
        </w:rPr>
        <w:t>投标文件、签订合同和处理有关事宜，其法律后果由我方承担。</w:t>
      </w:r>
    </w:p>
    <w:p w14:paraId="601D1BD6">
      <w:pPr>
        <w:spacing w:line="360" w:lineRule="auto"/>
        <w:rPr>
          <w:rFonts w:ascii="宋体" w:hAnsi="宋体" w:cs="宋体"/>
          <w:color w:val="auto"/>
          <w:spacing w:val="0"/>
        </w:rPr>
      </w:pPr>
      <w:r>
        <w:rPr>
          <w:rFonts w:hint="eastAsia" w:ascii="宋体" w:hAnsi="宋体" w:cs="宋体"/>
          <w:color w:val="auto"/>
          <w:spacing w:val="0"/>
        </w:rPr>
        <w:t>特此声明。</w:t>
      </w:r>
    </w:p>
    <w:p w14:paraId="52FA756B">
      <w:pPr>
        <w:spacing w:line="360" w:lineRule="auto"/>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法人身份证：</w:t>
      </w:r>
    </w:p>
    <w:p w14:paraId="47B7FE9D">
      <w:pPr>
        <w:spacing w:line="360" w:lineRule="auto"/>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委托人身份证：</w:t>
      </w:r>
    </w:p>
    <w:tbl>
      <w:tblPr>
        <w:tblStyle w:val="1052"/>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54"/>
        <w:gridCol w:w="4156"/>
      </w:tblGrid>
      <w:tr w14:paraId="2BC9E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6" w:hRule="atLeast"/>
        </w:trPr>
        <w:tc>
          <w:tcPr>
            <w:tcW w:w="2499" w:type="pct"/>
            <w:noWrap w:val="0"/>
            <w:vAlign w:val="center"/>
          </w:tcPr>
          <w:p w14:paraId="3CB13892">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法定代表人身份证复印件</w:t>
            </w:r>
          </w:p>
          <w:p w14:paraId="5C3F7C7E">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（正面）</w:t>
            </w:r>
          </w:p>
        </w:tc>
        <w:tc>
          <w:tcPr>
            <w:tcW w:w="2500" w:type="pct"/>
            <w:noWrap w:val="0"/>
            <w:vAlign w:val="center"/>
          </w:tcPr>
          <w:p w14:paraId="70A49903">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法定代表人身份证复印件</w:t>
            </w:r>
          </w:p>
          <w:p w14:paraId="7AE94EB5">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（背面）</w:t>
            </w:r>
          </w:p>
        </w:tc>
      </w:tr>
      <w:tr w14:paraId="0ACAC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6" w:hRule="atLeast"/>
        </w:trPr>
        <w:tc>
          <w:tcPr>
            <w:tcW w:w="2499" w:type="pct"/>
            <w:tcBorders>
              <w:bottom w:val="single" w:color="auto" w:sz="4" w:space="0"/>
            </w:tcBorders>
            <w:noWrap w:val="0"/>
            <w:vAlign w:val="center"/>
          </w:tcPr>
          <w:p w14:paraId="683CDBDF">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授权代表身份证复印件</w:t>
            </w:r>
          </w:p>
          <w:p w14:paraId="4824D2E3">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（正面）</w:t>
            </w:r>
          </w:p>
        </w:tc>
        <w:tc>
          <w:tcPr>
            <w:tcW w:w="2500" w:type="pct"/>
            <w:tcBorders>
              <w:bottom w:val="single" w:color="auto" w:sz="4" w:space="0"/>
            </w:tcBorders>
            <w:noWrap w:val="0"/>
            <w:vAlign w:val="center"/>
          </w:tcPr>
          <w:p w14:paraId="19017B20">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授权代表身份证复印件</w:t>
            </w:r>
          </w:p>
          <w:p w14:paraId="1B5D7FE1">
            <w:pPr>
              <w:spacing w:line="480" w:lineRule="auto"/>
              <w:jc w:val="center"/>
              <w:rPr>
                <w:rFonts w:hint="eastAsia" w:ascii="宋体" w:hAnsi="宋体" w:eastAsia="宋体" w:cs="宋体"/>
                <w:snapToGrid w:val="0"/>
                <w:color w:val="auto"/>
                <w:spacing w:val="0"/>
                <w:position w:val="0"/>
                <w:sz w:val="24"/>
                <w:szCs w:val="24"/>
              </w:rPr>
            </w:pPr>
            <w:r>
              <w:rPr>
                <w:rFonts w:hint="eastAsia" w:ascii="宋体" w:hAnsi="宋体" w:eastAsia="宋体" w:cs="宋体"/>
                <w:snapToGrid w:val="0"/>
                <w:color w:val="auto"/>
                <w:spacing w:val="0"/>
                <w:position w:val="0"/>
                <w:sz w:val="24"/>
                <w:szCs w:val="24"/>
              </w:rPr>
              <w:t>（背面）</w:t>
            </w:r>
          </w:p>
        </w:tc>
      </w:tr>
    </w:tbl>
    <w:p w14:paraId="0A0D2FAF">
      <w:pPr>
        <w:ind w:firstLine="3780" w:firstLineChars="1800"/>
        <w:rPr>
          <w:rFonts w:ascii="宋体" w:hAnsi="宋体" w:cs="宋体"/>
          <w:color w:val="auto"/>
          <w:spacing w:val="0"/>
          <w:sz w:val="21"/>
          <w:szCs w:val="21"/>
        </w:rPr>
      </w:pPr>
    </w:p>
    <w:p w14:paraId="3B96FFC4">
      <w:pPr>
        <w:ind w:firstLine="3780" w:firstLineChars="1800"/>
        <w:rPr>
          <w:rFonts w:ascii="宋体" w:hAnsi="宋体" w:cs="宋体"/>
          <w:color w:val="auto"/>
          <w:spacing w:val="0"/>
          <w:sz w:val="21"/>
          <w:szCs w:val="21"/>
        </w:rPr>
      </w:pPr>
    </w:p>
    <w:p w14:paraId="3C7349AE">
      <w:pPr>
        <w:spacing w:line="480" w:lineRule="auto"/>
        <w:ind w:firstLine="4320" w:firstLineChars="1800"/>
        <w:rPr>
          <w:rFonts w:ascii="宋体" w:hAnsi="宋体" w:cs="宋体"/>
          <w:color w:val="auto"/>
          <w:spacing w:val="0"/>
        </w:rPr>
      </w:pPr>
      <w:r>
        <w:rPr>
          <w:rFonts w:hint="eastAsia" w:ascii="宋体" w:hAnsi="宋体" w:cs="宋体"/>
          <w:color w:val="auto"/>
          <w:spacing w:val="0"/>
        </w:rPr>
        <w:t>供应投标商：      （盖单位章）</w:t>
      </w:r>
    </w:p>
    <w:p w14:paraId="488864F2">
      <w:pPr>
        <w:spacing w:line="480" w:lineRule="auto"/>
        <w:rPr>
          <w:rFonts w:ascii="宋体" w:hAnsi="宋体" w:cs="宋体"/>
          <w:color w:val="auto"/>
          <w:spacing w:val="0"/>
        </w:rPr>
      </w:pPr>
      <w:r>
        <w:rPr>
          <w:rFonts w:hint="eastAsia" w:ascii="宋体" w:hAnsi="宋体" w:cs="宋体"/>
          <w:color w:val="auto"/>
          <w:spacing w:val="0"/>
        </w:rPr>
        <w:t xml:space="preserve">                                    法定代表人：         （签字）</w:t>
      </w:r>
    </w:p>
    <w:p w14:paraId="5F48FD66">
      <w:pPr>
        <w:spacing w:line="480" w:lineRule="auto"/>
        <w:rPr>
          <w:rFonts w:ascii="宋体" w:hAnsi="宋体" w:cs="宋体"/>
          <w:color w:val="auto"/>
          <w:spacing w:val="0"/>
        </w:rPr>
      </w:pPr>
      <w:r>
        <w:rPr>
          <w:rFonts w:hint="eastAsia" w:ascii="宋体" w:hAnsi="宋体" w:cs="宋体"/>
          <w:color w:val="auto"/>
          <w:spacing w:val="0"/>
        </w:rPr>
        <w:t xml:space="preserve">                                    委托代理人：          （签字）</w:t>
      </w:r>
    </w:p>
    <w:p w14:paraId="12F60303">
      <w:pPr>
        <w:spacing w:line="480" w:lineRule="auto"/>
        <w:rPr>
          <w:rFonts w:ascii="宋体" w:hAnsi="宋体" w:cs="宋体"/>
          <w:color w:val="auto"/>
          <w:spacing w:val="0"/>
        </w:rPr>
      </w:pPr>
      <w:r>
        <w:rPr>
          <w:rFonts w:hint="eastAsia" w:ascii="宋体" w:hAnsi="宋体" w:cs="宋体"/>
          <w:color w:val="auto"/>
          <w:spacing w:val="0"/>
        </w:rPr>
        <w:t xml:space="preserve">                                    日      期：    年     月    日</w:t>
      </w:r>
    </w:p>
    <w:p w14:paraId="5C9EFAE4">
      <w:pPr>
        <w:spacing w:line="360" w:lineRule="auto"/>
        <w:rPr>
          <w:rFonts w:ascii="宋体" w:hAnsi="宋体" w:cs="宋体"/>
          <w:color w:val="auto"/>
          <w:spacing w:val="0"/>
        </w:rPr>
      </w:pPr>
      <w:r>
        <w:rPr>
          <w:rFonts w:hint="eastAsia" w:ascii="宋体" w:hAnsi="宋体" w:cs="宋体"/>
          <w:color w:val="auto"/>
          <w:spacing w:val="0"/>
        </w:rPr>
        <w:t>*法人代表与被授权人身份证（原件扫描件）需附在投标文件中。</w:t>
      </w:r>
    </w:p>
    <w:p w14:paraId="0E7948E1">
      <w:pPr>
        <w:spacing w:line="360" w:lineRule="auto"/>
        <w:rPr>
          <w:rFonts w:ascii="宋体" w:hAnsi="宋体" w:cs="宋体"/>
          <w:b/>
          <w:bCs/>
          <w:color w:val="auto"/>
          <w:spacing w:val="0"/>
        </w:rPr>
      </w:pPr>
    </w:p>
    <w:p w14:paraId="6364B167">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5573DC5F">
      <w:pPr>
        <w:spacing w:line="360" w:lineRule="auto"/>
        <w:rPr>
          <w:rFonts w:ascii="宋体" w:hAnsi="宋体" w:cs="宋体"/>
          <w:b/>
          <w:bCs/>
          <w:color w:val="auto"/>
          <w:spacing w:val="0"/>
        </w:rPr>
      </w:pPr>
      <w:r>
        <w:rPr>
          <w:rFonts w:hint="eastAsia" w:ascii="宋体" w:hAnsi="宋体" w:cs="宋体"/>
          <w:b/>
          <w:bCs/>
          <w:color w:val="auto"/>
          <w:spacing w:val="0"/>
          <w:lang w:val="en-US" w:eastAsia="zh-CN"/>
        </w:rPr>
        <w:t>6</w:t>
      </w:r>
      <w:r>
        <w:rPr>
          <w:rFonts w:hint="eastAsia" w:ascii="宋体" w:hAnsi="宋体" w:cs="宋体"/>
          <w:b/>
          <w:bCs/>
          <w:color w:val="auto"/>
          <w:spacing w:val="0"/>
        </w:rPr>
        <w:t>、享受政府采购扶持政策的相关材料</w:t>
      </w:r>
    </w:p>
    <w:p w14:paraId="10A7ED01">
      <w:pPr>
        <w:spacing w:line="360" w:lineRule="auto"/>
        <w:rPr>
          <w:rFonts w:ascii="宋体" w:hAnsi="宋体" w:cs="宋体"/>
          <w:b/>
          <w:bCs/>
          <w:color w:val="auto"/>
          <w:spacing w:val="0"/>
        </w:rPr>
      </w:pPr>
      <w:r>
        <w:rPr>
          <w:rFonts w:hint="eastAsia" w:ascii="宋体" w:hAnsi="宋体" w:cs="宋体"/>
          <w:b/>
          <w:bCs/>
          <w:color w:val="auto"/>
          <w:spacing w:val="0"/>
        </w:rPr>
        <w:t xml:space="preserve">本部分内容，不享受扶持政策的投标人可不提供相应证明材料。 投标人应对递交文件的真实性负责，如有虚假，将承担依法追究其责任。 </w:t>
      </w:r>
    </w:p>
    <w:p w14:paraId="11128A2C">
      <w:pPr>
        <w:spacing w:line="360" w:lineRule="auto"/>
        <w:rPr>
          <w:rFonts w:ascii="宋体" w:hAnsi="宋体" w:cs="宋体"/>
          <w:b/>
          <w:bCs/>
          <w:color w:val="auto"/>
          <w:spacing w:val="0"/>
        </w:rPr>
      </w:pPr>
      <w:r>
        <w:rPr>
          <w:rFonts w:hint="eastAsia" w:ascii="宋体" w:hAnsi="宋体" w:cs="宋体"/>
          <w:b/>
          <w:bCs/>
          <w:color w:val="auto"/>
          <w:spacing w:val="0"/>
        </w:rPr>
        <w:t>（1）中小企业声明函（依项目类型选择填写，不享受扶持政策的投标人可不填写）</w:t>
      </w:r>
    </w:p>
    <w:p w14:paraId="6E5DE48F">
      <w:pPr>
        <w:widowControl w:val="0"/>
        <w:spacing w:line="360" w:lineRule="auto"/>
        <w:jc w:val="center"/>
        <w:rPr>
          <w:rFonts w:ascii="宋体" w:hAnsi="宋体" w:cs="宋体"/>
          <w:b/>
          <w:bCs/>
          <w:color w:val="auto"/>
          <w:spacing w:val="0"/>
          <w:sz w:val="32"/>
          <w:szCs w:val="32"/>
        </w:rPr>
      </w:pPr>
    </w:p>
    <w:p w14:paraId="598A9832">
      <w:pPr>
        <w:widowControl w:val="0"/>
        <w:spacing w:line="360" w:lineRule="auto"/>
        <w:jc w:val="center"/>
        <w:rPr>
          <w:rFonts w:ascii="宋体" w:hAnsi="宋体" w:cs="宋体"/>
          <w:b/>
          <w:bCs/>
          <w:color w:val="auto"/>
          <w:spacing w:val="0"/>
          <w:sz w:val="28"/>
          <w:szCs w:val="28"/>
        </w:rPr>
      </w:pPr>
      <w:r>
        <w:rPr>
          <w:rFonts w:hint="eastAsia" w:ascii="宋体" w:hAnsi="宋体" w:cs="宋体"/>
          <w:b/>
          <w:bCs/>
          <w:color w:val="auto"/>
          <w:spacing w:val="0"/>
          <w:sz w:val="32"/>
          <w:szCs w:val="32"/>
        </w:rPr>
        <w:t>中小企业声明函（货物）</w:t>
      </w:r>
    </w:p>
    <w:p w14:paraId="125CC8F4">
      <w:pPr>
        <w:widowControl w:val="0"/>
        <w:spacing w:line="360" w:lineRule="auto"/>
        <w:ind w:firstLine="480" w:firstLineChars="200"/>
        <w:rPr>
          <w:rFonts w:ascii="宋体" w:hAnsi="宋体" w:cs="宋体"/>
          <w:color w:val="auto"/>
          <w:spacing w:val="0"/>
        </w:rPr>
      </w:pPr>
      <w:r>
        <w:rPr>
          <w:rFonts w:hint="eastAsia" w:ascii="宋体" w:hAnsi="宋体" w:cs="宋体"/>
          <w:color w:val="auto"/>
          <w:spacing w:val="0"/>
        </w:rPr>
        <w:t>本公司（联合体）郑重声明，根据《政府采购促进中小企业发展管理办法》（财库〔2020〕46号）的规定，本公司 （联合体）参加</w:t>
      </w:r>
      <w:r>
        <w:rPr>
          <w:rFonts w:hint="eastAsia" w:ascii="宋体" w:hAnsi="宋体" w:cs="宋体"/>
          <w:color w:val="auto"/>
          <w:spacing w:val="0"/>
          <w:u w:val="single"/>
        </w:rPr>
        <w:t>（单位名称）</w:t>
      </w:r>
      <w:r>
        <w:rPr>
          <w:rFonts w:hint="eastAsia" w:ascii="宋体" w:hAnsi="宋体" w:cs="宋体"/>
          <w:color w:val="auto"/>
          <w:spacing w:val="0"/>
        </w:rPr>
        <w:t>的</w:t>
      </w:r>
      <w:r>
        <w:rPr>
          <w:rFonts w:hint="eastAsia" w:ascii="宋体" w:hAnsi="宋体" w:cs="宋体"/>
          <w:color w:val="auto"/>
          <w:spacing w:val="0"/>
          <w:u w:val="single"/>
        </w:rPr>
        <w:t>（项目名称）</w:t>
      </w:r>
      <w:r>
        <w:rPr>
          <w:rFonts w:hint="eastAsia" w:ascii="宋体" w:hAnsi="宋体" w:cs="宋体"/>
          <w:color w:val="auto"/>
          <w:spacing w:val="0"/>
        </w:rPr>
        <w:t>采购活动，提供的货物全部由符合政策要求的中小企业制造。相关企业 （含联合体中的中小企业、签订分包意向协议的中小企业）的具体情况如下：</w:t>
      </w:r>
    </w:p>
    <w:p w14:paraId="48B7A028">
      <w:pPr>
        <w:widowControl w:val="0"/>
        <w:spacing w:line="360" w:lineRule="auto"/>
        <w:ind w:firstLine="480" w:firstLineChars="200"/>
        <w:rPr>
          <w:rFonts w:ascii="宋体" w:hAnsi="宋体" w:cs="宋体"/>
          <w:color w:val="auto"/>
          <w:spacing w:val="0"/>
        </w:rPr>
      </w:pPr>
      <w:r>
        <w:rPr>
          <w:rFonts w:hint="eastAsia" w:ascii="宋体" w:hAnsi="宋体" w:cs="宋体"/>
          <w:color w:val="auto"/>
          <w:spacing w:val="0"/>
        </w:rPr>
        <w:t>1.</w:t>
      </w:r>
      <w:r>
        <w:rPr>
          <w:rFonts w:hint="eastAsia" w:ascii="宋体" w:hAnsi="宋体" w:cs="宋体"/>
          <w:color w:val="auto"/>
          <w:spacing w:val="0"/>
          <w:u w:val="single"/>
        </w:rPr>
        <w:t>（标的名称），</w:t>
      </w:r>
      <w:r>
        <w:rPr>
          <w:rFonts w:hint="eastAsia" w:ascii="宋体" w:hAnsi="宋体" w:cs="宋体"/>
          <w:color w:val="auto"/>
          <w:spacing w:val="0"/>
        </w:rPr>
        <w:t>属于</w:t>
      </w:r>
      <w:r>
        <w:rPr>
          <w:rFonts w:hint="eastAsia" w:ascii="宋体" w:hAnsi="宋体" w:cs="宋体"/>
          <w:color w:val="auto"/>
          <w:spacing w:val="0"/>
          <w:u w:val="single"/>
        </w:rPr>
        <w:t>（工业）</w:t>
      </w:r>
      <w:r>
        <w:rPr>
          <w:rFonts w:hint="eastAsia" w:ascii="宋体" w:hAnsi="宋体" w:cs="宋体"/>
          <w:color w:val="auto"/>
          <w:spacing w:val="0"/>
        </w:rPr>
        <w:t>行业；制造商为</w:t>
      </w:r>
      <w:r>
        <w:rPr>
          <w:rFonts w:hint="eastAsia" w:ascii="宋体" w:hAnsi="宋体" w:cs="宋体"/>
          <w:color w:val="auto"/>
          <w:spacing w:val="0"/>
          <w:u w:val="single"/>
        </w:rPr>
        <w:t xml:space="preserve"> （企业名称），</w:t>
      </w:r>
      <w:r>
        <w:rPr>
          <w:rFonts w:hint="eastAsia" w:ascii="宋体" w:hAnsi="宋体" w:cs="宋体"/>
          <w:color w:val="auto"/>
          <w:spacing w:val="0"/>
        </w:rPr>
        <w:t>从业人员</w:t>
      </w:r>
      <w:r>
        <w:rPr>
          <w:rFonts w:hint="eastAsia" w:ascii="宋体" w:hAnsi="宋体" w:cs="宋体"/>
          <w:color w:val="auto"/>
          <w:spacing w:val="0"/>
          <w:u w:val="single"/>
        </w:rPr>
        <w:t xml:space="preserve">       </w:t>
      </w:r>
      <w:r>
        <w:rPr>
          <w:rFonts w:hint="eastAsia" w:ascii="宋体" w:hAnsi="宋体" w:cs="宋体"/>
          <w:color w:val="auto"/>
          <w:spacing w:val="0"/>
        </w:rPr>
        <w:t>人，营业收入为</w:t>
      </w:r>
      <w:r>
        <w:rPr>
          <w:rFonts w:hint="eastAsia" w:ascii="宋体" w:hAnsi="宋体" w:cs="宋体"/>
          <w:color w:val="auto"/>
          <w:spacing w:val="0"/>
          <w:u w:val="single"/>
        </w:rPr>
        <w:t xml:space="preserve">     </w:t>
      </w:r>
      <w:r>
        <w:rPr>
          <w:rFonts w:hint="eastAsia" w:ascii="宋体" w:hAnsi="宋体" w:cs="宋体"/>
          <w:color w:val="auto"/>
          <w:spacing w:val="0"/>
        </w:rPr>
        <w:t>万元，资产总额为</w:t>
      </w:r>
      <w:r>
        <w:rPr>
          <w:rFonts w:hint="eastAsia" w:ascii="宋体" w:hAnsi="宋体" w:cs="宋体"/>
          <w:color w:val="auto"/>
          <w:spacing w:val="0"/>
          <w:u w:val="single"/>
        </w:rPr>
        <w:t xml:space="preserve">    </w:t>
      </w:r>
      <w:r>
        <w:rPr>
          <w:rFonts w:hint="eastAsia" w:ascii="宋体" w:hAnsi="宋体" w:cs="宋体"/>
          <w:color w:val="auto"/>
          <w:spacing w:val="0"/>
        </w:rPr>
        <w:t>万元</w:t>
      </w:r>
      <w:r>
        <w:rPr>
          <w:rFonts w:hint="eastAsia" w:ascii="宋体" w:hAnsi="宋体" w:cs="宋体"/>
          <w:color w:val="auto"/>
          <w:spacing w:val="0"/>
          <w:vertAlign w:val="superscript"/>
        </w:rPr>
        <w:t>1</w:t>
      </w:r>
      <w:r>
        <w:rPr>
          <w:rFonts w:hint="eastAsia" w:ascii="宋体" w:hAnsi="宋体" w:cs="宋体"/>
          <w:color w:val="auto"/>
          <w:spacing w:val="0"/>
        </w:rPr>
        <w:t>，属于</w:t>
      </w:r>
      <w:r>
        <w:rPr>
          <w:rFonts w:hint="eastAsia" w:ascii="宋体" w:hAnsi="宋体" w:cs="宋体"/>
          <w:color w:val="auto"/>
          <w:spacing w:val="0"/>
          <w:u w:val="single"/>
        </w:rPr>
        <w:t>（中型企业、小型企业、微型企业）</w:t>
      </w:r>
      <w:r>
        <w:rPr>
          <w:rFonts w:hint="eastAsia" w:ascii="宋体" w:hAnsi="宋体" w:cs="宋体"/>
          <w:color w:val="auto"/>
          <w:spacing w:val="0"/>
        </w:rPr>
        <w:t>；</w:t>
      </w:r>
    </w:p>
    <w:p w14:paraId="35509D5E">
      <w:pPr>
        <w:widowControl w:val="0"/>
        <w:spacing w:line="360" w:lineRule="auto"/>
        <w:ind w:firstLine="480" w:firstLineChars="200"/>
        <w:rPr>
          <w:rFonts w:ascii="宋体" w:hAnsi="宋体" w:cs="宋体"/>
          <w:color w:val="auto"/>
          <w:spacing w:val="0"/>
        </w:rPr>
      </w:pPr>
      <w:r>
        <w:rPr>
          <w:rFonts w:hint="eastAsia" w:ascii="宋体" w:hAnsi="宋体" w:cs="宋体"/>
          <w:color w:val="auto"/>
          <w:spacing w:val="0"/>
        </w:rPr>
        <w:t>2.</w:t>
      </w:r>
      <w:r>
        <w:rPr>
          <w:rFonts w:hint="eastAsia" w:ascii="宋体" w:hAnsi="宋体" w:cs="宋体"/>
          <w:color w:val="auto"/>
          <w:spacing w:val="0"/>
          <w:u w:val="single"/>
        </w:rPr>
        <w:t>（标的名称），</w:t>
      </w:r>
      <w:r>
        <w:rPr>
          <w:rFonts w:hint="eastAsia" w:ascii="宋体" w:hAnsi="宋体" w:cs="宋体"/>
          <w:color w:val="auto"/>
          <w:spacing w:val="0"/>
        </w:rPr>
        <w:t>属于</w:t>
      </w:r>
      <w:r>
        <w:rPr>
          <w:rFonts w:hint="eastAsia" w:ascii="宋体" w:hAnsi="宋体" w:cs="宋体"/>
          <w:color w:val="auto"/>
          <w:spacing w:val="0"/>
          <w:u w:val="single"/>
        </w:rPr>
        <w:t>（采购文件 中明确的所属行业）行业</w:t>
      </w:r>
      <w:r>
        <w:rPr>
          <w:rFonts w:hint="eastAsia" w:ascii="宋体" w:hAnsi="宋体" w:cs="宋体"/>
          <w:color w:val="auto"/>
          <w:spacing w:val="0"/>
        </w:rPr>
        <w:t>：制造商为</w:t>
      </w:r>
      <w:r>
        <w:rPr>
          <w:rFonts w:hint="eastAsia" w:ascii="宋体" w:hAnsi="宋体" w:cs="宋体"/>
          <w:color w:val="auto"/>
          <w:spacing w:val="0"/>
          <w:u w:val="single"/>
        </w:rPr>
        <w:t>（企业名称），</w:t>
      </w:r>
      <w:r>
        <w:rPr>
          <w:rFonts w:hint="eastAsia" w:ascii="宋体" w:hAnsi="宋体" w:cs="宋体"/>
          <w:color w:val="auto"/>
          <w:spacing w:val="0"/>
        </w:rPr>
        <w:t>从业人员</w:t>
      </w:r>
      <w:r>
        <w:rPr>
          <w:rFonts w:hint="eastAsia" w:ascii="宋体" w:hAnsi="宋体" w:cs="宋体"/>
          <w:color w:val="auto"/>
          <w:spacing w:val="0"/>
          <w:u w:val="single"/>
        </w:rPr>
        <w:t xml:space="preserve">  </w:t>
      </w:r>
      <w:r>
        <w:rPr>
          <w:rFonts w:hint="eastAsia" w:ascii="宋体" w:hAnsi="宋体" w:cs="宋体"/>
          <w:color w:val="auto"/>
          <w:spacing w:val="0"/>
          <w:u w:val="single"/>
        </w:rPr>
        <w:tab/>
      </w:r>
      <w:r>
        <w:rPr>
          <w:rFonts w:hint="eastAsia" w:ascii="宋体" w:hAnsi="宋体" w:cs="宋体"/>
          <w:color w:val="auto"/>
          <w:spacing w:val="0"/>
        </w:rPr>
        <w:t>人，营业收入为</w:t>
      </w:r>
      <w:r>
        <w:rPr>
          <w:rFonts w:hint="eastAsia" w:ascii="宋体" w:hAnsi="宋体" w:cs="宋体"/>
          <w:color w:val="auto"/>
          <w:spacing w:val="0"/>
          <w:u w:val="single"/>
        </w:rPr>
        <w:t xml:space="preserve">     </w:t>
      </w:r>
      <w:r>
        <w:rPr>
          <w:rFonts w:hint="eastAsia" w:ascii="宋体" w:hAnsi="宋体" w:cs="宋体"/>
          <w:color w:val="auto"/>
          <w:spacing w:val="0"/>
        </w:rPr>
        <w:t>万元，资产总额为</w:t>
      </w:r>
      <w:r>
        <w:rPr>
          <w:rFonts w:hint="eastAsia" w:ascii="宋体" w:hAnsi="宋体" w:cs="宋体"/>
          <w:color w:val="auto"/>
          <w:spacing w:val="0"/>
          <w:u w:val="single"/>
        </w:rPr>
        <w:t xml:space="preserve">     </w:t>
      </w:r>
      <w:r>
        <w:rPr>
          <w:rFonts w:hint="eastAsia" w:ascii="宋体" w:hAnsi="宋体" w:cs="宋体"/>
          <w:color w:val="auto"/>
          <w:spacing w:val="0"/>
        </w:rPr>
        <w:t>万元，属于</w:t>
      </w:r>
      <w:r>
        <w:rPr>
          <w:rFonts w:hint="eastAsia" w:ascii="宋体" w:hAnsi="宋体" w:cs="宋体"/>
          <w:color w:val="auto"/>
          <w:spacing w:val="0"/>
          <w:u w:val="single"/>
        </w:rPr>
        <w:t>（中型企业、小型 企业、微型企业）</w:t>
      </w:r>
      <w:r>
        <w:rPr>
          <w:rFonts w:hint="eastAsia" w:ascii="宋体" w:hAnsi="宋体" w:cs="宋体"/>
          <w:color w:val="auto"/>
          <w:spacing w:val="0"/>
        </w:rPr>
        <w:t>；</w:t>
      </w:r>
    </w:p>
    <w:p w14:paraId="2174FDD3">
      <w:pPr>
        <w:widowControl w:val="0"/>
        <w:spacing w:line="360" w:lineRule="auto"/>
        <w:ind w:firstLine="480" w:firstLineChars="200"/>
        <w:rPr>
          <w:rFonts w:ascii="宋体" w:hAnsi="宋体" w:cs="宋体"/>
          <w:color w:val="auto"/>
          <w:spacing w:val="0"/>
        </w:rPr>
      </w:pPr>
      <w:r>
        <w:rPr>
          <w:rFonts w:hint="eastAsia" w:ascii="宋体" w:hAnsi="宋体" w:cs="宋体"/>
          <w:color w:val="auto"/>
          <w:spacing w:val="0"/>
        </w:rPr>
        <w:t>以上企业，不属于大企业的分支机构，不存在控股股东 为大企业的情形，也不存在与大企业的负责人为同一人的情形。</w:t>
      </w:r>
    </w:p>
    <w:p w14:paraId="36840626">
      <w:pPr>
        <w:widowControl w:val="0"/>
        <w:spacing w:line="360" w:lineRule="auto"/>
        <w:ind w:firstLine="480" w:firstLineChars="200"/>
        <w:rPr>
          <w:rFonts w:ascii="宋体" w:hAnsi="宋体" w:cs="宋体"/>
          <w:color w:val="auto"/>
          <w:spacing w:val="0"/>
        </w:rPr>
      </w:pPr>
      <w:r>
        <w:rPr>
          <w:rFonts w:hint="eastAsia" w:ascii="宋体" w:hAnsi="宋体" w:cs="宋体"/>
          <w:color w:val="auto"/>
          <w:spacing w:val="0"/>
        </w:rPr>
        <w:t>本企业对上述声明内容的真实性负责。如有虚假，将依 法承担相应责任。</w:t>
      </w:r>
    </w:p>
    <w:p w14:paraId="5AD5B327">
      <w:pPr>
        <w:widowControl w:val="0"/>
        <w:spacing w:line="360" w:lineRule="auto"/>
        <w:jc w:val="center"/>
        <w:rPr>
          <w:rFonts w:ascii="宋体" w:hAnsi="宋体" w:cs="宋体"/>
          <w:color w:val="auto"/>
          <w:spacing w:val="0"/>
        </w:rPr>
      </w:pPr>
      <w:r>
        <w:rPr>
          <w:rFonts w:hint="eastAsia" w:ascii="宋体" w:hAnsi="宋体" w:cs="宋体"/>
          <w:color w:val="auto"/>
          <w:spacing w:val="0"/>
        </w:rPr>
        <w:t xml:space="preserve">                  </w:t>
      </w:r>
    </w:p>
    <w:p w14:paraId="72D3FC12">
      <w:pPr>
        <w:widowControl w:val="0"/>
        <w:spacing w:line="360" w:lineRule="auto"/>
        <w:jc w:val="center"/>
        <w:rPr>
          <w:rFonts w:ascii="宋体" w:hAnsi="宋体" w:cs="宋体"/>
          <w:color w:val="auto"/>
          <w:spacing w:val="0"/>
        </w:rPr>
      </w:pPr>
      <w:r>
        <w:rPr>
          <w:rFonts w:hint="eastAsia" w:ascii="宋体" w:hAnsi="宋体" w:cs="宋体"/>
          <w:color w:val="auto"/>
          <w:spacing w:val="0"/>
        </w:rPr>
        <w:t xml:space="preserve">                 企业名称（盖章）：</w:t>
      </w:r>
    </w:p>
    <w:p w14:paraId="57D568A5">
      <w:pPr>
        <w:widowControl w:val="0"/>
        <w:spacing w:line="360" w:lineRule="auto"/>
        <w:jc w:val="center"/>
        <w:rPr>
          <w:rFonts w:ascii="宋体" w:hAnsi="宋体" w:cs="宋体"/>
          <w:color w:val="auto"/>
          <w:spacing w:val="0"/>
        </w:rPr>
      </w:pPr>
      <w:r>
        <w:rPr>
          <w:rFonts w:hint="eastAsia" w:ascii="宋体" w:hAnsi="宋体" w:cs="宋体"/>
          <w:color w:val="auto"/>
          <w:spacing w:val="0"/>
        </w:rPr>
        <w:t xml:space="preserve">        日 期：</w:t>
      </w:r>
    </w:p>
    <w:p w14:paraId="285A1385">
      <w:pPr>
        <w:spacing w:line="360" w:lineRule="auto"/>
        <w:ind w:firstLine="420" w:firstLineChars="200"/>
        <w:rPr>
          <w:rFonts w:ascii="宋体" w:hAnsi="宋体" w:cs="宋体"/>
          <w:color w:val="auto"/>
          <w:spacing w:val="0"/>
          <w:sz w:val="21"/>
          <w:szCs w:val="21"/>
          <w:vertAlign w:val="superscript"/>
        </w:rPr>
      </w:pPr>
    </w:p>
    <w:p w14:paraId="50A2B50C">
      <w:pPr>
        <w:spacing w:line="360" w:lineRule="auto"/>
        <w:ind w:firstLine="420" w:firstLineChars="200"/>
        <w:rPr>
          <w:rFonts w:ascii="宋体" w:hAnsi="宋体" w:cs="宋体"/>
          <w:color w:val="auto"/>
          <w:spacing w:val="0"/>
          <w:sz w:val="21"/>
          <w:szCs w:val="21"/>
          <w:vertAlign w:val="superscript"/>
        </w:rPr>
      </w:pPr>
    </w:p>
    <w:p w14:paraId="148054C6">
      <w:pPr>
        <w:spacing w:line="360" w:lineRule="auto"/>
        <w:ind w:firstLine="480" w:firstLineChars="200"/>
        <w:rPr>
          <w:rFonts w:ascii="宋体" w:hAnsi="宋体" w:cs="宋体"/>
          <w:color w:val="auto"/>
          <w:spacing w:val="0"/>
        </w:rPr>
      </w:pPr>
      <w:r>
        <w:rPr>
          <w:rFonts w:hint="eastAsia" w:ascii="宋体" w:hAnsi="宋体" w:cs="宋体"/>
          <w:color w:val="auto"/>
          <w:spacing w:val="0"/>
        </w:rPr>
        <w:t>从业人员、营业收入、资产总额填报上一年度数据，无上一年度数据的新成立企业可不填报。</w:t>
      </w:r>
    </w:p>
    <w:p w14:paraId="07BD7225">
      <w:pPr>
        <w:spacing w:line="360" w:lineRule="auto"/>
        <w:rPr>
          <w:rFonts w:ascii="宋体" w:hAnsi="宋体" w:cs="宋体"/>
          <w:b/>
          <w:bCs/>
          <w:color w:val="auto"/>
          <w:spacing w:val="0"/>
        </w:rPr>
      </w:pPr>
    </w:p>
    <w:p w14:paraId="62A81564">
      <w:pPr>
        <w:spacing w:line="360" w:lineRule="auto"/>
        <w:rPr>
          <w:rFonts w:hint="eastAsia" w:ascii="宋体" w:hAnsi="宋体" w:cs="宋体"/>
          <w:b/>
          <w:bCs/>
          <w:color w:val="auto"/>
          <w:spacing w:val="0"/>
        </w:rPr>
      </w:pPr>
    </w:p>
    <w:p w14:paraId="35372D27">
      <w:pPr>
        <w:spacing w:line="360" w:lineRule="auto"/>
        <w:rPr>
          <w:rFonts w:ascii="宋体" w:hAnsi="宋体" w:cs="宋体"/>
          <w:b/>
          <w:bCs/>
          <w:color w:val="auto"/>
          <w:spacing w:val="0"/>
        </w:rPr>
      </w:pPr>
      <w:r>
        <w:rPr>
          <w:rFonts w:hint="eastAsia" w:ascii="宋体" w:hAnsi="宋体" w:cs="宋体"/>
          <w:b/>
          <w:bCs/>
          <w:color w:val="auto"/>
          <w:spacing w:val="0"/>
        </w:rPr>
        <w:t>（2）残疾人福利性单位声明函（不享受扶持政策的投标人可不填写）</w:t>
      </w:r>
    </w:p>
    <w:p w14:paraId="577EC0B3">
      <w:pPr>
        <w:spacing w:line="360" w:lineRule="auto"/>
        <w:jc w:val="center"/>
        <w:rPr>
          <w:rFonts w:ascii="宋体" w:hAnsi="宋体" w:cs="宋体"/>
          <w:b/>
          <w:bCs/>
          <w:color w:val="auto"/>
          <w:spacing w:val="0"/>
          <w:sz w:val="32"/>
          <w:szCs w:val="32"/>
        </w:rPr>
      </w:pPr>
    </w:p>
    <w:p w14:paraId="0034C1F3">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 xml:space="preserve">残疾人福利性单位声明函 </w:t>
      </w:r>
    </w:p>
    <w:p w14:paraId="54033CF7">
      <w:pPr>
        <w:spacing w:line="360" w:lineRule="auto"/>
        <w:ind w:firstLine="480" w:firstLineChars="200"/>
        <w:rPr>
          <w:color w:val="auto"/>
          <w:spacing w:val="0"/>
        </w:rPr>
      </w:pPr>
      <w:r>
        <w:rPr>
          <w:rFonts w:hint="eastAsia" w:ascii="宋体" w:hAnsi="宋体" w:cs="宋体"/>
          <w:color w:val="auto"/>
          <w:spacing w:val="0"/>
        </w:rPr>
        <w:t xml:space="preserve">本单位郑重声明，根据《财政部 民政部 中国残疾人联合会关于促进残疾人就业政府采购政策的通知》（财库〔2017〕141 号）的规定，本单位为符合条件的残疾人福利性单位，且本单位参加 </w:t>
      </w:r>
      <w:r>
        <w:rPr>
          <w:rFonts w:hint="eastAsia" w:ascii="宋体" w:hAnsi="宋体" w:cs="宋体"/>
          <w:color w:val="auto"/>
          <w:spacing w:val="0"/>
          <w:u w:val="single"/>
        </w:rPr>
        <w:t xml:space="preserve">       </w:t>
      </w:r>
      <w:r>
        <w:rPr>
          <w:rFonts w:hint="eastAsia" w:ascii="宋体" w:hAnsi="宋体" w:cs="宋体"/>
          <w:color w:val="auto"/>
          <w:spacing w:val="0"/>
        </w:rPr>
        <w:t xml:space="preserve">单位的 </w:t>
      </w:r>
      <w:r>
        <w:rPr>
          <w:rFonts w:hint="eastAsia" w:ascii="宋体" w:hAnsi="宋体" w:cs="宋体"/>
          <w:color w:val="auto"/>
          <w:spacing w:val="0"/>
          <w:u w:val="single"/>
        </w:rPr>
        <w:t xml:space="preserve">          </w:t>
      </w:r>
      <w:r>
        <w:rPr>
          <w:rFonts w:hint="eastAsia" w:ascii="宋体" w:hAnsi="宋体" w:cs="宋体"/>
          <w:color w:val="auto"/>
          <w:spacing w:val="0"/>
        </w:rPr>
        <w:t xml:space="preserve">项目采购活动提供本单位制造的货物（由本单位承担工程/提供服务），或者提供其他残疾人福利性单位制造的货物（不包括使用非残疾人福利性单位注册商标的货物）。 </w:t>
      </w:r>
    </w:p>
    <w:p w14:paraId="487689F6">
      <w:pPr>
        <w:spacing w:line="360" w:lineRule="auto"/>
        <w:ind w:firstLine="480" w:firstLineChars="200"/>
        <w:rPr>
          <w:color w:val="auto"/>
          <w:spacing w:val="0"/>
        </w:rPr>
      </w:pPr>
      <w:r>
        <w:rPr>
          <w:rFonts w:hint="eastAsia" w:ascii="宋体" w:hAnsi="宋体" w:cs="宋体"/>
          <w:color w:val="auto"/>
          <w:spacing w:val="0"/>
        </w:rPr>
        <w:t xml:space="preserve">本单位对上述声明的真实性负责。如有虚假，将依法承担相应责任。 </w:t>
      </w:r>
    </w:p>
    <w:p w14:paraId="4EE55EF3">
      <w:pPr>
        <w:ind w:firstLine="4800" w:firstLineChars="2000"/>
        <w:rPr>
          <w:rFonts w:ascii="宋体" w:hAnsi="宋体" w:cs="宋体"/>
          <w:color w:val="auto"/>
          <w:spacing w:val="0"/>
        </w:rPr>
      </w:pPr>
    </w:p>
    <w:p w14:paraId="07FF0278">
      <w:pPr>
        <w:spacing w:line="360" w:lineRule="auto"/>
        <w:ind w:firstLine="4800" w:firstLineChars="2000"/>
        <w:rPr>
          <w:color w:val="auto"/>
          <w:spacing w:val="0"/>
        </w:rPr>
      </w:pPr>
      <w:r>
        <w:rPr>
          <w:rFonts w:hint="eastAsia" w:ascii="宋体" w:hAnsi="宋体" w:cs="宋体"/>
          <w:color w:val="auto"/>
          <w:spacing w:val="0"/>
        </w:rPr>
        <w:t xml:space="preserve">单位名称（盖章）： </w:t>
      </w:r>
    </w:p>
    <w:p w14:paraId="4D49210D">
      <w:pPr>
        <w:spacing w:line="360" w:lineRule="auto"/>
        <w:ind w:firstLine="4800" w:firstLineChars="2000"/>
        <w:rPr>
          <w:color w:val="auto"/>
          <w:spacing w:val="0"/>
        </w:rPr>
      </w:pPr>
      <w:r>
        <w:rPr>
          <w:rFonts w:hint="eastAsia" w:ascii="宋体" w:hAnsi="宋体" w:cs="宋体"/>
          <w:color w:val="auto"/>
          <w:spacing w:val="0"/>
        </w:rPr>
        <w:t xml:space="preserve">日 期： </w:t>
      </w:r>
    </w:p>
    <w:p w14:paraId="7659D9AB">
      <w:pPr>
        <w:rPr>
          <w:color w:val="auto"/>
          <w:spacing w:val="0"/>
        </w:rPr>
      </w:pPr>
      <w:r>
        <w:rPr>
          <w:rFonts w:hint="eastAsia" w:ascii="宋体" w:hAnsi="宋体" w:cs="宋体"/>
          <w:color w:val="auto"/>
          <w:spacing w:val="0"/>
        </w:rPr>
        <w:t>注：</w:t>
      </w:r>
    </w:p>
    <w:p w14:paraId="51DFCEBC">
      <w:pPr>
        <w:spacing w:line="300" w:lineRule="auto"/>
        <w:rPr>
          <w:color w:val="auto"/>
          <w:spacing w:val="0"/>
        </w:rPr>
      </w:pPr>
      <w:r>
        <w:rPr>
          <w:rFonts w:hint="eastAsia" w:ascii="宋体" w:hAnsi="宋体" w:cs="宋体"/>
          <w:b/>
          <w:color w:val="auto"/>
          <w:spacing w:val="0"/>
        </w:rPr>
        <w:t xml:space="preserve">一、享受政府采购支持政策的残疾人福利性单位应当同时满足以下条件： </w:t>
      </w:r>
    </w:p>
    <w:p w14:paraId="4DB53A71">
      <w:pPr>
        <w:spacing w:line="300" w:lineRule="auto"/>
        <w:rPr>
          <w:color w:val="auto"/>
          <w:spacing w:val="0"/>
        </w:rPr>
      </w:pPr>
      <w:r>
        <w:rPr>
          <w:rFonts w:hint="eastAsia" w:ascii="宋体" w:hAnsi="宋体" w:cs="宋体"/>
          <w:color w:val="auto"/>
          <w:spacing w:val="0"/>
        </w:rPr>
        <w:t xml:space="preserve">（一）安置的残疾人占本单位在职职工人数的比例不低于 25%（含 25%），并且安置的残疾人人数不少于 10 人（含 10 人）； </w:t>
      </w:r>
    </w:p>
    <w:p w14:paraId="75542842">
      <w:pPr>
        <w:spacing w:line="300" w:lineRule="auto"/>
        <w:rPr>
          <w:color w:val="auto"/>
          <w:spacing w:val="0"/>
        </w:rPr>
      </w:pPr>
      <w:r>
        <w:rPr>
          <w:rFonts w:hint="eastAsia" w:ascii="宋体" w:hAnsi="宋体" w:cs="宋体"/>
          <w:color w:val="auto"/>
          <w:spacing w:val="0"/>
        </w:rPr>
        <w:t xml:space="preserve">（二）依法与安置的每位残疾人签订了一年以上（含一年）的劳动合同或服务协议； </w:t>
      </w:r>
    </w:p>
    <w:p w14:paraId="03CFE035">
      <w:pPr>
        <w:spacing w:line="300" w:lineRule="auto"/>
        <w:rPr>
          <w:color w:val="auto"/>
          <w:spacing w:val="0"/>
        </w:rPr>
      </w:pPr>
      <w:r>
        <w:rPr>
          <w:rFonts w:hint="eastAsia" w:ascii="宋体" w:hAnsi="宋体" w:cs="宋体"/>
          <w:color w:val="auto"/>
          <w:spacing w:val="0"/>
        </w:rPr>
        <w:t xml:space="preserve">（三）为安置的每位残疾人按月足额缴纳了基本养老保险、基本医疗保险、失业保险、工伤保险和生育保险等社会保险费； </w:t>
      </w:r>
    </w:p>
    <w:p w14:paraId="1356B74F">
      <w:pPr>
        <w:spacing w:line="300" w:lineRule="auto"/>
        <w:rPr>
          <w:color w:val="auto"/>
          <w:spacing w:val="0"/>
        </w:rPr>
      </w:pPr>
      <w:r>
        <w:rPr>
          <w:rFonts w:hint="eastAsia" w:ascii="宋体" w:hAnsi="宋体" w:cs="宋体"/>
          <w:color w:val="auto"/>
          <w:spacing w:val="0"/>
        </w:rPr>
        <w:t xml:space="preserve">（四）通过银行等金融机构向安置的每位残疾人，按月支付了不低于单位所在区县适用的经省级人民政府批准的月最低工资标准的工资； </w:t>
      </w:r>
    </w:p>
    <w:p w14:paraId="365AA49A">
      <w:pPr>
        <w:spacing w:line="300" w:lineRule="auto"/>
        <w:rPr>
          <w:color w:val="auto"/>
          <w:spacing w:val="0"/>
        </w:rPr>
      </w:pPr>
      <w:r>
        <w:rPr>
          <w:rFonts w:hint="eastAsia" w:ascii="宋体" w:hAnsi="宋体" w:cs="宋体"/>
          <w:color w:val="auto"/>
          <w:spacing w:val="0"/>
        </w:rPr>
        <w:t xml:space="preserve">（五）提供本单位制造的货物、承担的工程或者服务（以下简称产品），或者提供其他残疾人福利性单位制造的货物（不包括使用非残疾人福利性单位注册商标的货物）。 </w:t>
      </w:r>
    </w:p>
    <w:p w14:paraId="305D3023">
      <w:pPr>
        <w:spacing w:line="300" w:lineRule="auto"/>
        <w:rPr>
          <w:color w:val="auto"/>
          <w:spacing w:val="0"/>
        </w:rPr>
      </w:pPr>
      <w:r>
        <w:rPr>
          <w:rFonts w:hint="eastAsia" w:ascii="宋体" w:hAnsi="宋体" w:cs="宋体"/>
          <w:b/>
          <w:color w:val="auto"/>
          <w:spacing w:val="0"/>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4C76CE4">
      <w:pPr>
        <w:spacing w:line="360" w:lineRule="auto"/>
        <w:rPr>
          <w:rFonts w:ascii="宋体" w:hAnsi="宋体" w:cs="宋体"/>
          <w:color w:val="auto"/>
          <w:spacing w:val="0"/>
        </w:rPr>
      </w:pPr>
    </w:p>
    <w:p w14:paraId="3117CDF2">
      <w:pPr>
        <w:spacing w:line="360" w:lineRule="auto"/>
        <w:rPr>
          <w:rFonts w:hint="eastAsia" w:ascii="宋体" w:hAnsi="宋体" w:cs="宋体"/>
          <w:b/>
          <w:bCs/>
          <w:color w:val="auto"/>
          <w:spacing w:val="0"/>
        </w:rPr>
      </w:pPr>
    </w:p>
    <w:p w14:paraId="3CAE684C">
      <w:pPr>
        <w:spacing w:line="360" w:lineRule="auto"/>
        <w:rPr>
          <w:rFonts w:hint="eastAsia" w:ascii="宋体" w:hAnsi="宋体" w:cs="宋体"/>
          <w:b/>
          <w:bCs/>
          <w:color w:val="auto"/>
          <w:spacing w:val="0"/>
        </w:rPr>
      </w:pPr>
    </w:p>
    <w:p w14:paraId="591D30DD">
      <w:pPr>
        <w:spacing w:line="360" w:lineRule="auto"/>
        <w:rPr>
          <w:rFonts w:ascii="宋体" w:hAnsi="宋体" w:cs="宋体"/>
          <w:color w:val="auto"/>
          <w:spacing w:val="0"/>
          <w:sz w:val="21"/>
          <w:szCs w:val="21"/>
        </w:rPr>
      </w:pPr>
      <w:r>
        <w:rPr>
          <w:rFonts w:hint="eastAsia" w:ascii="宋体" w:hAnsi="宋体" w:cs="宋体"/>
          <w:b/>
          <w:bCs/>
          <w:color w:val="auto"/>
          <w:spacing w:val="0"/>
        </w:rPr>
        <w:t>（3）省级以上监狱管理局、戒毒管理局（含新疆生产建设兵团）出具的属于监狱企业证明文件（原件彩色扫描件）（格式自拟</w:t>
      </w:r>
      <w:r>
        <w:rPr>
          <w:rFonts w:hint="eastAsia" w:ascii="宋体" w:hAnsi="宋体" w:cs="宋体"/>
          <w:b/>
          <w:bCs/>
          <w:color w:val="auto"/>
          <w:spacing w:val="0"/>
          <w:sz w:val="21"/>
          <w:szCs w:val="18"/>
        </w:rPr>
        <w:t>）</w:t>
      </w:r>
    </w:p>
    <w:p w14:paraId="1A0F1BB1">
      <w:pPr>
        <w:pStyle w:val="4"/>
        <w:rPr>
          <w:rFonts w:ascii="宋体" w:hAnsi="宋体" w:cs="宋体"/>
          <w:color w:val="auto"/>
          <w:spacing w:val="0"/>
          <w:sz w:val="21"/>
          <w:szCs w:val="21"/>
        </w:rPr>
      </w:pPr>
    </w:p>
    <w:p w14:paraId="75B6FD4C">
      <w:pPr>
        <w:pStyle w:val="4"/>
        <w:rPr>
          <w:rFonts w:ascii="宋体" w:hAnsi="宋体" w:cs="宋体"/>
          <w:color w:val="auto"/>
          <w:spacing w:val="0"/>
          <w:sz w:val="21"/>
          <w:szCs w:val="21"/>
        </w:rPr>
      </w:pPr>
    </w:p>
    <w:p w14:paraId="52C00435">
      <w:pPr>
        <w:spacing w:line="360" w:lineRule="auto"/>
        <w:jc w:val="center"/>
        <w:rPr>
          <w:rFonts w:ascii="宋体" w:hAnsi="宋体" w:cs="宋体"/>
          <w:b/>
          <w:bCs/>
          <w:color w:val="auto"/>
          <w:spacing w:val="0"/>
          <w:sz w:val="32"/>
          <w:szCs w:val="32"/>
        </w:rPr>
      </w:pPr>
      <w:bookmarkStart w:id="98" w:name="_Toc30344_WPSOffice_Level2"/>
    </w:p>
    <w:p w14:paraId="42817028">
      <w:pPr>
        <w:pStyle w:val="9"/>
        <w:rPr>
          <w:rFonts w:ascii="宋体" w:hAnsi="宋体" w:cs="宋体"/>
          <w:b/>
          <w:bCs/>
          <w:color w:val="auto"/>
          <w:spacing w:val="0"/>
          <w:sz w:val="32"/>
          <w:szCs w:val="32"/>
        </w:rPr>
      </w:pPr>
    </w:p>
    <w:p w14:paraId="444BDFE4">
      <w:pPr>
        <w:rPr>
          <w:rFonts w:ascii="宋体" w:hAnsi="宋体" w:cs="宋体"/>
          <w:b/>
          <w:bCs/>
          <w:color w:val="auto"/>
          <w:spacing w:val="0"/>
          <w:sz w:val="32"/>
          <w:szCs w:val="32"/>
        </w:rPr>
      </w:pPr>
    </w:p>
    <w:p w14:paraId="18D551CE">
      <w:pPr>
        <w:pStyle w:val="9"/>
        <w:rPr>
          <w:color w:val="auto"/>
          <w:spacing w:val="0"/>
        </w:rPr>
      </w:pPr>
    </w:p>
    <w:p w14:paraId="3CD7E785">
      <w:pPr>
        <w:spacing w:line="360" w:lineRule="auto"/>
        <w:jc w:val="center"/>
        <w:rPr>
          <w:rFonts w:ascii="宋体" w:hAnsi="宋体" w:cs="宋体"/>
          <w:b/>
          <w:bCs/>
          <w:color w:val="auto"/>
          <w:spacing w:val="0"/>
          <w:sz w:val="32"/>
          <w:szCs w:val="32"/>
        </w:rPr>
      </w:pPr>
    </w:p>
    <w:p w14:paraId="2B679549">
      <w:pPr>
        <w:spacing w:line="360" w:lineRule="auto"/>
        <w:jc w:val="center"/>
        <w:rPr>
          <w:rFonts w:ascii="宋体" w:hAnsi="宋体" w:cs="宋体"/>
          <w:b/>
          <w:bCs/>
          <w:color w:val="auto"/>
          <w:spacing w:val="0"/>
          <w:sz w:val="32"/>
          <w:szCs w:val="32"/>
        </w:rPr>
      </w:pPr>
    </w:p>
    <w:p w14:paraId="1A984B12">
      <w:pPr>
        <w:spacing w:line="360" w:lineRule="auto"/>
        <w:jc w:val="center"/>
        <w:rPr>
          <w:rFonts w:ascii="宋体" w:hAnsi="宋体" w:cs="宋体"/>
          <w:b/>
          <w:bCs/>
          <w:color w:val="auto"/>
          <w:spacing w:val="0"/>
          <w:sz w:val="32"/>
          <w:szCs w:val="32"/>
        </w:rPr>
      </w:pPr>
    </w:p>
    <w:p w14:paraId="6BAE102E">
      <w:pPr>
        <w:pStyle w:val="9"/>
        <w:rPr>
          <w:rFonts w:ascii="宋体" w:hAnsi="宋体" w:cs="宋体"/>
          <w:b/>
          <w:bCs/>
          <w:color w:val="auto"/>
          <w:spacing w:val="0"/>
          <w:sz w:val="32"/>
          <w:szCs w:val="32"/>
        </w:rPr>
      </w:pPr>
    </w:p>
    <w:p w14:paraId="37973C31">
      <w:pPr>
        <w:rPr>
          <w:rFonts w:ascii="宋体" w:hAnsi="宋体" w:cs="宋体"/>
          <w:b/>
          <w:bCs/>
          <w:color w:val="auto"/>
          <w:spacing w:val="0"/>
          <w:sz w:val="32"/>
          <w:szCs w:val="32"/>
        </w:rPr>
      </w:pPr>
    </w:p>
    <w:p w14:paraId="40119046">
      <w:pPr>
        <w:pStyle w:val="9"/>
        <w:rPr>
          <w:rFonts w:ascii="宋体" w:hAnsi="宋体" w:cs="宋体"/>
          <w:b/>
          <w:bCs/>
          <w:color w:val="auto"/>
          <w:spacing w:val="0"/>
          <w:sz w:val="32"/>
          <w:szCs w:val="32"/>
        </w:rPr>
      </w:pPr>
    </w:p>
    <w:p w14:paraId="7B511354">
      <w:pPr>
        <w:rPr>
          <w:rFonts w:ascii="宋体" w:hAnsi="宋体" w:cs="宋体"/>
          <w:b/>
          <w:bCs/>
          <w:color w:val="auto"/>
          <w:spacing w:val="0"/>
          <w:sz w:val="32"/>
          <w:szCs w:val="32"/>
        </w:rPr>
      </w:pPr>
    </w:p>
    <w:p w14:paraId="25173343">
      <w:pPr>
        <w:pStyle w:val="9"/>
        <w:rPr>
          <w:rFonts w:ascii="宋体" w:hAnsi="宋体" w:cs="宋体"/>
          <w:b/>
          <w:bCs/>
          <w:color w:val="auto"/>
          <w:spacing w:val="0"/>
          <w:sz w:val="32"/>
          <w:szCs w:val="32"/>
        </w:rPr>
      </w:pPr>
    </w:p>
    <w:p w14:paraId="145618FA">
      <w:pPr>
        <w:rPr>
          <w:rFonts w:ascii="宋体" w:hAnsi="宋体" w:cs="宋体"/>
          <w:b/>
          <w:bCs/>
          <w:color w:val="auto"/>
          <w:spacing w:val="0"/>
          <w:sz w:val="32"/>
          <w:szCs w:val="32"/>
        </w:rPr>
      </w:pPr>
    </w:p>
    <w:p w14:paraId="08EDB2A3">
      <w:pPr>
        <w:pStyle w:val="9"/>
        <w:rPr>
          <w:rFonts w:ascii="宋体" w:hAnsi="宋体" w:cs="宋体"/>
          <w:b/>
          <w:bCs/>
          <w:color w:val="auto"/>
          <w:spacing w:val="0"/>
          <w:sz w:val="32"/>
          <w:szCs w:val="32"/>
        </w:rPr>
      </w:pPr>
    </w:p>
    <w:p w14:paraId="31531CC9">
      <w:pPr>
        <w:rPr>
          <w:rFonts w:ascii="宋体" w:hAnsi="宋体" w:cs="宋体"/>
          <w:b/>
          <w:bCs/>
          <w:color w:val="auto"/>
          <w:spacing w:val="0"/>
          <w:sz w:val="32"/>
          <w:szCs w:val="32"/>
        </w:rPr>
      </w:pPr>
    </w:p>
    <w:p w14:paraId="51CB6F4F">
      <w:pPr>
        <w:pStyle w:val="9"/>
        <w:rPr>
          <w:rFonts w:ascii="宋体" w:hAnsi="宋体" w:cs="宋体"/>
          <w:b/>
          <w:bCs/>
          <w:color w:val="auto"/>
          <w:spacing w:val="0"/>
          <w:sz w:val="32"/>
          <w:szCs w:val="32"/>
        </w:rPr>
      </w:pPr>
    </w:p>
    <w:p w14:paraId="44B2D402">
      <w:pPr>
        <w:rPr>
          <w:rFonts w:ascii="宋体" w:hAnsi="宋体" w:cs="宋体"/>
          <w:b/>
          <w:bCs/>
          <w:color w:val="auto"/>
          <w:spacing w:val="0"/>
          <w:sz w:val="32"/>
          <w:szCs w:val="32"/>
        </w:rPr>
      </w:pPr>
    </w:p>
    <w:p w14:paraId="78DDF60E">
      <w:pPr>
        <w:pStyle w:val="9"/>
        <w:rPr>
          <w:rFonts w:ascii="宋体" w:hAnsi="宋体" w:cs="宋体"/>
          <w:b/>
          <w:bCs/>
          <w:color w:val="auto"/>
          <w:spacing w:val="0"/>
          <w:sz w:val="32"/>
          <w:szCs w:val="32"/>
        </w:rPr>
      </w:pPr>
    </w:p>
    <w:p w14:paraId="3D8F4C2F">
      <w:pPr>
        <w:rPr>
          <w:rFonts w:ascii="宋体" w:hAnsi="宋体" w:cs="宋体"/>
          <w:b/>
          <w:bCs/>
          <w:color w:val="auto"/>
          <w:spacing w:val="0"/>
          <w:sz w:val="32"/>
          <w:szCs w:val="32"/>
        </w:rPr>
      </w:pPr>
    </w:p>
    <w:p w14:paraId="1D3CEFD6">
      <w:pPr>
        <w:pStyle w:val="9"/>
        <w:rPr>
          <w:rFonts w:ascii="宋体" w:hAnsi="宋体" w:cs="宋体"/>
          <w:b/>
          <w:bCs/>
          <w:color w:val="auto"/>
          <w:spacing w:val="0"/>
          <w:sz w:val="32"/>
          <w:szCs w:val="32"/>
        </w:rPr>
      </w:pPr>
    </w:p>
    <w:p w14:paraId="5EB5EB54">
      <w:pPr>
        <w:rPr>
          <w:rFonts w:ascii="宋体" w:hAnsi="宋体" w:cs="宋体"/>
          <w:b/>
          <w:bCs/>
          <w:color w:val="auto"/>
          <w:spacing w:val="0"/>
          <w:sz w:val="32"/>
          <w:szCs w:val="32"/>
        </w:rPr>
      </w:pPr>
    </w:p>
    <w:p w14:paraId="4A0AF126">
      <w:pPr>
        <w:pStyle w:val="9"/>
        <w:rPr>
          <w:rFonts w:ascii="宋体" w:hAnsi="宋体" w:cs="宋体"/>
          <w:b/>
          <w:bCs/>
          <w:color w:val="auto"/>
          <w:spacing w:val="0"/>
          <w:sz w:val="32"/>
          <w:szCs w:val="32"/>
        </w:rPr>
      </w:pPr>
    </w:p>
    <w:p w14:paraId="61387609">
      <w:pPr>
        <w:rPr>
          <w:rFonts w:ascii="宋体" w:hAnsi="宋体" w:cs="宋体"/>
          <w:b/>
          <w:bCs/>
          <w:color w:val="auto"/>
          <w:spacing w:val="0"/>
          <w:sz w:val="32"/>
          <w:szCs w:val="32"/>
        </w:rPr>
      </w:pPr>
    </w:p>
    <w:p w14:paraId="14BA6AAB">
      <w:pPr>
        <w:pStyle w:val="9"/>
        <w:rPr>
          <w:rFonts w:ascii="宋体" w:hAnsi="宋体" w:cs="宋体"/>
          <w:b/>
          <w:bCs/>
          <w:color w:val="auto"/>
          <w:spacing w:val="0"/>
          <w:sz w:val="32"/>
          <w:szCs w:val="32"/>
        </w:rPr>
      </w:pPr>
    </w:p>
    <w:p w14:paraId="368121CE">
      <w:pPr>
        <w:rPr>
          <w:rFonts w:ascii="宋体" w:hAnsi="宋体" w:cs="宋体"/>
          <w:b/>
          <w:bCs/>
          <w:color w:val="auto"/>
          <w:spacing w:val="0"/>
          <w:sz w:val="32"/>
          <w:szCs w:val="32"/>
        </w:rPr>
      </w:pPr>
    </w:p>
    <w:p w14:paraId="1F1874AE">
      <w:pPr>
        <w:pStyle w:val="9"/>
        <w:rPr>
          <w:rFonts w:ascii="宋体" w:hAnsi="宋体" w:cs="宋体"/>
          <w:b/>
          <w:bCs/>
          <w:color w:val="auto"/>
          <w:spacing w:val="0"/>
          <w:sz w:val="32"/>
          <w:szCs w:val="32"/>
        </w:rPr>
      </w:pPr>
    </w:p>
    <w:p w14:paraId="2735574D">
      <w:pPr>
        <w:rPr>
          <w:rFonts w:ascii="宋体" w:hAnsi="宋体" w:cs="宋体"/>
          <w:b/>
          <w:bCs/>
          <w:color w:val="auto"/>
          <w:spacing w:val="0"/>
          <w:sz w:val="32"/>
          <w:szCs w:val="32"/>
        </w:rPr>
      </w:pPr>
    </w:p>
    <w:p w14:paraId="7EA80DF5">
      <w:pPr>
        <w:pStyle w:val="9"/>
        <w:rPr>
          <w:rFonts w:ascii="宋体" w:hAnsi="宋体" w:cs="宋体"/>
          <w:b/>
          <w:bCs/>
          <w:color w:val="auto"/>
          <w:spacing w:val="0"/>
          <w:sz w:val="32"/>
          <w:szCs w:val="32"/>
        </w:rPr>
      </w:pPr>
    </w:p>
    <w:p w14:paraId="26553FE0">
      <w:pPr>
        <w:rPr>
          <w:rFonts w:ascii="宋体" w:hAnsi="宋体" w:cs="宋体"/>
          <w:b/>
          <w:bCs/>
          <w:color w:val="auto"/>
          <w:spacing w:val="0"/>
          <w:sz w:val="32"/>
          <w:szCs w:val="32"/>
        </w:rPr>
      </w:pPr>
    </w:p>
    <w:p w14:paraId="38FFB11A">
      <w:pPr>
        <w:pStyle w:val="9"/>
        <w:rPr>
          <w:color w:val="auto"/>
          <w:spacing w:val="0"/>
        </w:rPr>
      </w:pPr>
    </w:p>
    <w:p w14:paraId="0CF6359F">
      <w:pPr>
        <w:spacing w:line="360" w:lineRule="auto"/>
        <w:jc w:val="center"/>
        <w:rPr>
          <w:rFonts w:ascii="宋体" w:hAnsi="宋体" w:cs="宋体"/>
          <w:b/>
          <w:bCs/>
          <w:color w:val="auto"/>
          <w:spacing w:val="0"/>
          <w:sz w:val="32"/>
          <w:szCs w:val="32"/>
        </w:rPr>
      </w:pPr>
    </w:p>
    <w:p w14:paraId="208163E8">
      <w:pPr>
        <w:spacing w:line="360" w:lineRule="auto"/>
        <w:jc w:val="center"/>
        <w:rPr>
          <w:rFonts w:ascii="宋体" w:hAnsi="宋体" w:cs="宋体"/>
          <w:b/>
          <w:bCs/>
          <w:color w:val="auto"/>
          <w:spacing w:val="0"/>
          <w:sz w:val="32"/>
          <w:szCs w:val="32"/>
        </w:rPr>
      </w:pPr>
    </w:p>
    <w:p w14:paraId="4C383130">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四、技术部分文件</w:t>
      </w:r>
      <w:bookmarkEnd w:id="98"/>
    </w:p>
    <w:p w14:paraId="6F654C65">
      <w:pPr>
        <w:spacing w:line="360" w:lineRule="auto"/>
        <w:rPr>
          <w:rFonts w:ascii="宋体" w:hAnsi="宋体" w:cs="宋体"/>
          <w:color w:val="auto"/>
          <w:spacing w:val="0"/>
          <w:sz w:val="21"/>
          <w:szCs w:val="21"/>
        </w:rPr>
      </w:pPr>
    </w:p>
    <w:p w14:paraId="1E1694CF">
      <w:pPr>
        <w:spacing w:line="360" w:lineRule="auto"/>
        <w:rPr>
          <w:rFonts w:ascii="宋体" w:hAnsi="宋体" w:cs="宋体"/>
          <w:color w:val="auto"/>
          <w:spacing w:val="0"/>
          <w:sz w:val="21"/>
          <w:szCs w:val="21"/>
        </w:rPr>
      </w:pPr>
    </w:p>
    <w:p w14:paraId="0945ED72">
      <w:pPr>
        <w:rPr>
          <w:rFonts w:ascii="宋体" w:hAnsi="宋体" w:cs="宋体"/>
          <w:color w:val="auto"/>
          <w:spacing w:val="0"/>
          <w:sz w:val="21"/>
          <w:szCs w:val="21"/>
        </w:rPr>
      </w:pPr>
      <w:r>
        <w:rPr>
          <w:rFonts w:ascii="宋体" w:hAnsi="宋体" w:cs="宋体"/>
          <w:color w:val="auto"/>
          <w:spacing w:val="0"/>
          <w:sz w:val="21"/>
          <w:szCs w:val="21"/>
        </w:rPr>
        <w:br w:type="page"/>
      </w:r>
    </w:p>
    <w:p w14:paraId="6ECED3A1">
      <w:pPr>
        <w:spacing w:line="360" w:lineRule="auto"/>
        <w:rPr>
          <w:rFonts w:ascii="宋体" w:hAnsi="宋体" w:cs="宋体"/>
          <w:b/>
          <w:bCs/>
          <w:color w:val="auto"/>
          <w:spacing w:val="0"/>
        </w:rPr>
      </w:pPr>
      <w:r>
        <w:rPr>
          <w:rFonts w:hint="eastAsia" w:ascii="宋体" w:hAnsi="宋体" w:cs="宋体"/>
          <w:b/>
          <w:bCs/>
          <w:color w:val="auto"/>
          <w:spacing w:val="0"/>
        </w:rPr>
        <w:t>1、技术规格偏离表</w:t>
      </w:r>
    </w:p>
    <w:p w14:paraId="1BCF4C9A">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技术规格偏离表</w:t>
      </w:r>
    </w:p>
    <w:p w14:paraId="5BF9188C">
      <w:pPr>
        <w:keepNext w:val="0"/>
        <w:keepLines w:val="0"/>
        <w:pageBreakBefore w:val="0"/>
        <w:wordWrap/>
        <w:overflowPunct/>
        <w:topLinePunct w:val="0"/>
        <w:bidi w:val="0"/>
        <w:adjustRightInd w:val="0"/>
        <w:snapToGrid w:val="0"/>
        <w:spacing w:line="360" w:lineRule="auto"/>
        <w:ind w:left="0" w:right="0" w:firstLine="0" w:firstLineChars="0"/>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项目名称：</w:t>
      </w:r>
      <w:r>
        <w:rPr>
          <w:rFonts w:hint="eastAsia" w:ascii="宋体" w:hAnsi="宋体" w:eastAsia="宋体" w:cs="宋体"/>
          <w:color w:val="auto"/>
          <w:spacing w:val="0"/>
          <w:sz w:val="24"/>
          <w:szCs w:val="24"/>
          <w:lang w:val="en-US" w:eastAsia="zh-CN"/>
        </w:rPr>
        <w:t xml:space="preserve">      </w:t>
      </w:r>
      <w:r>
        <w:rPr>
          <w:rFonts w:hint="eastAsia" w:ascii="宋体" w:hAnsi="宋体" w:eastAsia="宋体" w:cs="宋体"/>
          <w:color w:val="auto"/>
          <w:spacing w:val="0"/>
          <w:sz w:val="24"/>
          <w:szCs w:val="24"/>
        </w:rPr>
        <w:t xml:space="preserve"> </w:t>
      </w:r>
      <w:r>
        <w:rPr>
          <w:rFonts w:hint="eastAsia" w:ascii="宋体" w:hAnsi="宋体" w:eastAsia="宋体" w:cs="宋体"/>
          <w:color w:val="auto"/>
          <w:spacing w:val="0"/>
          <w:sz w:val="24"/>
          <w:szCs w:val="24"/>
          <w:lang w:val="en-US" w:eastAsia="zh-CN"/>
        </w:rPr>
        <w:t xml:space="preserve">       项目</w:t>
      </w:r>
      <w:r>
        <w:rPr>
          <w:rFonts w:hint="eastAsia" w:ascii="宋体" w:hAnsi="宋体" w:eastAsia="宋体" w:cs="宋体"/>
          <w:color w:val="auto"/>
          <w:spacing w:val="0"/>
          <w:sz w:val="24"/>
          <w:szCs w:val="24"/>
        </w:rPr>
        <w:t>编号：       报价币种：</w:t>
      </w:r>
      <w:r>
        <w:rPr>
          <w:rFonts w:hint="eastAsia" w:ascii="宋体" w:hAnsi="宋体" w:eastAsia="宋体" w:cs="宋体"/>
          <w:color w:val="auto"/>
          <w:spacing w:val="0"/>
          <w:sz w:val="24"/>
          <w:szCs w:val="24"/>
          <w:u w:val="single"/>
        </w:rPr>
        <w:t>人民币</w:t>
      </w:r>
    </w:p>
    <w:tbl>
      <w:tblPr>
        <w:tblStyle w:val="105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46"/>
        <w:gridCol w:w="1259"/>
        <w:gridCol w:w="1901"/>
        <w:gridCol w:w="1570"/>
        <w:gridCol w:w="2185"/>
        <w:gridCol w:w="748"/>
      </w:tblGrid>
      <w:tr w14:paraId="0A039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389" w:type="pct"/>
            <w:noWrap w:val="0"/>
            <w:vAlign w:val="center"/>
          </w:tcPr>
          <w:p w14:paraId="5A78EF38">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序号</w:t>
            </w:r>
          </w:p>
        </w:tc>
        <w:tc>
          <w:tcPr>
            <w:tcW w:w="757" w:type="pct"/>
            <w:noWrap w:val="0"/>
            <w:vAlign w:val="center"/>
          </w:tcPr>
          <w:p w14:paraId="524F3971">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lang w:val="en-US" w:eastAsia="zh-CN"/>
              </w:rPr>
              <w:t>货物</w:t>
            </w:r>
            <w:r>
              <w:rPr>
                <w:rFonts w:hint="eastAsia" w:ascii="宋体" w:hAnsi="宋体" w:eastAsia="宋体" w:cs="宋体"/>
                <w:snapToGrid w:val="0"/>
                <w:color w:val="auto"/>
                <w:spacing w:val="0"/>
                <w:sz w:val="24"/>
                <w:szCs w:val="24"/>
              </w:rPr>
              <w:t>名称</w:t>
            </w:r>
          </w:p>
        </w:tc>
        <w:tc>
          <w:tcPr>
            <w:tcW w:w="1143" w:type="pct"/>
            <w:noWrap w:val="0"/>
            <w:vAlign w:val="center"/>
          </w:tcPr>
          <w:p w14:paraId="6CAB68A7">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lang w:val="en-US" w:eastAsia="zh-CN"/>
              </w:rPr>
              <w:t>招标</w:t>
            </w:r>
            <w:r>
              <w:rPr>
                <w:rFonts w:hint="eastAsia" w:ascii="宋体" w:hAnsi="宋体" w:eastAsia="宋体" w:cs="宋体"/>
                <w:snapToGrid w:val="0"/>
                <w:color w:val="auto"/>
                <w:spacing w:val="0"/>
                <w:sz w:val="24"/>
                <w:szCs w:val="24"/>
              </w:rPr>
              <w:t>文件要求</w:t>
            </w:r>
          </w:p>
        </w:tc>
        <w:tc>
          <w:tcPr>
            <w:tcW w:w="944" w:type="pct"/>
            <w:noWrap w:val="0"/>
            <w:vAlign w:val="center"/>
          </w:tcPr>
          <w:p w14:paraId="0C1F63EF">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投标响应</w:t>
            </w:r>
          </w:p>
        </w:tc>
        <w:tc>
          <w:tcPr>
            <w:tcW w:w="1314" w:type="pct"/>
            <w:noWrap w:val="0"/>
            <w:vAlign w:val="center"/>
          </w:tcPr>
          <w:p w14:paraId="478AE575">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lang w:eastAsia="zh-CN"/>
              </w:rPr>
            </w:pPr>
            <w:r>
              <w:rPr>
                <w:rFonts w:hint="eastAsia" w:ascii="宋体" w:hAnsi="宋体" w:eastAsia="宋体" w:cs="宋体"/>
                <w:snapToGrid w:val="0"/>
                <w:color w:val="auto"/>
                <w:spacing w:val="0"/>
                <w:sz w:val="24"/>
                <w:szCs w:val="24"/>
                <w:lang w:eastAsia="zh-CN"/>
              </w:rPr>
              <w:t>偏离情况</w:t>
            </w:r>
          </w:p>
          <w:p w14:paraId="368CF8FC">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lang w:eastAsia="zh-CN"/>
              </w:rPr>
            </w:pPr>
            <w:r>
              <w:rPr>
                <w:rFonts w:hint="eastAsia" w:ascii="宋体" w:hAnsi="宋体" w:eastAsia="宋体" w:cs="宋体"/>
                <w:snapToGrid w:val="0"/>
                <w:color w:val="auto"/>
                <w:spacing w:val="0"/>
                <w:sz w:val="24"/>
                <w:szCs w:val="24"/>
                <w:lang w:eastAsia="zh-CN"/>
              </w:rPr>
              <w:t>（“正偏离 ”、“负偏离 ”或“无偏离 ”）</w:t>
            </w:r>
          </w:p>
        </w:tc>
        <w:tc>
          <w:tcPr>
            <w:tcW w:w="450" w:type="pct"/>
            <w:noWrap w:val="0"/>
            <w:vAlign w:val="center"/>
          </w:tcPr>
          <w:p w14:paraId="785322B0">
            <w:pPr>
              <w:pStyle w:val="327"/>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说明</w:t>
            </w:r>
          </w:p>
        </w:tc>
      </w:tr>
      <w:tr w14:paraId="0DC27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389" w:type="pct"/>
            <w:noWrap w:val="0"/>
            <w:vAlign w:val="center"/>
          </w:tcPr>
          <w:p w14:paraId="2E28F0E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1</w:t>
            </w:r>
          </w:p>
        </w:tc>
        <w:tc>
          <w:tcPr>
            <w:tcW w:w="757" w:type="pct"/>
            <w:noWrap w:val="0"/>
            <w:vAlign w:val="center"/>
          </w:tcPr>
          <w:p w14:paraId="33B24F9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5FC6983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387B9A6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2C0119F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7AFB052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74951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389" w:type="pct"/>
            <w:noWrap w:val="0"/>
            <w:vAlign w:val="center"/>
          </w:tcPr>
          <w:p w14:paraId="7E2BE7F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2</w:t>
            </w:r>
          </w:p>
        </w:tc>
        <w:tc>
          <w:tcPr>
            <w:tcW w:w="757" w:type="pct"/>
            <w:noWrap w:val="0"/>
            <w:vAlign w:val="center"/>
          </w:tcPr>
          <w:p w14:paraId="3EA341F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0AD4614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07A8C31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66B0E9E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2CC62DE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0FCD3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389" w:type="pct"/>
            <w:noWrap w:val="0"/>
            <w:vAlign w:val="center"/>
          </w:tcPr>
          <w:p w14:paraId="3A992C0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3</w:t>
            </w:r>
          </w:p>
        </w:tc>
        <w:tc>
          <w:tcPr>
            <w:tcW w:w="757" w:type="pct"/>
            <w:noWrap w:val="0"/>
            <w:vAlign w:val="center"/>
          </w:tcPr>
          <w:p w14:paraId="617984B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06210F2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319B3F1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6521798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4CEE8C7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17517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6" w:hRule="atLeast"/>
        </w:trPr>
        <w:tc>
          <w:tcPr>
            <w:tcW w:w="389" w:type="pct"/>
            <w:noWrap w:val="0"/>
            <w:vAlign w:val="center"/>
          </w:tcPr>
          <w:p w14:paraId="45D5B584">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4</w:t>
            </w:r>
          </w:p>
        </w:tc>
        <w:tc>
          <w:tcPr>
            <w:tcW w:w="757" w:type="pct"/>
            <w:noWrap w:val="0"/>
            <w:vAlign w:val="center"/>
          </w:tcPr>
          <w:p w14:paraId="62C7AC6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35FBA28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6027175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0D11C72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17EFDD2B">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06793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389" w:type="pct"/>
            <w:noWrap w:val="0"/>
            <w:vAlign w:val="center"/>
          </w:tcPr>
          <w:p w14:paraId="1BA28FF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5</w:t>
            </w:r>
          </w:p>
        </w:tc>
        <w:tc>
          <w:tcPr>
            <w:tcW w:w="757" w:type="pct"/>
            <w:noWrap w:val="0"/>
            <w:vAlign w:val="center"/>
          </w:tcPr>
          <w:p w14:paraId="3FF25C5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672185A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0A0BAD7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7F43508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5B16AD61">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2583F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389" w:type="pct"/>
            <w:noWrap w:val="0"/>
            <w:vAlign w:val="center"/>
          </w:tcPr>
          <w:p w14:paraId="3F28C57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6</w:t>
            </w:r>
          </w:p>
        </w:tc>
        <w:tc>
          <w:tcPr>
            <w:tcW w:w="757" w:type="pct"/>
            <w:noWrap w:val="0"/>
            <w:vAlign w:val="center"/>
          </w:tcPr>
          <w:p w14:paraId="2815D3CE">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4FEF2B1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7EB4450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33A29E2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4D1D2E2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0D555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389" w:type="pct"/>
            <w:noWrap w:val="0"/>
            <w:vAlign w:val="center"/>
          </w:tcPr>
          <w:p w14:paraId="4B7E3A72">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7</w:t>
            </w:r>
          </w:p>
        </w:tc>
        <w:tc>
          <w:tcPr>
            <w:tcW w:w="757" w:type="pct"/>
            <w:noWrap w:val="0"/>
            <w:vAlign w:val="center"/>
          </w:tcPr>
          <w:p w14:paraId="699FEE9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239239B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2F7D1A9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61B6D3D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49BB2D9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2D88D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389" w:type="pct"/>
            <w:noWrap w:val="0"/>
            <w:vAlign w:val="center"/>
          </w:tcPr>
          <w:p w14:paraId="60947DE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8</w:t>
            </w:r>
          </w:p>
        </w:tc>
        <w:tc>
          <w:tcPr>
            <w:tcW w:w="757" w:type="pct"/>
            <w:noWrap w:val="0"/>
            <w:vAlign w:val="center"/>
          </w:tcPr>
          <w:p w14:paraId="79BA7A5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59DDD4C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755EE04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6BC4F5E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4E9FFDE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65723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389" w:type="pct"/>
            <w:noWrap w:val="0"/>
            <w:vAlign w:val="center"/>
          </w:tcPr>
          <w:p w14:paraId="79B6CECC">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9</w:t>
            </w:r>
          </w:p>
        </w:tc>
        <w:tc>
          <w:tcPr>
            <w:tcW w:w="757" w:type="pct"/>
            <w:noWrap w:val="0"/>
            <w:vAlign w:val="center"/>
          </w:tcPr>
          <w:p w14:paraId="0F52E59F">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592BA4C3">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6C220E6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3348C73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6108AE7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r w14:paraId="5D801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389" w:type="pct"/>
            <w:noWrap w:val="0"/>
            <w:vAlign w:val="center"/>
          </w:tcPr>
          <w:p w14:paraId="3E33AE98">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10</w:t>
            </w:r>
          </w:p>
        </w:tc>
        <w:tc>
          <w:tcPr>
            <w:tcW w:w="757" w:type="pct"/>
            <w:noWrap w:val="0"/>
            <w:vAlign w:val="center"/>
          </w:tcPr>
          <w:p w14:paraId="41CFC2C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143" w:type="pct"/>
            <w:noWrap w:val="0"/>
            <w:vAlign w:val="center"/>
          </w:tcPr>
          <w:p w14:paraId="08C037C7">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944" w:type="pct"/>
            <w:noWrap w:val="0"/>
            <w:vAlign w:val="center"/>
          </w:tcPr>
          <w:p w14:paraId="762E9A7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1314" w:type="pct"/>
            <w:noWrap w:val="0"/>
            <w:vAlign w:val="center"/>
          </w:tcPr>
          <w:p w14:paraId="6C62B2F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p>
        </w:tc>
        <w:tc>
          <w:tcPr>
            <w:tcW w:w="450" w:type="pct"/>
            <w:noWrap w:val="0"/>
            <w:vAlign w:val="center"/>
          </w:tcPr>
          <w:p w14:paraId="14928AA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firstLineChars="0"/>
              <w:jc w:val="center"/>
              <w:textAlignment w:val="auto"/>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w:t>
            </w:r>
          </w:p>
        </w:tc>
      </w:tr>
    </w:tbl>
    <w:p w14:paraId="0906F1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color w:val="auto"/>
          <w:spacing w:val="0"/>
          <w:sz w:val="24"/>
          <w:szCs w:val="24"/>
        </w:rPr>
      </w:pPr>
      <w:r>
        <w:rPr>
          <w:rFonts w:hint="eastAsia" w:ascii="宋体" w:hAnsi="宋体" w:eastAsia="宋体" w:cs="宋体"/>
          <w:b/>
          <w:bCs/>
          <w:color w:val="auto"/>
          <w:spacing w:val="0"/>
          <w:sz w:val="24"/>
          <w:szCs w:val="24"/>
        </w:rPr>
        <w:t>注：1.供应商必须据实填写，不得虚假响应，否则将取消其投标或中标（成交）资格，并按有关规定进行处罚。</w:t>
      </w:r>
    </w:p>
    <w:p w14:paraId="5DBFE5C2">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p>
    <w:p w14:paraId="02E12809">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p>
    <w:p w14:paraId="20308C3B">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lang w:val="en-US" w:eastAsia="zh-CN"/>
        </w:rPr>
        <w:t>投标</w:t>
      </w:r>
      <w:r>
        <w:rPr>
          <w:rFonts w:hint="eastAsia" w:ascii="宋体" w:hAnsi="宋体" w:eastAsia="宋体" w:cs="宋体"/>
          <w:color w:val="auto"/>
          <w:spacing w:val="0"/>
          <w:sz w:val="24"/>
          <w:szCs w:val="24"/>
        </w:rPr>
        <w:t xml:space="preserve">供应商名称（盖章）： </w:t>
      </w:r>
    </w:p>
    <w:p w14:paraId="3E7CA7C2">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 xml:space="preserve">法定代表人或授权代表（签字）： </w:t>
      </w:r>
    </w:p>
    <w:p w14:paraId="6FE4D746">
      <w:pPr>
        <w:spacing w:after="240" w:line="360" w:lineRule="auto"/>
        <w:rPr>
          <w:rFonts w:hint="eastAsia" w:ascii="宋体" w:hAnsi="宋体" w:cs="宋体"/>
          <w:caps w:val="0"/>
          <w:smallCaps w:val="0"/>
          <w:color w:val="auto"/>
          <w:spacing w:val="0"/>
          <w:w w:val="100"/>
          <w:sz w:val="24"/>
          <w:highlight w:val="none"/>
        </w:rPr>
      </w:pPr>
      <w:r>
        <w:rPr>
          <w:rFonts w:hint="eastAsia" w:ascii="宋体" w:hAnsi="宋体" w:eastAsia="宋体" w:cs="宋体"/>
          <w:color w:val="auto"/>
          <w:spacing w:val="0"/>
          <w:sz w:val="24"/>
          <w:szCs w:val="24"/>
        </w:rPr>
        <w:t>日期：     年      月     日</w:t>
      </w:r>
    </w:p>
    <w:p w14:paraId="162A8BE2">
      <w:pPr>
        <w:pStyle w:val="9"/>
        <w:rPr>
          <w:rFonts w:hint="eastAsia"/>
          <w:color w:val="auto"/>
          <w:spacing w:val="0"/>
        </w:rPr>
      </w:pPr>
    </w:p>
    <w:p w14:paraId="2B4CA72D">
      <w:pPr>
        <w:wordWrap w:val="0"/>
        <w:spacing w:line="360" w:lineRule="auto"/>
        <w:ind w:firstLine="4320" w:firstLineChars="1800"/>
        <w:jc w:val="both"/>
        <w:rPr>
          <w:rFonts w:hint="eastAsia" w:ascii="宋体" w:hAnsi="宋体" w:cs="宋体"/>
          <w:color w:val="auto"/>
          <w:spacing w:val="0"/>
        </w:rPr>
      </w:pPr>
    </w:p>
    <w:p w14:paraId="3875A829">
      <w:pPr>
        <w:wordWrap w:val="0"/>
        <w:spacing w:line="360" w:lineRule="auto"/>
        <w:ind w:firstLine="4320" w:firstLineChars="1800"/>
        <w:jc w:val="both"/>
        <w:rPr>
          <w:rFonts w:ascii="宋体" w:hAnsi="宋体" w:cs="宋体"/>
          <w:color w:val="auto"/>
          <w:spacing w:val="0"/>
        </w:rPr>
      </w:pPr>
      <w:r>
        <w:rPr>
          <w:rFonts w:hint="eastAsia" w:ascii="宋体" w:hAnsi="宋体" w:cs="宋体"/>
          <w:color w:val="auto"/>
          <w:spacing w:val="0"/>
        </w:rPr>
        <w:t xml:space="preserve">    </w:t>
      </w:r>
    </w:p>
    <w:p w14:paraId="0B012C89">
      <w:pPr>
        <w:spacing w:line="360" w:lineRule="auto"/>
        <w:rPr>
          <w:rFonts w:ascii="宋体" w:hAnsi="宋体" w:cs="宋体"/>
          <w:b/>
          <w:color w:val="auto"/>
          <w:spacing w:val="0"/>
        </w:rPr>
      </w:pPr>
    </w:p>
    <w:p w14:paraId="711785E8">
      <w:pPr>
        <w:spacing w:line="360" w:lineRule="auto"/>
        <w:rPr>
          <w:rFonts w:ascii="宋体" w:hAnsi="宋体" w:cs="宋体"/>
          <w:b/>
          <w:color w:val="auto"/>
          <w:spacing w:val="0"/>
        </w:rPr>
      </w:pPr>
      <w:r>
        <w:rPr>
          <w:rFonts w:hint="eastAsia" w:ascii="宋体" w:hAnsi="宋体" w:cs="宋体"/>
          <w:b/>
          <w:color w:val="auto"/>
          <w:spacing w:val="0"/>
        </w:rPr>
        <w:t>2. 详细的技术指标和参数；</w:t>
      </w:r>
    </w:p>
    <w:p w14:paraId="22A022AE">
      <w:pPr>
        <w:spacing w:line="360" w:lineRule="auto"/>
        <w:rPr>
          <w:rFonts w:ascii="宋体" w:hAnsi="宋体" w:cs="宋体"/>
          <w:b/>
          <w:color w:val="auto"/>
          <w:spacing w:val="0"/>
        </w:rPr>
      </w:pPr>
      <w:r>
        <w:rPr>
          <w:rFonts w:hint="eastAsia" w:ascii="宋体" w:hAnsi="宋体" w:cs="宋体"/>
          <w:b/>
          <w:color w:val="auto"/>
          <w:spacing w:val="0"/>
        </w:rPr>
        <w:t>3. 投标货物说明；</w:t>
      </w:r>
    </w:p>
    <w:p w14:paraId="5B9A6E2A">
      <w:pPr>
        <w:spacing w:line="360" w:lineRule="auto"/>
        <w:rPr>
          <w:rFonts w:ascii="宋体" w:hAnsi="宋体" w:cs="宋体"/>
          <w:b/>
          <w:color w:val="auto"/>
          <w:spacing w:val="0"/>
        </w:rPr>
      </w:pPr>
      <w:r>
        <w:rPr>
          <w:rFonts w:hint="eastAsia" w:ascii="宋体" w:hAnsi="宋体" w:cs="宋体"/>
          <w:b/>
          <w:color w:val="auto"/>
          <w:spacing w:val="0"/>
        </w:rPr>
        <w:t>4. 售后服务方案；</w:t>
      </w:r>
    </w:p>
    <w:p w14:paraId="21F24555">
      <w:pPr>
        <w:pStyle w:val="59"/>
        <w:spacing w:after="0" w:line="360" w:lineRule="auto"/>
        <w:ind w:left="0" w:leftChars="0" w:firstLine="0" w:firstLineChars="0"/>
        <w:rPr>
          <w:rFonts w:ascii="宋体" w:hAnsi="宋体" w:cs="宋体"/>
          <w:color w:val="auto"/>
          <w:spacing w:val="0"/>
        </w:rPr>
      </w:pPr>
      <w:r>
        <w:rPr>
          <w:rFonts w:hint="eastAsia" w:ascii="宋体" w:hAnsi="宋体" w:cs="宋体"/>
          <w:b/>
          <w:color w:val="auto"/>
          <w:spacing w:val="0"/>
        </w:rPr>
        <w:t>5. 交货期承诺；</w:t>
      </w:r>
    </w:p>
    <w:p w14:paraId="3FC08B9C">
      <w:pPr>
        <w:spacing w:line="360" w:lineRule="auto"/>
        <w:rPr>
          <w:rFonts w:ascii="宋体" w:hAnsi="宋体" w:cs="宋体"/>
          <w:b/>
          <w:color w:val="auto"/>
          <w:spacing w:val="0"/>
        </w:rPr>
      </w:pPr>
      <w:r>
        <w:rPr>
          <w:rFonts w:hint="eastAsia" w:ascii="宋体" w:hAnsi="宋体" w:cs="宋体"/>
          <w:b/>
          <w:color w:val="auto"/>
          <w:spacing w:val="0"/>
        </w:rPr>
        <w:t>6. 投标供应商觉得有必要提供的其他证明材料。</w:t>
      </w:r>
    </w:p>
    <w:p w14:paraId="71881C3D">
      <w:pPr>
        <w:spacing w:line="360" w:lineRule="auto"/>
        <w:rPr>
          <w:rFonts w:ascii="宋体" w:hAnsi="宋体" w:cs="宋体"/>
          <w:b/>
          <w:color w:val="auto"/>
          <w:spacing w:val="0"/>
          <w:sz w:val="21"/>
          <w:szCs w:val="21"/>
        </w:rPr>
      </w:pPr>
    </w:p>
    <w:p w14:paraId="32FCDB2B">
      <w:pPr>
        <w:spacing w:line="360" w:lineRule="auto"/>
        <w:rPr>
          <w:rFonts w:ascii="宋体" w:hAnsi="宋体" w:cs="宋体"/>
          <w:color w:val="auto"/>
          <w:spacing w:val="0"/>
          <w:sz w:val="21"/>
          <w:szCs w:val="21"/>
        </w:rPr>
      </w:pPr>
    </w:p>
    <w:p w14:paraId="51DCAE24">
      <w:pPr>
        <w:spacing w:line="360" w:lineRule="auto"/>
        <w:rPr>
          <w:rFonts w:ascii="宋体" w:hAnsi="宋体" w:cs="宋体"/>
          <w:color w:val="auto"/>
          <w:spacing w:val="0"/>
          <w:sz w:val="21"/>
          <w:szCs w:val="21"/>
        </w:rPr>
      </w:pPr>
    </w:p>
    <w:p w14:paraId="06BDB99B">
      <w:pPr>
        <w:pStyle w:val="4"/>
        <w:rPr>
          <w:rFonts w:ascii="宋体" w:hAnsi="宋体" w:cs="宋体"/>
          <w:color w:val="auto"/>
          <w:spacing w:val="0"/>
          <w:sz w:val="21"/>
          <w:szCs w:val="21"/>
        </w:rPr>
      </w:pPr>
    </w:p>
    <w:p w14:paraId="6FB156DF">
      <w:pPr>
        <w:pStyle w:val="4"/>
        <w:rPr>
          <w:rFonts w:ascii="宋体" w:hAnsi="宋体" w:cs="宋体"/>
          <w:color w:val="auto"/>
          <w:spacing w:val="0"/>
          <w:sz w:val="21"/>
          <w:szCs w:val="21"/>
        </w:rPr>
      </w:pPr>
    </w:p>
    <w:p w14:paraId="685A3AF8">
      <w:pPr>
        <w:pStyle w:val="4"/>
        <w:rPr>
          <w:rFonts w:ascii="宋体" w:hAnsi="宋体" w:cs="宋体"/>
          <w:color w:val="auto"/>
          <w:spacing w:val="0"/>
          <w:sz w:val="21"/>
          <w:szCs w:val="21"/>
        </w:rPr>
      </w:pPr>
    </w:p>
    <w:p w14:paraId="6D3A91E7">
      <w:pPr>
        <w:pStyle w:val="4"/>
        <w:rPr>
          <w:rFonts w:ascii="宋体" w:hAnsi="宋体" w:cs="宋体"/>
          <w:color w:val="auto"/>
          <w:spacing w:val="0"/>
          <w:sz w:val="21"/>
          <w:szCs w:val="21"/>
        </w:rPr>
      </w:pPr>
    </w:p>
    <w:p w14:paraId="2DBA6CB1">
      <w:pPr>
        <w:pStyle w:val="4"/>
        <w:rPr>
          <w:rFonts w:ascii="宋体" w:hAnsi="宋体" w:cs="宋体"/>
          <w:color w:val="auto"/>
          <w:spacing w:val="0"/>
          <w:sz w:val="21"/>
          <w:szCs w:val="21"/>
        </w:rPr>
      </w:pPr>
    </w:p>
    <w:p w14:paraId="6289FADD">
      <w:pPr>
        <w:pStyle w:val="4"/>
        <w:rPr>
          <w:rFonts w:ascii="宋体" w:hAnsi="宋体" w:cs="宋体"/>
          <w:color w:val="auto"/>
          <w:spacing w:val="0"/>
          <w:sz w:val="21"/>
          <w:szCs w:val="21"/>
        </w:rPr>
      </w:pPr>
    </w:p>
    <w:p w14:paraId="24F4AA6B">
      <w:pPr>
        <w:pStyle w:val="4"/>
        <w:rPr>
          <w:rFonts w:ascii="宋体" w:hAnsi="宋体" w:cs="宋体"/>
          <w:color w:val="auto"/>
          <w:spacing w:val="0"/>
          <w:sz w:val="21"/>
          <w:szCs w:val="21"/>
        </w:rPr>
      </w:pPr>
    </w:p>
    <w:p w14:paraId="3726F327">
      <w:pPr>
        <w:pStyle w:val="4"/>
        <w:rPr>
          <w:rFonts w:ascii="宋体" w:hAnsi="宋体" w:cs="宋体"/>
          <w:color w:val="auto"/>
          <w:spacing w:val="0"/>
          <w:sz w:val="21"/>
          <w:szCs w:val="21"/>
        </w:rPr>
      </w:pPr>
    </w:p>
    <w:p w14:paraId="19379E17">
      <w:pPr>
        <w:pStyle w:val="4"/>
        <w:rPr>
          <w:rFonts w:ascii="宋体" w:hAnsi="宋体" w:cs="宋体"/>
          <w:color w:val="auto"/>
          <w:spacing w:val="0"/>
          <w:sz w:val="21"/>
          <w:szCs w:val="21"/>
        </w:rPr>
      </w:pPr>
    </w:p>
    <w:p w14:paraId="068D7DA0">
      <w:pPr>
        <w:pStyle w:val="4"/>
        <w:rPr>
          <w:rFonts w:ascii="宋体" w:hAnsi="宋体" w:cs="宋体"/>
          <w:color w:val="auto"/>
          <w:spacing w:val="0"/>
          <w:sz w:val="21"/>
          <w:szCs w:val="21"/>
        </w:rPr>
      </w:pPr>
    </w:p>
    <w:p w14:paraId="2D71CDE9">
      <w:pPr>
        <w:pStyle w:val="4"/>
        <w:rPr>
          <w:rFonts w:ascii="宋体" w:hAnsi="宋体" w:cs="宋体"/>
          <w:color w:val="auto"/>
          <w:spacing w:val="0"/>
          <w:sz w:val="21"/>
          <w:szCs w:val="21"/>
        </w:rPr>
      </w:pPr>
    </w:p>
    <w:p w14:paraId="1F433FA4">
      <w:pPr>
        <w:pStyle w:val="4"/>
        <w:rPr>
          <w:rFonts w:ascii="宋体" w:hAnsi="宋体" w:cs="宋体"/>
          <w:color w:val="auto"/>
          <w:spacing w:val="0"/>
          <w:sz w:val="21"/>
          <w:szCs w:val="21"/>
        </w:rPr>
      </w:pPr>
    </w:p>
    <w:p w14:paraId="6085C5A8">
      <w:pPr>
        <w:pStyle w:val="4"/>
        <w:rPr>
          <w:rFonts w:ascii="宋体" w:hAnsi="宋体" w:cs="宋体"/>
          <w:color w:val="auto"/>
          <w:spacing w:val="0"/>
          <w:sz w:val="21"/>
          <w:szCs w:val="21"/>
        </w:rPr>
      </w:pPr>
    </w:p>
    <w:p w14:paraId="48A63E30">
      <w:pPr>
        <w:pStyle w:val="4"/>
        <w:rPr>
          <w:rFonts w:ascii="宋体" w:hAnsi="宋体" w:cs="宋体"/>
          <w:color w:val="auto"/>
          <w:spacing w:val="0"/>
          <w:sz w:val="21"/>
          <w:szCs w:val="21"/>
        </w:rPr>
      </w:pPr>
    </w:p>
    <w:p w14:paraId="1B215498">
      <w:pPr>
        <w:pStyle w:val="4"/>
        <w:rPr>
          <w:rFonts w:ascii="宋体" w:hAnsi="宋体" w:cs="宋体"/>
          <w:color w:val="auto"/>
          <w:spacing w:val="0"/>
          <w:sz w:val="21"/>
          <w:szCs w:val="21"/>
        </w:rPr>
      </w:pPr>
    </w:p>
    <w:p w14:paraId="11A29E12">
      <w:pPr>
        <w:pStyle w:val="4"/>
        <w:rPr>
          <w:rFonts w:ascii="宋体" w:hAnsi="宋体" w:cs="宋体"/>
          <w:color w:val="auto"/>
          <w:spacing w:val="0"/>
          <w:sz w:val="21"/>
          <w:szCs w:val="21"/>
        </w:rPr>
      </w:pPr>
    </w:p>
    <w:p w14:paraId="42C6BAAA">
      <w:pPr>
        <w:pStyle w:val="4"/>
        <w:rPr>
          <w:rFonts w:ascii="宋体" w:hAnsi="宋体" w:cs="宋体"/>
          <w:color w:val="auto"/>
          <w:spacing w:val="0"/>
          <w:sz w:val="21"/>
          <w:szCs w:val="21"/>
        </w:rPr>
      </w:pPr>
    </w:p>
    <w:p w14:paraId="5C7F6DF3">
      <w:pPr>
        <w:pStyle w:val="4"/>
        <w:rPr>
          <w:rFonts w:ascii="宋体" w:hAnsi="宋体" w:cs="宋体"/>
          <w:color w:val="auto"/>
          <w:spacing w:val="0"/>
          <w:sz w:val="21"/>
          <w:szCs w:val="21"/>
        </w:rPr>
      </w:pPr>
    </w:p>
    <w:p w14:paraId="5A1495D7">
      <w:pPr>
        <w:pStyle w:val="4"/>
        <w:rPr>
          <w:rFonts w:ascii="宋体" w:hAnsi="宋体" w:cs="宋体"/>
          <w:color w:val="auto"/>
          <w:spacing w:val="0"/>
          <w:sz w:val="21"/>
          <w:szCs w:val="21"/>
        </w:rPr>
      </w:pPr>
    </w:p>
    <w:p w14:paraId="16892CB9">
      <w:pPr>
        <w:pStyle w:val="4"/>
        <w:rPr>
          <w:rFonts w:ascii="宋体" w:hAnsi="宋体" w:cs="宋体"/>
          <w:color w:val="auto"/>
          <w:spacing w:val="0"/>
          <w:sz w:val="21"/>
          <w:szCs w:val="21"/>
        </w:rPr>
      </w:pPr>
    </w:p>
    <w:p w14:paraId="2AC62FA3">
      <w:pPr>
        <w:pStyle w:val="4"/>
        <w:rPr>
          <w:rFonts w:ascii="宋体" w:hAnsi="宋体" w:cs="宋体"/>
          <w:color w:val="auto"/>
          <w:spacing w:val="0"/>
          <w:sz w:val="21"/>
          <w:szCs w:val="21"/>
        </w:rPr>
      </w:pPr>
    </w:p>
    <w:p w14:paraId="3816B364">
      <w:pPr>
        <w:pStyle w:val="4"/>
        <w:rPr>
          <w:rFonts w:ascii="宋体" w:hAnsi="宋体" w:cs="宋体"/>
          <w:color w:val="auto"/>
          <w:spacing w:val="0"/>
          <w:sz w:val="21"/>
          <w:szCs w:val="21"/>
        </w:rPr>
      </w:pPr>
    </w:p>
    <w:p w14:paraId="05E6573A">
      <w:pPr>
        <w:pStyle w:val="4"/>
        <w:rPr>
          <w:rFonts w:ascii="宋体" w:hAnsi="宋体" w:cs="宋体"/>
          <w:color w:val="auto"/>
          <w:spacing w:val="0"/>
          <w:sz w:val="21"/>
          <w:szCs w:val="21"/>
        </w:rPr>
      </w:pPr>
    </w:p>
    <w:p w14:paraId="002D64D2">
      <w:pPr>
        <w:pStyle w:val="4"/>
        <w:rPr>
          <w:rFonts w:ascii="宋体" w:hAnsi="宋体" w:cs="宋体"/>
          <w:color w:val="auto"/>
          <w:spacing w:val="0"/>
          <w:sz w:val="21"/>
          <w:szCs w:val="21"/>
        </w:rPr>
      </w:pPr>
    </w:p>
    <w:p w14:paraId="3E875130">
      <w:pPr>
        <w:pStyle w:val="4"/>
        <w:rPr>
          <w:rFonts w:ascii="宋体" w:hAnsi="宋体" w:cs="宋体"/>
          <w:color w:val="auto"/>
          <w:spacing w:val="0"/>
          <w:sz w:val="21"/>
          <w:szCs w:val="21"/>
        </w:rPr>
      </w:pPr>
    </w:p>
    <w:p w14:paraId="003B4598">
      <w:pPr>
        <w:pStyle w:val="4"/>
        <w:rPr>
          <w:rFonts w:ascii="宋体" w:hAnsi="宋体" w:cs="宋体"/>
          <w:color w:val="auto"/>
          <w:spacing w:val="0"/>
          <w:sz w:val="21"/>
          <w:szCs w:val="21"/>
        </w:rPr>
      </w:pPr>
    </w:p>
    <w:p w14:paraId="167540D0">
      <w:pPr>
        <w:pStyle w:val="4"/>
        <w:rPr>
          <w:rFonts w:ascii="宋体" w:hAnsi="宋体" w:cs="宋体"/>
          <w:color w:val="auto"/>
          <w:spacing w:val="0"/>
          <w:sz w:val="21"/>
          <w:szCs w:val="21"/>
        </w:rPr>
      </w:pPr>
    </w:p>
    <w:p w14:paraId="3554D838">
      <w:pPr>
        <w:pStyle w:val="4"/>
        <w:rPr>
          <w:rFonts w:ascii="宋体" w:hAnsi="宋体" w:cs="宋体"/>
          <w:color w:val="auto"/>
          <w:spacing w:val="0"/>
          <w:sz w:val="21"/>
          <w:szCs w:val="21"/>
        </w:rPr>
      </w:pPr>
    </w:p>
    <w:p w14:paraId="79AD41EF">
      <w:pPr>
        <w:pStyle w:val="4"/>
        <w:rPr>
          <w:rFonts w:ascii="宋体" w:hAnsi="宋体" w:cs="宋体"/>
          <w:color w:val="auto"/>
          <w:spacing w:val="0"/>
          <w:sz w:val="21"/>
          <w:szCs w:val="21"/>
        </w:rPr>
      </w:pPr>
    </w:p>
    <w:p w14:paraId="11DDB1A1">
      <w:pPr>
        <w:pStyle w:val="4"/>
        <w:rPr>
          <w:rFonts w:ascii="宋体" w:hAnsi="宋体" w:cs="宋体"/>
          <w:color w:val="auto"/>
          <w:spacing w:val="0"/>
          <w:sz w:val="21"/>
          <w:szCs w:val="21"/>
        </w:rPr>
      </w:pPr>
    </w:p>
    <w:p w14:paraId="0B551EF7">
      <w:pPr>
        <w:pStyle w:val="4"/>
        <w:rPr>
          <w:rFonts w:ascii="宋体" w:hAnsi="宋体" w:cs="宋体"/>
          <w:color w:val="auto"/>
          <w:spacing w:val="0"/>
          <w:sz w:val="21"/>
          <w:szCs w:val="21"/>
        </w:rPr>
      </w:pPr>
    </w:p>
    <w:p w14:paraId="4AD150BC">
      <w:pPr>
        <w:pStyle w:val="4"/>
        <w:rPr>
          <w:rFonts w:ascii="宋体" w:hAnsi="宋体" w:cs="宋体"/>
          <w:color w:val="auto"/>
          <w:spacing w:val="0"/>
          <w:sz w:val="21"/>
          <w:szCs w:val="21"/>
        </w:rPr>
      </w:pPr>
    </w:p>
    <w:p w14:paraId="45B88001">
      <w:pPr>
        <w:pStyle w:val="4"/>
        <w:rPr>
          <w:rFonts w:ascii="宋体" w:hAnsi="宋体" w:cs="宋体"/>
          <w:color w:val="auto"/>
          <w:spacing w:val="0"/>
          <w:sz w:val="21"/>
          <w:szCs w:val="21"/>
        </w:rPr>
      </w:pPr>
    </w:p>
    <w:p w14:paraId="60200B27">
      <w:pPr>
        <w:rPr>
          <w:rFonts w:ascii="宋体" w:hAnsi="宋体" w:cs="宋体"/>
          <w:b/>
          <w:bCs/>
          <w:color w:val="auto"/>
          <w:spacing w:val="0"/>
          <w:sz w:val="32"/>
          <w:szCs w:val="32"/>
        </w:rPr>
      </w:pPr>
      <w:bookmarkStart w:id="99" w:name="_Toc5175_WPSOffice_Level2"/>
      <w:r>
        <w:rPr>
          <w:rFonts w:hint="eastAsia" w:ascii="宋体" w:hAnsi="宋体" w:cs="宋体"/>
          <w:b/>
          <w:bCs/>
          <w:color w:val="auto"/>
          <w:spacing w:val="0"/>
          <w:sz w:val="32"/>
          <w:szCs w:val="32"/>
        </w:rPr>
        <w:br w:type="page"/>
      </w:r>
    </w:p>
    <w:p w14:paraId="519E6D9D">
      <w:pPr>
        <w:spacing w:line="360" w:lineRule="auto"/>
        <w:jc w:val="center"/>
        <w:rPr>
          <w:rFonts w:ascii="宋体" w:hAnsi="宋体" w:cs="宋体"/>
          <w:b/>
          <w:bCs/>
          <w:color w:val="auto"/>
          <w:spacing w:val="0"/>
          <w:sz w:val="32"/>
          <w:szCs w:val="32"/>
        </w:rPr>
      </w:pPr>
    </w:p>
    <w:p w14:paraId="5073F21F">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五、商务部分文件</w:t>
      </w:r>
      <w:bookmarkEnd w:id="99"/>
    </w:p>
    <w:p w14:paraId="507098D9">
      <w:pPr>
        <w:spacing w:line="360" w:lineRule="auto"/>
        <w:rPr>
          <w:rFonts w:ascii="宋体" w:hAnsi="宋体" w:cs="宋体"/>
          <w:color w:val="auto"/>
          <w:spacing w:val="0"/>
          <w:sz w:val="21"/>
          <w:szCs w:val="21"/>
        </w:rPr>
      </w:pPr>
    </w:p>
    <w:p w14:paraId="6A518C9F">
      <w:pPr>
        <w:spacing w:line="360" w:lineRule="auto"/>
        <w:rPr>
          <w:rFonts w:ascii="宋体" w:hAnsi="宋体" w:cs="宋体"/>
          <w:color w:val="auto"/>
          <w:spacing w:val="0"/>
          <w:sz w:val="21"/>
          <w:szCs w:val="21"/>
        </w:rPr>
      </w:pPr>
    </w:p>
    <w:p w14:paraId="334AD612">
      <w:pPr>
        <w:spacing w:line="360" w:lineRule="auto"/>
        <w:rPr>
          <w:rFonts w:ascii="宋体" w:hAnsi="宋体" w:cs="宋体"/>
          <w:color w:val="auto"/>
          <w:spacing w:val="0"/>
          <w:sz w:val="21"/>
          <w:szCs w:val="21"/>
        </w:rPr>
      </w:pPr>
    </w:p>
    <w:p w14:paraId="712A258E">
      <w:pPr>
        <w:spacing w:line="360" w:lineRule="auto"/>
        <w:rPr>
          <w:rFonts w:ascii="宋体" w:hAnsi="宋体" w:cs="宋体"/>
          <w:color w:val="auto"/>
          <w:spacing w:val="0"/>
          <w:sz w:val="21"/>
          <w:szCs w:val="21"/>
        </w:rPr>
      </w:pPr>
    </w:p>
    <w:p w14:paraId="7AE21D1B">
      <w:pPr>
        <w:spacing w:line="360" w:lineRule="auto"/>
        <w:rPr>
          <w:rFonts w:ascii="宋体" w:hAnsi="宋体" w:cs="宋体"/>
          <w:color w:val="auto"/>
          <w:spacing w:val="0"/>
          <w:sz w:val="21"/>
          <w:szCs w:val="21"/>
        </w:rPr>
      </w:pPr>
    </w:p>
    <w:p w14:paraId="6A83BD6C">
      <w:pPr>
        <w:pStyle w:val="4"/>
        <w:rPr>
          <w:rFonts w:ascii="宋体" w:hAnsi="宋体" w:cs="宋体"/>
          <w:color w:val="auto"/>
          <w:spacing w:val="0"/>
          <w:sz w:val="21"/>
          <w:szCs w:val="21"/>
        </w:rPr>
      </w:pPr>
    </w:p>
    <w:p w14:paraId="7A8E195F">
      <w:pPr>
        <w:pStyle w:val="4"/>
        <w:rPr>
          <w:rFonts w:ascii="宋体" w:hAnsi="宋体" w:cs="宋体"/>
          <w:color w:val="auto"/>
          <w:spacing w:val="0"/>
          <w:sz w:val="21"/>
          <w:szCs w:val="21"/>
        </w:rPr>
      </w:pPr>
    </w:p>
    <w:p w14:paraId="41937FE9">
      <w:pPr>
        <w:pStyle w:val="4"/>
        <w:rPr>
          <w:rFonts w:ascii="宋体" w:hAnsi="宋体" w:cs="宋体"/>
          <w:color w:val="auto"/>
          <w:spacing w:val="0"/>
          <w:sz w:val="21"/>
          <w:szCs w:val="21"/>
        </w:rPr>
      </w:pPr>
    </w:p>
    <w:p w14:paraId="243CEEE6">
      <w:pPr>
        <w:pStyle w:val="4"/>
        <w:rPr>
          <w:rFonts w:ascii="宋体" w:hAnsi="宋体" w:cs="宋体"/>
          <w:color w:val="auto"/>
          <w:spacing w:val="0"/>
          <w:sz w:val="21"/>
          <w:szCs w:val="21"/>
        </w:rPr>
      </w:pPr>
    </w:p>
    <w:p w14:paraId="24D20B95">
      <w:pPr>
        <w:pStyle w:val="4"/>
        <w:rPr>
          <w:rFonts w:ascii="宋体" w:hAnsi="宋体" w:cs="宋体"/>
          <w:color w:val="auto"/>
          <w:spacing w:val="0"/>
          <w:sz w:val="21"/>
          <w:szCs w:val="21"/>
        </w:rPr>
      </w:pPr>
    </w:p>
    <w:p w14:paraId="06231C15">
      <w:pPr>
        <w:pStyle w:val="4"/>
        <w:rPr>
          <w:rFonts w:ascii="宋体" w:hAnsi="宋体" w:cs="宋体"/>
          <w:color w:val="auto"/>
          <w:spacing w:val="0"/>
          <w:sz w:val="21"/>
          <w:szCs w:val="21"/>
        </w:rPr>
      </w:pPr>
    </w:p>
    <w:p w14:paraId="0A15928F">
      <w:pPr>
        <w:pStyle w:val="4"/>
        <w:rPr>
          <w:rFonts w:ascii="宋体" w:hAnsi="宋体" w:cs="宋体"/>
          <w:color w:val="auto"/>
          <w:spacing w:val="0"/>
          <w:sz w:val="21"/>
          <w:szCs w:val="21"/>
        </w:rPr>
      </w:pPr>
    </w:p>
    <w:p w14:paraId="6836B7C9">
      <w:pPr>
        <w:pStyle w:val="4"/>
        <w:rPr>
          <w:rFonts w:ascii="宋体" w:hAnsi="宋体" w:cs="宋体"/>
          <w:color w:val="auto"/>
          <w:spacing w:val="0"/>
          <w:sz w:val="21"/>
          <w:szCs w:val="21"/>
        </w:rPr>
      </w:pPr>
    </w:p>
    <w:p w14:paraId="51D9391C">
      <w:pPr>
        <w:pStyle w:val="4"/>
        <w:rPr>
          <w:rFonts w:ascii="宋体" w:hAnsi="宋体" w:cs="宋体"/>
          <w:color w:val="auto"/>
          <w:spacing w:val="0"/>
          <w:sz w:val="21"/>
          <w:szCs w:val="21"/>
        </w:rPr>
      </w:pPr>
    </w:p>
    <w:p w14:paraId="6EE7A6F6">
      <w:pPr>
        <w:pStyle w:val="4"/>
        <w:rPr>
          <w:rFonts w:ascii="宋体" w:hAnsi="宋体" w:cs="宋体"/>
          <w:color w:val="auto"/>
          <w:spacing w:val="0"/>
          <w:sz w:val="21"/>
          <w:szCs w:val="21"/>
        </w:rPr>
      </w:pPr>
    </w:p>
    <w:p w14:paraId="145EE0A0">
      <w:pPr>
        <w:pStyle w:val="4"/>
        <w:rPr>
          <w:rFonts w:ascii="宋体" w:hAnsi="宋体" w:cs="宋体"/>
          <w:color w:val="auto"/>
          <w:spacing w:val="0"/>
          <w:sz w:val="21"/>
          <w:szCs w:val="21"/>
        </w:rPr>
      </w:pPr>
    </w:p>
    <w:p w14:paraId="0E1902EA">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347C7269">
      <w:pPr>
        <w:spacing w:line="360" w:lineRule="auto"/>
        <w:rPr>
          <w:rFonts w:hint="eastAsia" w:ascii="宋体" w:hAnsi="宋体" w:cs="宋体"/>
          <w:b/>
          <w:bCs/>
          <w:color w:val="auto"/>
          <w:spacing w:val="0"/>
        </w:rPr>
      </w:pPr>
      <w:r>
        <w:rPr>
          <w:rFonts w:hint="eastAsia" w:ascii="宋体" w:hAnsi="宋体" w:cs="宋体"/>
          <w:b/>
          <w:bCs/>
          <w:color w:val="auto"/>
          <w:spacing w:val="0"/>
        </w:rPr>
        <w:t>1、商务条款偏离表格式</w:t>
      </w:r>
    </w:p>
    <w:p w14:paraId="5050B4D5">
      <w:pPr>
        <w:spacing w:line="360" w:lineRule="auto"/>
        <w:rPr>
          <w:rFonts w:ascii="宋体" w:hAnsi="宋体" w:cs="宋体"/>
          <w:b/>
          <w:bCs/>
          <w:color w:val="auto"/>
          <w:spacing w:val="0"/>
        </w:rPr>
      </w:pPr>
    </w:p>
    <w:p w14:paraId="06C0F132">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商务条款偏离表</w:t>
      </w:r>
    </w:p>
    <w:p w14:paraId="31787448">
      <w:pPr>
        <w:pageBreakBefore w:val="0"/>
        <w:wordWrap/>
        <w:overflowPunct/>
        <w:topLinePunct w:val="0"/>
        <w:bidi w:val="0"/>
        <w:adjustRightInd w:val="0"/>
        <w:snapToGrid w:val="0"/>
        <w:spacing w:line="360" w:lineRule="auto"/>
        <w:ind w:left="0" w:right="0" w:firstLine="0" w:firstLineChars="0"/>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项目名称：</w:t>
      </w:r>
      <w:r>
        <w:rPr>
          <w:rFonts w:hint="eastAsia" w:ascii="宋体" w:hAnsi="宋体" w:eastAsia="宋体" w:cs="宋体"/>
          <w:color w:val="auto"/>
          <w:spacing w:val="0"/>
          <w:sz w:val="24"/>
          <w:szCs w:val="24"/>
          <w:lang w:val="en-US" w:eastAsia="zh-CN"/>
        </w:rPr>
        <w:t xml:space="preserve"> </w:t>
      </w:r>
      <w:r>
        <w:rPr>
          <w:rFonts w:hint="eastAsia" w:ascii="宋体" w:hAnsi="宋体" w:eastAsia="宋体" w:cs="宋体"/>
          <w:color w:val="auto"/>
          <w:spacing w:val="0"/>
          <w:sz w:val="24"/>
          <w:szCs w:val="24"/>
        </w:rPr>
        <w:t xml:space="preserve">  </w:t>
      </w:r>
      <w:r>
        <w:rPr>
          <w:rFonts w:hint="eastAsia" w:ascii="宋体" w:hAnsi="宋体" w:eastAsia="宋体" w:cs="宋体"/>
          <w:color w:val="auto"/>
          <w:spacing w:val="0"/>
          <w:sz w:val="24"/>
          <w:szCs w:val="24"/>
          <w:lang w:val="en-US" w:eastAsia="zh-CN"/>
        </w:rPr>
        <w:t xml:space="preserve">            项目</w:t>
      </w:r>
      <w:r>
        <w:rPr>
          <w:rFonts w:hint="eastAsia" w:ascii="宋体" w:hAnsi="宋体" w:eastAsia="宋体" w:cs="宋体"/>
          <w:color w:val="auto"/>
          <w:spacing w:val="0"/>
          <w:sz w:val="24"/>
          <w:szCs w:val="24"/>
        </w:rPr>
        <w:t xml:space="preserve">编号：       </w:t>
      </w:r>
      <w:r>
        <w:rPr>
          <w:rFonts w:hint="eastAsia" w:ascii="宋体" w:hAnsi="宋体" w:eastAsia="宋体" w:cs="宋体"/>
          <w:color w:val="auto"/>
          <w:spacing w:val="0"/>
          <w:sz w:val="24"/>
          <w:szCs w:val="24"/>
          <w:lang w:val="en-US" w:eastAsia="zh-CN"/>
        </w:rPr>
        <w:t xml:space="preserve">   </w:t>
      </w:r>
      <w:r>
        <w:rPr>
          <w:rFonts w:hint="eastAsia" w:ascii="宋体" w:hAnsi="宋体" w:eastAsia="宋体" w:cs="宋体"/>
          <w:color w:val="auto"/>
          <w:spacing w:val="0"/>
          <w:sz w:val="24"/>
          <w:szCs w:val="24"/>
        </w:rPr>
        <w:t>报价币种：</w:t>
      </w:r>
      <w:r>
        <w:rPr>
          <w:rFonts w:hint="eastAsia" w:ascii="宋体" w:hAnsi="宋体" w:eastAsia="宋体" w:cs="宋体"/>
          <w:color w:val="auto"/>
          <w:spacing w:val="0"/>
          <w:sz w:val="24"/>
          <w:szCs w:val="24"/>
          <w:u w:val="single"/>
        </w:rPr>
        <w:t>人民币</w:t>
      </w:r>
    </w:p>
    <w:tbl>
      <w:tblPr>
        <w:tblStyle w:val="1052"/>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00"/>
        <w:gridCol w:w="3201"/>
        <w:gridCol w:w="2477"/>
        <w:gridCol w:w="1936"/>
      </w:tblGrid>
      <w:tr w14:paraId="763E0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421" w:type="pct"/>
            <w:noWrap w:val="0"/>
            <w:vAlign w:val="center"/>
          </w:tcPr>
          <w:p w14:paraId="09B75455">
            <w:pPr>
              <w:pStyle w:val="327"/>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r>
              <w:rPr>
                <w:rFonts w:hint="eastAsia" w:ascii="宋体" w:hAnsi="宋体" w:eastAsia="宋体" w:cs="宋体"/>
                <w:b/>
                <w:bCs/>
                <w:snapToGrid w:val="0"/>
                <w:color w:val="auto"/>
                <w:spacing w:val="0"/>
                <w:sz w:val="24"/>
                <w:szCs w:val="24"/>
              </w:rPr>
              <w:t>序号</w:t>
            </w:r>
          </w:p>
        </w:tc>
        <w:tc>
          <w:tcPr>
            <w:tcW w:w="1924" w:type="pct"/>
            <w:noWrap w:val="0"/>
            <w:vAlign w:val="center"/>
          </w:tcPr>
          <w:p w14:paraId="13D36300">
            <w:pPr>
              <w:pStyle w:val="327"/>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lang w:eastAsia="zh-CN"/>
              </w:rPr>
            </w:pPr>
            <w:r>
              <w:rPr>
                <w:rFonts w:hint="eastAsia" w:ascii="宋体" w:eastAsia="宋体" w:cs="宋体"/>
                <w:b/>
                <w:bCs/>
                <w:snapToGrid w:val="0"/>
                <w:color w:val="auto"/>
                <w:spacing w:val="0"/>
                <w:sz w:val="24"/>
                <w:szCs w:val="24"/>
                <w:lang w:val="en-US" w:eastAsia="zh-CN"/>
              </w:rPr>
              <w:t>招标</w:t>
            </w:r>
            <w:r>
              <w:rPr>
                <w:rFonts w:hint="eastAsia" w:ascii="宋体" w:hAnsi="宋体" w:eastAsia="宋体" w:cs="宋体"/>
                <w:b/>
                <w:bCs/>
                <w:snapToGrid w:val="0"/>
                <w:color w:val="auto"/>
                <w:spacing w:val="0"/>
                <w:sz w:val="24"/>
                <w:szCs w:val="24"/>
                <w:lang w:eastAsia="zh-CN"/>
              </w:rPr>
              <w:t>文件的要求</w:t>
            </w:r>
          </w:p>
        </w:tc>
        <w:tc>
          <w:tcPr>
            <w:tcW w:w="1489" w:type="pct"/>
            <w:noWrap w:val="0"/>
            <w:vAlign w:val="center"/>
          </w:tcPr>
          <w:p w14:paraId="5832F9EE">
            <w:pPr>
              <w:pStyle w:val="327"/>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r>
              <w:rPr>
                <w:rFonts w:hint="eastAsia" w:ascii="宋体" w:hAnsi="宋体" w:eastAsia="宋体" w:cs="宋体"/>
                <w:b/>
                <w:bCs/>
                <w:snapToGrid w:val="0"/>
                <w:color w:val="auto"/>
                <w:spacing w:val="0"/>
                <w:sz w:val="24"/>
                <w:szCs w:val="24"/>
              </w:rPr>
              <w:t>投标响应</w:t>
            </w:r>
          </w:p>
        </w:tc>
        <w:tc>
          <w:tcPr>
            <w:tcW w:w="1163" w:type="pct"/>
            <w:noWrap w:val="0"/>
            <w:vAlign w:val="center"/>
          </w:tcPr>
          <w:p w14:paraId="5FBA43A4">
            <w:pPr>
              <w:pStyle w:val="327"/>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r>
              <w:rPr>
                <w:rFonts w:hint="eastAsia" w:ascii="宋体" w:hAnsi="宋体" w:eastAsia="宋体" w:cs="宋体"/>
                <w:b/>
                <w:bCs/>
                <w:snapToGrid w:val="0"/>
                <w:color w:val="auto"/>
                <w:spacing w:val="0"/>
                <w:sz w:val="24"/>
                <w:szCs w:val="24"/>
              </w:rPr>
              <w:t>偏离及其影响</w:t>
            </w:r>
          </w:p>
        </w:tc>
      </w:tr>
      <w:tr w14:paraId="556B2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421" w:type="pct"/>
            <w:noWrap w:val="0"/>
            <w:vAlign w:val="center"/>
          </w:tcPr>
          <w:p w14:paraId="2FAF16C7">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1</w:t>
            </w:r>
          </w:p>
        </w:tc>
        <w:tc>
          <w:tcPr>
            <w:tcW w:w="1924" w:type="pct"/>
            <w:noWrap w:val="0"/>
            <w:vAlign w:val="center"/>
          </w:tcPr>
          <w:p w14:paraId="3452C92D">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6A3A17A9">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41A9357C">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例如，无偏离无影响</w:t>
            </w:r>
          </w:p>
        </w:tc>
      </w:tr>
      <w:tr w14:paraId="6CB38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421" w:type="pct"/>
            <w:noWrap w:val="0"/>
            <w:vAlign w:val="center"/>
          </w:tcPr>
          <w:p w14:paraId="1F783A23">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2</w:t>
            </w:r>
          </w:p>
        </w:tc>
        <w:tc>
          <w:tcPr>
            <w:tcW w:w="1924" w:type="pct"/>
            <w:noWrap w:val="0"/>
            <w:vAlign w:val="center"/>
          </w:tcPr>
          <w:p w14:paraId="49952009">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75B43F5D">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4CFE224C">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r>
      <w:tr w14:paraId="4B906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421" w:type="pct"/>
            <w:noWrap w:val="0"/>
            <w:vAlign w:val="center"/>
          </w:tcPr>
          <w:p w14:paraId="6560D946">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3</w:t>
            </w:r>
          </w:p>
        </w:tc>
        <w:tc>
          <w:tcPr>
            <w:tcW w:w="1924" w:type="pct"/>
            <w:noWrap w:val="0"/>
            <w:vAlign w:val="center"/>
          </w:tcPr>
          <w:p w14:paraId="64BD54F1">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57D47EFD">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15FFBEC2">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r>
      <w:tr w14:paraId="52097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421" w:type="pct"/>
            <w:noWrap w:val="0"/>
            <w:vAlign w:val="center"/>
          </w:tcPr>
          <w:p w14:paraId="09D3BBAC">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4</w:t>
            </w:r>
          </w:p>
        </w:tc>
        <w:tc>
          <w:tcPr>
            <w:tcW w:w="1924" w:type="pct"/>
            <w:noWrap w:val="0"/>
            <w:vAlign w:val="center"/>
          </w:tcPr>
          <w:p w14:paraId="1CD25219">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230CA9F6">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10BDB86A">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r>
      <w:tr w14:paraId="4A07C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421" w:type="pct"/>
            <w:noWrap w:val="0"/>
            <w:vAlign w:val="center"/>
          </w:tcPr>
          <w:p w14:paraId="4F1AB7B5">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5</w:t>
            </w:r>
          </w:p>
        </w:tc>
        <w:tc>
          <w:tcPr>
            <w:tcW w:w="1924" w:type="pct"/>
            <w:noWrap w:val="0"/>
            <w:vAlign w:val="center"/>
          </w:tcPr>
          <w:p w14:paraId="002342CC">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2BB60697">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1920EF28">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r>
      <w:tr w14:paraId="5036C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421" w:type="pct"/>
            <w:noWrap w:val="0"/>
            <w:vAlign w:val="center"/>
          </w:tcPr>
          <w:p w14:paraId="2953E9E4">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6</w:t>
            </w:r>
          </w:p>
        </w:tc>
        <w:tc>
          <w:tcPr>
            <w:tcW w:w="1924" w:type="pct"/>
            <w:noWrap w:val="0"/>
            <w:vAlign w:val="center"/>
          </w:tcPr>
          <w:p w14:paraId="1F88F2E6">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1798129F">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409CE3B4">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r>
      <w:tr w14:paraId="469FA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421" w:type="pct"/>
            <w:noWrap w:val="0"/>
            <w:vAlign w:val="center"/>
          </w:tcPr>
          <w:p w14:paraId="35341E26">
            <w:pPr>
              <w:pageBreakBefore w:val="0"/>
              <w:wordWrap/>
              <w:overflowPunct/>
              <w:topLinePunct w:val="0"/>
              <w:bidi w:val="0"/>
              <w:adjustRightInd w:val="0"/>
              <w:snapToGrid w:val="0"/>
              <w:spacing w:line="360" w:lineRule="auto"/>
              <w:ind w:left="0" w:right="0" w:firstLine="0" w:firstLineChars="0"/>
              <w:jc w:val="center"/>
              <w:rPr>
                <w:rFonts w:hint="eastAsia" w:ascii="宋体" w:hAnsi="宋体" w:eastAsia="宋体" w:cs="宋体"/>
                <w:snapToGrid w:val="0"/>
                <w:color w:val="auto"/>
                <w:spacing w:val="0"/>
                <w:sz w:val="24"/>
                <w:szCs w:val="24"/>
              </w:rPr>
            </w:pPr>
            <w:r>
              <w:rPr>
                <w:rFonts w:hint="eastAsia" w:ascii="宋体" w:hAnsi="宋体" w:eastAsia="宋体" w:cs="宋体"/>
                <w:snapToGrid w:val="0"/>
                <w:color w:val="auto"/>
                <w:spacing w:val="0"/>
                <w:sz w:val="24"/>
                <w:szCs w:val="24"/>
              </w:rPr>
              <w:t>7</w:t>
            </w:r>
          </w:p>
        </w:tc>
        <w:tc>
          <w:tcPr>
            <w:tcW w:w="1924" w:type="pct"/>
            <w:noWrap w:val="0"/>
            <w:vAlign w:val="center"/>
          </w:tcPr>
          <w:p w14:paraId="03872E0E">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489" w:type="pct"/>
            <w:noWrap w:val="0"/>
            <w:vAlign w:val="center"/>
          </w:tcPr>
          <w:p w14:paraId="6A1B2B7A">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c>
          <w:tcPr>
            <w:tcW w:w="1163" w:type="pct"/>
            <w:noWrap w:val="0"/>
            <w:vAlign w:val="center"/>
          </w:tcPr>
          <w:p w14:paraId="64AFE72F">
            <w:pPr>
              <w:pageBreakBefore w:val="0"/>
              <w:widowControl/>
              <w:kinsoku w:val="0"/>
              <w:wordWrap/>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napToGrid w:val="0"/>
                <w:color w:val="auto"/>
                <w:spacing w:val="0"/>
                <w:sz w:val="24"/>
                <w:szCs w:val="24"/>
              </w:rPr>
            </w:pPr>
          </w:p>
        </w:tc>
      </w:tr>
    </w:tbl>
    <w:p w14:paraId="4488C490">
      <w:pPr>
        <w:pageBreakBefore w:val="0"/>
        <w:wordWrap/>
        <w:overflowPunct/>
        <w:topLinePunct w:val="0"/>
        <w:bidi w:val="0"/>
        <w:adjustRightInd w:val="0"/>
        <w:snapToGrid w:val="0"/>
        <w:spacing w:line="360" w:lineRule="auto"/>
        <w:ind w:left="0" w:right="0" w:firstLine="0" w:firstLineChars="0"/>
        <w:rPr>
          <w:rFonts w:hint="eastAsia" w:ascii="宋体" w:hAnsi="宋体" w:eastAsia="宋体" w:cs="宋体"/>
          <w:color w:val="auto"/>
          <w:spacing w:val="0"/>
          <w:sz w:val="24"/>
          <w:szCs w:val="24"/>
        </w:rPr>
      </w:pPr>
      <w:r>
        <w:rPr>
          <w:rFonts w:hint="eastAsia" w:ascii="宋体" w:hAnsi="宋体" w:eastAsia="宋体" w:cs="宋体"/>
          <w:b/>
          <w:bCs/>
          <w:color w:val="auto"/>
          <w:spacing w:val="0"/>
          <w:sz w:val="24"/>
          <w:szCs w:val="24"/>
        </w:rPr>
        <w:t>注：供应商必须据实填写，不得虚假响应，否则将取消其投标或中标（成交）资格，并按有关</w:t>
      </w:r>
      <w:r>
        <w:rPr>
          <w:rFonts w:hint="eastAsia" w:ascii="宋体" w:hAnsi="宋体" w:eastAsia="宋体" w:cs="宋体"/>
          <w:color w:val="auto"/>
          <w:spacing w:val="0"/>
          <w:sz w:val="24"/>
          <w:szCs w:val="24"/>
        </w:rPr>
        <w:t xml:space="preserve"> </w:t>
      </w:r>
      <w:r>
        <w:rPr>
          <w:rFonts w:hint="eastAsia" w:ascii="宋体" w:hAnsi="宋体" w:eastAsia="宋体" w:cs="宋体"/>
          <w:b/>
          <w:bCs/>
          <w:color w:val="auto"/>
          <w:spacing w:val="0"/>
          <w:sz w:val="24"/>
          <w:szCs w:val="24"/>
        </w:rPr>
        <w:t>规定进行处罚。</w:t>
      </w:r>
    </w:p>
    <w:p w14:paraId="7FAF9F40">
      <w:pPr>
        <w:pStyle w:val="26"/>
        <w:pageBreakBefore w:val="0"/>
        <w:wordWrap/>
        <w:overflowPunct/>
        <w:topLinePunct w:val="0"/>
        <w:bidi w:val="0"/>
        <w:adjustRightInd w:val="0"/>
        <w:snapToGrid w:val="0"/>
        <w:spacing w:line="360" w:lineRule="auto"/>
        <w:ind w:left="0" w:right="0" w:firstLine="0" w:firstLineChars="0"/>
        <w:rPr>
          <w:rFonts w:hint="eastAsia" w:ascii="宋体" w:hAnsi="宋体" w:eastAsia="宋体" w:cs="宋体"/>
          <w:color w:val="auto"/>
          <w:spacing w:val="0"/>
          <w:sz w:val="24"/>
          <w:szCs w:val="24"/>
          <w:lang w:eastAsia="zh-CN"/>
        </w:rPr>
      </w:pPr>
    </w:p>
    <w:p w14:paraId="1B01675C">
      <w:pPr>
        <w:pStyle w:val="26"/>
        <w:pageBreakBefore w:val="0"/>
        <w:wordWrap/>
        <w:overflowPunct/>
        <w:topLinePunct w:val="0"/>
        <w:bidi w:val="0"/>
        <w:adjustRightInd w:val="0"/>
        <w:snapToGrid w:val="0"/>
        <w:spacing w:line="360" w:lineRule="auto"/>
        <w:ind w:left="0" w:right="0" w:firstLine="0" w:firstLineChars="0"/>
        <w:rPr>
          <w:rFonts w:hint="eastAsia" w:ascii="宋体" w:hAnsi="宋体" w:eastAsia="宋体" w:cs="宋体"/>
          <w:color w:val="auto"/>
          <w:spacing w:val="0"/>
          <w:sz w:val="24"/>
          <w:szCs w:val="24"/>
          <w:lang w:eastAsia="zh-CN"/>
        </w:rPr>
      </w:pPr>
    </w:p>
    <w:p w14:paraId="6AD75408">
      <w:pPr>
        <w:pStyle w:val="26"/>
        <w:pageBreakBefore w:val="0"/>
        <w:wordWrap/>
        <w:overflowPunct/>
        <w:topLinePunct w:val="0"/>
        <w:bidi w:val="0"/>
        <w:adjustRightInd w:val="0"/>
        <w:snapToGrid w:val="0"/>
        <w:spacing w:line="360" w:lineRule="auto"/>
        <w:ind w:left="0" w:right="0" w:firstLine="0" w:firstLineChars="0"/>
        <w:rPr>
          <w:rFonts w:hint="eastAsia" w:ascii="宋体" w:hAnsi="宋体" w:eastAsia="宋体" w:cs="宋体"/>
          <w:color w:val="auto"/>
          <w:spacing w:val="0"/>
          <w:sz w:val="24"/>
          <w:szCs w:val="24"/>
          <w:lang w:eastAsia="zh-CN"/>
        </w:rPr>
      </w:pPr>
    </w:p>
    <w:p w14:paraId="6FDB27CC">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lang w:val="en-US" w:eastAsia="zh-CN"/>
        </w:rPr>
        <w:t>投标</w:t>
      </w:r>
      <w:r>
        <w:rPr>
          <w:rFonts w:hint="eastAsia" w:ascii="宋体" w:hAnsi="宋体" w:eastAsia="宋体" w:cs="宋体"/>
          <w:color w:val="auto"/>
          <w:spacing w:val="0"/>
          <w:sz w:val="24"/>
          <w:szCs w:val="24"/>
        </w:rPr>
        <w:t xml:space="preserve">供应商名称（盖章）： </w:t>
      </w:r>
    </w:p>
    <w:p w14:paraId="2BC6B180">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 xml:space="preserve">法定代表人或授权代表（签字）： </w:t>
      </w:r>
    </w:p>
    <w:p w14:paraId="4C605699">
      <w:pPr>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日期：     年      月     日</w:t>
      </w:r>
    </w:p>
    <w:p w14:paraId="20B4FD7D">
      <w:pPr>
        <w:wordWrap w:val="0"/>
        <w:spacing w:line="360" w:lineRule="auto"/>
        <w:ind w:firstLine="2940" w:firstLineChars="1400"/>
        <w:jc w:val="both"/>
        <w:rPr>
          <w:rFonts w:ascii="宋体" w:hAnsi="宋体" w:cs="宋体"/>
          <w:color w:val="auto"/>
          <w:spacing w:val="0"/>
          <w:sz w:val="21"/>
          <w:szCs w:val="21"/>
        </w:rPr>
      </w:pPr>
      <w:r>
        <w:rPr>
          <w:rFonts w:hint="eastAsia" w:ascii="宋体" w:hAnsi="宋体" w:cs="宋体"/>
          <w:color w:val="auto"/>
          <w:spacing w:val="0"/>
          <w:sz w:val="21"/>
          <w:szCs w:val="21"/>
        </w:rPr>
        <w:t xml:space="preserve">         </w:t>
      </w:r>
    </w:p>
    <w:p w14:paraId="19A02F71">
      <w:pPr>
        <w:spacing w:line="360" w:lineRule="auto"/>
        <w:rPr>
          <w:rFonts w:ascii="宋体" w:hAnsi="宋体" w:cs="宋体"/>
          <w:color w:val="auto"/>
          <w:spacing w:val="0"/>
          <w:sz w:val="21"/>
          <w:szCs w:val="21"/>
        </w:rPr>
      </w:pPr>
      <w:r>
        <w:rPr>
          <w:rFonts w:hint="eastAsia" w:ascii="宋体" w:hAnsi="宋体" w:cs="宋体"/>
          <w:color w:val="auto"/>
          <w:spacing w:val="0"/>
          <w:sz w:val="21"/>
          <w:szCs w:val="21"/>
        </w:rPr>
        <w:br w:type="page"/>
      </w:r>
    </w:p>
    <w:p w14:paraId="24F97CE8">
      <w:pPr>
        <w:spacing w:line="360" w:lineRule="auto"/>
        <w:rPr>
          <w:rFonts w:ascii="宋体" w:hAnsi="宋体" w:cs="宋体"/>
          <w:b/>
          <w:bCs/>
          <w:color w:val="auto"/>
          <w:spacing w:val="0"/>
        </w:rPr>
      </w:pPr>
      <w:r>
        <w:rPr>
          <w:rFonts w:hint="eastAsia" w:ascii="宋体" w:hAnsi="宋体" w:cs="宋体"/>
          <w:b/>
          <w:bCs/>
          <w:color w:val="auto"/>
          <w:spacing w:val="0"/>
        </w:rPr>
        <w:t>2、拟投入本项目实施人员简历表</w:t>
      </w:r>
    </w:p>
    <w:p w14:paraId="51BE04F4">
      <w:pPr>
        <w:spacing w:line="360" w:lineRule="auto"/>
        <w:jc w:val="center"/>
        <w:rPr>
          <w:rFonts w:ascii="宋体" w:hAnsi="宋体" w:cs="宋体"/>
          <w:b/>
          <w:bCs/>
          <w:color w:val="auto"/>
          <w:spacing w:val="0"/>
          <w:sz w:val="30"/>
          <w:szCs w:val="30"/>
        </w:rPr>
      </w:pPr>
      <w:r>
        <w:rPr>
          <w:rFonts w:hint="eastAsia" w:ascii="宋体" w:hAnsi="宋体" w:cs="宋体"/>
          <w:b/>
          <w:bCs/>
          <w:color w:val="auto"/>
          <w:spacing w:val="0"/>
          <w:sz w:val="30"/>
          <w:szCs w:val="30"/>
        </w:rPr>
        <w:t>2.1拟投入本项目负责人简历表</w:t>
      </w:r>
    </w:p>
    <w:tbl>
      <w:tblPr>
        <w:tblStyle w:val="60"/>
        <w:tblW w:w="4998" w:type="pct"/>
        <w:jc w:val="center"/>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Layout w:type="autofit"/>
        <w:tblCellMar>
          <w:top w:w="0" w:type="dxa"/>
          <w:left w:w="0" w:type="dxa"/>
          <w:bottom w:w="0" w:type="dxa"/>
          <w:right w:w="0" w:type="dxa"/>
        </w:tblCellMar>
      </w:tblPr>
      <w:tblGrid>
        <w:gridCol w:w="879"/>
        <w:gridCol w:w="790"/>
        <w:gridCol w:w="927"/>
        <w:gridCol w:w="927"/>
        <w:gridCol w:w="972"/>
        <w:gridCol w:w="1266"/>
        <w:gridCol w:w="799"/>
        <w:gridCol w:w="974"/>
        <w:gridCol w:w="799"/>
      </w:tblGrid>
      <w:tr w14:paraId="23A38445">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1172" w:hRule="exact"/>
          <w:jc w:val="center"/>
        </w:trPr>
        <w:tc>
          <w:tcPr>
            <w:tcW w:w="527" w:type="pct"/>
            <w:vMerge w:val="restart"/>
            <w:tcBorders>
              <w:bottom w:val="single" w:color="000000" w:sz="4" w:space="0"/>
              <w:right w:val="single" w:color="000000" w:sz="4" w:space="0"/>
              <w:tl2br w:val="nil"/>
              <w:tr2bl w:val="nil"/>
            </w:tcBorders>
            <w:vAlign w:val="center"/>
          </w:tcPr>
          <w:p w14:paraId="0A531ED3">
            <w:pPr>
              <w:spacing w:line="360" w:lineRule="auto"/>
              <w:jc w:val="center"/>
              <w:rPr>
                <w:rFonts w:ascii="宋体" w:hAnsi="宋体" w:cs="宋体"/>
                <w:color w:val="auto"/>
                <w:spacing w:val="0"/>
              </w:rPr>
            </w:pPr>
            <w:r>
              <w:rPr>
                <w:rFonts w:hint="eastAsia" w:ascii="宋体" w:hAnsi="宋体" w:cs="宋体"/>
                <w:color w:val="auto"/>
                <w:spacing w:val="0"/>
              </w:rPr>
              <w:t>类别</w:t>
            </w:r>
          </w:p>
        </w:tc>
        <w:tc>
          <w:tcPr>
            <w:tcW w:w="474" w:type="pct"/>
            <w:vMerge w:val="restart"/>
            <w:tcBorders>
              <w:left w:val="single" w:color="000000" w:sz="4" w:space="0"/>
              <w:bottom w:val="single" w:color="000000" w:sz="4" w:space="0"/>
              <w:right w:val="single" w:color="000000" w:sz="4" w:space="0"/>
              <w:tl2br w:val="nil"/>
              <w:tr2bl w:val="nil"/>
            </w:tcBorders>
            <w:vAlign w:val="center"/>
          </w:tcPr>
          <w:p w14:paraId="2BF67914">
            <w:pPr>
              <w:spacing w:line="360" w:lineRule="auto"/>
              <w:jc w:val="center"/>
              <w:rPr>
                <w:rFonts w:ascii="宋体" w:hAnsi="宋体" w:cs="宋体"/>
                <w:color w:val="auto"/>
                <w:spacing w:val="0"/>
              </w:rPr>
            </w:pPr>
            <w:r>
              <w:rPr>
                <w:rFonts w:hint="eastAsia" w:ascii="宋体" w:hAnsi="宋体" w:cs="宋体"/>
                <w:color w:val="auto"/>
                <w:spacing w:val="0"/>
              </w:rPr>
              <w:t>职务</w:t>
            </w:r>
          </w:p>
        </w:tc>
        <w:tc>
          <w:tcPr>
            <w:tcW w:w="556" w:type="pct"/>
            <w:vMerge w:val="restart"/>
            <w:tcBorders>
              <w:left w:val="single" w:color="000000" w:sz="4" w:space="0"/>
              <w:bottom w:val="single" w:color="000000" w:sz="4" w:space="0"/>
              <w:right w:val="single" w:color="000000" w:sz="4" w:space="0"/>
              <w:tl2br w:val="nil"/>
              <w:tr2bl w:val="nil"/>
            </w:tcBorders>
            <w:vAlign w:val="center"/>
          </w:tcPr>
          <w:p w14:paraId="3DC530A2">
            <w:pPr>
              <w:spacing w:line="360" w:lineRule="auto"/>
              <w:jc w:val="center"/>
              <w:rPr>
                <w:rFonts w:ascii="宋体" w:hAnsi="宋体" w:cs="宋体"/>
                <w:color w:val="auto"/>
                <w:spacing w:val="0"/>
              </w:rPr>
            </w:pPr>
            <w:r>
              <w:rPr>
                <w:rFonts w:hint="eastAsia" w:ascii="宋体" w:hAnsi="宋体" w:cs="宋体"/>
                <w:color w:val="auto"/>
                <w:spacing w:val="0"/>
              </w:rPr>
              <w:t>姓名</w:t>
            </w:r>
          </w:p>
        </w:tc>
        <w:tc>
          <w:tcPr>
            <w:tcW w:w="556" w:type="pct"/>
            <w:vMerge w:val="restart"/>
            <w:tcBorders>
              <w:left w:val="single" w:color="000000" w:sz="4" w:space="0"/>
              <w:bottom w:val="single" w:color="000000" w:sz="4" w:space="0"/>
              <w:right w:val="single" w:color="000000" w:sz="4" w:space="0"/>
              <w:tl2br w:val="nil"/>
              <w:tr2bl w:val="nil"/>
            </w:tcBorders>
            <w:vAlign w:val="center"/>
          </w:tcPr>
          <w:p w14:paraId="5363F6BE">
            <w:pPr>
              <w:spacing w:line="360" w:lineRule="auto"/>
              <w:jc w:val="center"/>
              <w:rPr>
                <w:rFonts w:ascii="宋体" w:hAnsi="宋体" w:cs="宋体"/>
                <w:color w:val="auto"/>
                <w:spacing w:val="0"/>
              </w:rPr>
            </w:pPr>
            <w:r>
              <w:rPr>
                <w:rFonts w:hint="eastAsia" w:ascii="宋体" w:hAnsi="宋体" w:cs="宋体"/>
                <w:color w:val="auto"/>
                <w:spacing w:val="0"/>
              </w:rPr>
              <w:t>职称</w:t>
            </w:r>
          </w:p>
        </w:tc>
        <w:tc>
          <w:tcPr>
            <w:tcW w:w="583" w:type="pct"/>
            <w:vMerge w:val="restart"/>
            <w:tcBorders>
              <w:left w:val="single" w:color="000000" w:sz="4" w:space="0"/>
              <w:bottom w:val="single" w:color="000000" w:sz="4" w:space="0"/>
              <w:right w:val="single" w:color="000000" w:sz="4" w:space="0"/>
              <w:tl2br w:val="nil"/>
              <w:tr2bl w:val="nil"/>
            </w:tcBorders>
            <w:vAlign w:val="center"/>
          </w:tcPr>
          <w:p w14:paraId="558F7063">
            <w:pPr>
              <w:spacing w:line="360" w:lineRule="auto"/>
              <w:jc w:val="center"/>
              <w:rPr>
                <w:rFonts w:ascii="宋体" w:hAnsi="宋体" w:cs="宋体"/>
                <w:color w:val="auto"/>
                <w:spacing w:val="0"/>
              </w:rPr>
            </w:pPr>
            <w:r>
              <w:rPr>
                <w:rFonts w:hint="eastAsia" w:ascii="宋体" w:hAnsi="宋体" w:cs="宋体"/>
                <w:color w:val="auto"/>
                <w:spacing w:val="0"/>
              </w:rPr>
              <w:t>常住地</w:t>
            </w:r>
          </w:p>
        </w:tc>
        <w:tc>
          <w:tcPr>
            <w:tcW w:w="2301" w:type="pct"/>
            <w:gridSpan w:val="4"/>
            <w:tcBorders>
              <w:left w:val="single" w:color="000000" w:sz="4" w:space="0"/>
              <w:bottom w:val="single" w:color="000000" w:sz="4" w:space="0"/>
              <w:tl2br w:val="nil"/>
              <w:tr2bl w:val="nil"/>
            </w:tcBorders>
            <w:vAlign w:val="center"/>
          </w:tcPr>
          <w:p w14:paraId="6402AAE0">
            <w:pPr>
              <w:spacing w:line="360" w:lineRule="auto"/>
              <w:jc w:val="center"/>
              <w:rPr>
                <w:rFonts w:ascii="宋体" w:hAnsi="宋体" w:cs="宋体"/>
                <w:color w:val="auto"/>
                <w:spacing w:val="0"/>
              </w:rPr>
            </w:pPr>
          </w:p>
          <w:p w14:paraId="1D6126F0">
            <w:pPr>
              <w:spacing w:line="360" w:lineRule="auto"/>
              <w:jc w:val="center"/>
              <w:rPr>
                <w:rFonts w:ascii="宋体" w:hAnsi="宋体" w:cs="宋体"/>
                <w:color w:val="auto"/>
                <w:spacing w:val="0"/>
              </w:rPr>
            </w:pPr>
            <w:r>
              <w:rPr>
                <w:rFonts w:hint="eastAsia" w:ascii="宋体" w:hAnsi="宋体" w:cs="宋体"/>
                <w:color w:val="auto"/>
                <w:spacing w:val="0"/>
              </w:rPr>
              <w:t>资格证明（附原件扫描件）</w:t>
            </w:r>
          </w:p>
        </w:tc>
      </w:tr>
      <w:tr w14:paraId="7128CA0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1241" w:hRule="exact"/>
          <w:jc w:val="center"/>
        </w:trPr>
        <w:tc>
          <w:tcPr>
            <w:tcW w:w="527" w:type="pct"/>
            <w:vMerge w:val="continue"/>
            <w:tcBorders>
              <w:top w:val="single" w:color="000000" w:sz="4" w:space="0"/>
              <w:bottom w:val="single" w:color="000000" w:sz="4" w:space="0"/>
              <w:right w:val="single" w:color="000000" w:sz="4" w:space="0"/>
              <w:tl2br w:val="nil"/>
              <w:tr2bl w:val="nil"/>
            </w:tcBorders>
            <w:vAlign w:val="center"/>
          </w:tcPr>
          <w:p w14:paraId="53435FCE">
            <w:pPr>
              <w:spacing w:line="360" w:lineRule="auto"/>
              <w:jc w:val="center"/>
              <w:rPr>
                <w:rFonts w:ascii="宋体" w:hAnsi="宋体" w:cs="宋体"/>
                <w:color w:val="auto"/>
                <w:spacing w:val="0"/>
              </w:rPr>
            </w:pPr>
          </w:p>
        </w:tc>
        <w:tc>
          <w:tcPr>
            <w:tcW w:w="474" w:type="pct"/>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27281AFE">
            <w:pPr>
              <w:spacing w:line="360" w:lineRule="auto"/>
              <w:jc w:val="center"/>
              <w:rPr>
                <w:rFonts w:ascii="宋体" w:hAnsi="宋体" w:cs="宋体"/>
                <w:color w:val="auto"/>
                <w:spacing w:val="0"/>
              </w:rPr>
            </w:pPr>
          </w:p>
        </w:tc>
        <w:tc>
          <w:tcPr>
            <w:tcW w:w="556" w:type="pct"/>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3CE2B72C">
            <w:pPr>
              <w:spacing w:line="360" w:lineRule="auto"/>
              <w:jc w:val="center"/>
              <w:rPr>
                <w:rFonts w:ascii="宋体" w:hAnsi="宋体" w:cs="宋体"/>
                <w:color w:val="auto"/>
                <w:spacing w:val="0"/>
              </w:rPr>
            </w:pPr>
          </w:p>
        </w:tc>
        <w:tc>
          <w:tcPr>
            <w:tcW w:w="556" w:type="pct"/>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78515593">
            <w:pPr>
              <w:spacing w:line="360" w:lineRule="auto"/>
              <w:jc w:val="center"/>
              <w:rPr>
                <w:rFonts w:ascii="宋体" w:hAnsi="宋体" w:cs="宋体"/>
                <w:color w:val="auto"/>
                <w:spacing w:val="0"/>
              </w:rPr>
            </w:pPr>
          </w:p>
        </w:tc>
        <w:tc>
          <w:tcPr>
            <w:tcW w:w="583" w:type="pct"/>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779455B8">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219B681C">
            <w:pPr>
              <w:spacing w:line="360" w:lineRule="auto"/>
              <w:jc w:val="center"/>
              <w:rPr>
                <w:rFonts w:ascii="宋体" w:hAnsi="宋体" w:cs="宋体"/>
                <w:color w:val="auto"/>
                <w:spacing w:val="0"/>
              </w:rPr>
            </w:pPr>
          </w:p>
          <w:p w14:paraId="756BBBC2">
            <w:pPr>
              <w:spacing w:line="360" w:lineRule="auto"/>
              <w:jc w:val="center"/>
              <w:rPr>
                <w:rFonts w:ascii="宋体" w:hAnsi="宋体" w:cs="宋体"/>
                <w:color w:val="auto"/>
                <w:spacing w:val="0"/>
              </w:rPr>
            </w:pPr>
            <w:r>
              <w:rPr>
                <w:rFonts w:hint="eastAsia" w:ascii="宋体" w:hAnsi="宋体" w:cs="宋体"/>
                <w:color w:val="auto"/>
                <w:spacing w:val="0"/>
              </w:rPr>
              <w:t>证书名称</w:t>
            </w: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6A580870">
            <w:pPr>
              <w:spacing w:line="360" w:lineRule="auto"/>
              <w:jc w:val="center"/>
              <w:rPr>
                <w:rFonts w:ascii="宋体" w:hAnsi="宋体" w:cs="宋体"/>
                <w:color w:val="auto"/>
                <w:spacing w:val="0"/>
              </w:rPr>
            </w:pPr>
          </w:p>
          <w:p w14:paraId="077DD59E">
            <w:pPr>
              <w:spacing w:line="360" w:lineRule="auto"/>
              <w:jc w:val="center"/>
              <w:rPr>
                <w:rFonts w:ascii="宋体" w:hAnsi="宋体" w:cs="宋体"/>
                <w:color w:val="auto"/>
                <w:spacing w:val="0"/>
              </w:rPr>
            </w:pPr>
            <w:r>
              <w:rPr>
                <w:rFonts w:hint="eastAsia" w:ascii="宋体" w:hAnsi="宋体" w:cs="宋体"/>
                <w:color w:val="auto"/>
                <w:spacing w:val="0"/>
              </w:rPr>
              <w:t>级别</w:t>
            </w: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304D066A">
            <w:pPr>
              <w:spacing w:line="360" w:lineRule="auto"/>
              <w:jc w:val="center"/>
              <w:rPr>
                <w:rFonts w:ascii="宋体" w:hAnsi="宋体" w:cs="宋体"/>
                <w:color w:val="auto"/>
                <w:spacing w:val="0"/>
              </w:rPr>
            </w:pPr>
          </w:p>
          <w:p w14:paraId="5ECBBBEA">
            <w:pPr>
              <w:spacing w:line="360" w:lineRule="auto"/>
              <w:jc w:val="center"/>
              <w:rPr>
                <w:rFonts w:ascii="宋体" w:hAnsi="宋体" w:cs="宋体"/>
                <w:color w:val="auto"/>
                <w:spacing w:val="0"/>
              </w:rPr>
            </w:pPr>
            <w:r>
              <w:rPr>
                <w:rFonts w:hint="eastAsia" w:ascii="宋体" w:hAnsi="宋体" w:cs="宋体"/>
                <w:color w:val="auto"/>
                <w:spacing w:val="0"/>
              </w:rPr>
              <w:t>证号</w:t>
            </w:r>
          </w:p>
        </w:tc>
        <w:tc>
          <w:tcPr>
            <w:tcW w:w="477" w:type="pct"/>
            <w:tcBorders>
              <w:top w:val="single" w:color="000000" w:sz="4" w:space="0"/>
              <w:left w:val="single" w:color="000000" w:sz="4" w:space="0"/>
              <w:bottom w:val="single" w:color="000000" w:sz="4" w:space="0"/>
              <w:tl2br w:val="nil"/>
              <w:tr2bl w:val="nil"/>
            </w:tcBorders>
            <w:vAlign w:val="center"/>
          </w:tcPr>
          <w:p w14:paraId="6BFE0B84">
            <w:pPr>
              <w:spacing w:line="360" w:lineRule="auto"/>
              <w:jc w:val="center"/>
              <w:rPr>
                <w:rFonts w:ascii="宋体" w:hAnsi="宋体" w:cs="宋体"/>
                <w:color w:val="auto"/>
                <w:spacing w:val="0"/>
              </w:rPr>
            </w:pPr>
          </w:p>
          <w:p w14:paraId="645E6280">
            <w:pPr>
              <w:spacing w:line="360" w:lineRule="auto"/>
              <w:jc w:val="center"/>
              <w:rPr>
                <w:rFonts w:ascii="宋体" w:hAnsi="宋体" w:cs="宋体"/>
                <w:color w:val="auto"/>
                <w:spacing w:val="0"/>
              </w:rPr>
            </w:pPr>
            <w:r>
              <w:rPr>
                <w:rFonts w:hint="eastAsia" w:ascii="宋体" w:hAnsi="宋体" w:cs="宋体"/>
                <w:color w:val="auto"/>
                <w:spacing w:val="0"/>
              </w:rPr>
              <w:t>专业</w:t>
            </w:r>
          </w:p>
        </w:tc>
      </w:tr>
      <w:tr w14:paraId="1BBE6E68">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899" w:hRule="exact"/>
          <w:jc w:val="center"/>
        </w:trPr>
        <w:tc>
          <w:tcPr>
            <w:tcW w:w="527" w:type="pct"/>
            <w:vMerge w:val="restart"/>
            <w:tcBorders>
              <w:top w:val="single" w:color="000000" w:sz="4" w:space="0"/>
              <w:bottom w:val="single" w:color="000000" w:sz="4" w:space="0"/>
              <w:right w:val="single" w:color="000000" w:sz="4" w:space="0"/>
              <w:tl2br w:val="nil"/>
              <w:tr2bl w:val="nil"/>
            </w:tcBorders>
            <w:vAlign w:val="center"/>
          </w:tcPr>
          <w:p w14:paraId="6FE78106">
            <w:pPr>
              <w:spacing w:line="360" w:lineRule="auto"/>
              <w:jc w:val="center"/>
              <w:rPr>
                <w:rFonts w:ascii="宋体" w:hAnsi="宋体" w:cs="宋体"/>
                <w:color w:val="auto"/>
                <w:spacing w:val="0"/>
              </w:rPr>
            </w:pPr>
            <w:r>
              <w:rPr>
                <w:rFonts w:hint="eastAsia" w:ascii="宋体" w:hAnsi="宋体" w:cs="宋体"/>
                <w:color w:val="auto"/>
                <w:spacing w:val="0"/>
              </w:rPr>
              <w:t>管 理 人 员</w:t>
            </w: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283ADD0C">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2CEA5338">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118BF4DF">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7911C04E">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27062FDB">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6DAE0347">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7DF2076B">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121BC9BE">
            <w:pPr>
              <w:spacing w:line="360" w:lineRule="auto"/>
              <w:jc w:val="center"/>
              <w:rPr>
                <w:rFonts w:ascii="宋体" w:hAnsi="宋体" w:cs="宋体"/>
                <w:color w:val="auto"/>
                <w:spacing w:val="0"/>
              </w:rPr>
            </w:pPr>
          </w:p>
        </w:tc>
      </w:tr>
      <w:tr w14:paraId="7001663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897" w:hRule="exact"/>
          <w:jc w:val="center"/>
        </w:trPr>
        <w:tc>
          <w:tcPr>
            <w:tcW w:w="527" w:type="pct"/>
            <w:vMerge w:val="continue"/>
            <w:tcBorders>
              <w:top w:val="single" w:color="000000" w:sz="4" w:space="0"/>
              <w:bottom w:val="single" w:color="000000" w:sz="4" w:space="0"/>
              <w:right w:val="single" w:color="000000" w:sz="4" w:space="0"/>
              <w:tl2br w:val="nil"/>
              <w:tr2bl w:val="nil"/>
            </w:tcBorders>
            <w:vAlign w:val="center"/>
          </w:tcPr>
          <w:p w14:paraId="68190147">
            <w:pPr>
              <w:spacing w:line="360" w:lineRule="auto"/>
              <w:jc w:val="center"/>
              <w:rPr>
                <w:rFonts w:ascii="宋体" w:hAnsi="宋体" w:cs="宋体"/>
                <w:color w:val="auto"/>
                <w:spacing w:val="0"/>
              </w:rPr>
            </w:pP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1CA86FE6">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41CE2379">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1CA251D7">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11AC02D8">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28A56442">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4D4F4E7B">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344ACB62">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0606B3D2">
            <w:pPr>
              <w:spacing w:line="360" w:lineRule="auto"/>
              <w:jc w:val="center"/>
              <w:rPr>
                <w:rFonts w:ascii="宋体" w:hAnsi="宋体" w:cs="宋体"/>
                <w:color w:val="auto"/>
                <w:spacing w:val="0"/>
              </w:rPr>
            </w:pPr>
          </w:p>
        </w:tc>
      </w:tr>
      <w:tr w14:paraId="204607C3">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897" w:hRule="exact"/>
          <w:jc w:val="center"/>
        </w:trPr>
        <w:tc>
          <w:tcPr>
            <w:tcW w:w="527" w:type="pct"/>
            <w:vMerge w:val="continue"/>
            <w:tcBorders>
              <w:top w:val="single" w:color="000000" w:sz="4" w:space="0"/>
              <w:bottom w:val="single" w:color="000000" w:sz="4" w:space="0"/>
              <w:right w:val="single" w:color="000000" w:sz="4" w:space="0"/>
              <w:tl2br w:val="nil"/>
              <w:tr2bl w:val="nil"/>
            </w:tcBorders>
            <w:vAlign w:val="center"/>
          </w:tcPr>
          <w:p w14:paraId="23977991">
            <w:pPr>
              <w:spacing w:line="360" w:lineRule="auto"/>
              <w:jc w:val="center"/>
              <w:rPr>
                <w:rFonts w:ascii="宋体" w:hAnsi="宋体" w:cs="宋体"/>
                <w:color w:val="auto"/>
                <w:spacing w:val="0"/>
              </w:rPr>
            </w:pP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354CD7A8">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15030FBB">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0A37B161">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15E6CBB2">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13CB8B7B">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3B1BE864">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483B92EC">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29AAF466">
            <w:pPr>
              <w:spacing w:line="360" w:lineRule="auto"/>
              <w:jc w:val="center"/>
              <w:rPr>
                <w:rFonts w:ascii="宋体" w:hAnsi="宋体" w:cs="宋体"/>
                <w:color w:val="auto"/>
                <w:spacing w:val="0"/>
              </w:rPr>
            </w:pPr>
          </w:p>
        </w:tc>
      </w:tr>
      <w:tr w14:paraId="07D0F104">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901" w:hRule="exact"/>
          <w:jc w:val="center"/>
        </w:trPr>
        <w:tc>
          <w:tcPr>
            <w:tcW w:w="527" w:type="pct"/>
            <w:vMerge w:val="restart"/>
            <w:tcBorders>
              <w:top w:val="single" w:color="000000" w:sz="4" w:space="0"/>
              <w:bottom w:val="single" w:color="000000" w:sz="4" w:space="0"/>
              <w:right w:val="single" w:color="000000" w:sz="4" w:space="0"/>
              <w:tl2br w:val="nil"/>
              <w:tr2bl w:val="nil"/>
            </w:tcBorders>
            <w:vAlign w:val="center"/>
          </w:tcPr>
          <w:p w14:paraId="232062B3">
            <w:pPr>
              <w:spacing w:line="360" w:lineRule="auto"/>
              <w:jc w:val="center"/>
              <w:rPr>
                <w:rFonts w:ascii="宋体" w:hAnsi="宋体" w:cs="宋体"/>
                <w:color w:val="auto"/>
                <w:spacing w:val="0"/>
              </w:rPr>
            </w:pPr>
            <w:r>
              <w:rPr>
                <w:rFonts w:hint="eastAsia" w:ascii="宋体" w:hAnsi="宋体" w:cs="宋体"/>
                <w:color w:val="auto"/>
                <w:spacing w:val="0"/>
              </w:rPr>
              <w:t>技 术 人 员</w:t>
            </w: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55C4A4E8">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4E7A1105">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13FD33A9">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76F26643">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710E5335">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16B184D1">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0DEF7EAE">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691FF32D">
            <w:pPr>
              <w:spacing w:line="360" w:lineRule="auto"/>
              <w:jc w:val="center"/>
              <w:rPr>
                <w:rFonts w:ascii="宋体" w:hAnsi="宋体" w:cs="宋体"/>
                <w:color w:val="auto"/>
                <w:spacing w:val="0"/>
              </w:rPr>
            </w:pPr>
          </w:p>
        </w:tc>
      </w:tr>
      <w:tr w14:paraId="1E971A75">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899" w:hRule="exact"/>
          <w:jc w:val="center"/>
        </w:trPr>
        <w:tc>
          <w:tcPr>
            <w:tcW w:w="527" w:type="pct"/>
            <w:vMerge w:val="continue"/>
            <w:tcBorders>
              <w:top w:val="single" w:color="000000" w:sz="4" w:space="0"/>
              <w:bottom w:val="single" w:color="000000" w:sz="4" w:space="0"/>
              <w:right w:val="single" w:color="000000" w:sz="4" w:space="0"/>
              <w:tl2br w:val="nil"/>
              <w:tr2bl w:val="nil"/>
            </w:tcBorders>
            <w:vAlign w:val="center"/>
          </w:tcPr>
          <w:p w14:paraId="23240874">
            <w:pPr>
              <w:spacing w:line="360" w:lineRule="auto"/>
              <w:jc w:val="center"/>
              <w:rPr>
                <w:rFonts w:ascii="宋体" w:hAnsi="宋体" w:cs="宋体"/>
                <w:color w:val="auto"/>
                <w:spacing w:val="0"/>
              </w:rPr>
            </w:pP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0CD178AA">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16301F66">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19BFA701">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546287C8">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3738F6B7">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50DCB9FE">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2E818E89">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3DD2C158">
            <w:pPr>
              <w:spacing w:line="360" w:lineRule="auto"/>
              <w:jc w:val="center"/>
              <w:rPr>
                <w:rFonts w:ascii="宋体" w:hAnsi="宋体" w:cs="宋体"/>
                <w:color w:val="auto"/>
                <w:spacing w:val="0"/>
              </w:rPr>
            </w:pPr>
          </w:p>
        </w:tc>
      </w:tr>
      <w:tr w14:paraId="5CCAB937">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897" w:hRule="exact"/>
          <w:jc w:val="center"/>
        </w:trPr>
        <w:tc>
          <w:tcPr>
            <w:tcW w:w="527" w:type="pct"/>
            <w:vMerge w:val="restart"/>
            <w:tcBorders>
              <w:top w:val="single" w:color="000000" w:sz="4" w:space="0"/>
              <w:bottom w:val="single" w:color="000000" w:sz="4" w:space="0"/>
              <w:right w:val="single" w:color="000000" w:sz="4" w:space="0"/>
              <w:tl2br w:val="nil"/>
              <w:tr2bl w:val="nil"/>
            </w:tcBorders>
            <w:vAlign w:val="center"/>
          </w:tcPr>
          <w:p w14:paraId="7482B5B8">
            <w:pPr>
              <w:spacing w:line="360" w:lineRule="auto"/>
              <w:jc w:val="center"/>
              <w:rPr>
                <w:rFonts w:ascii="宋体" w:hAnsi="宋体" w:cs="宋体"/>
                <w:color w:val="auto"/>
                <w:spacing w:val="0"/>
              </w:rPr>
            </w:pPr>
            <w:r>
              <w:rPr>
                <w:rFonts w:hint="eastAsia" w:ascii="宋体" w:hAnsi="宋体" w:cs="宋体"/>
                <w:color w:val="auto"/>
                <w:spacing w:val="0"/>
              </w:rPr>
              <w:t>售 后 服 务 人 员</w:t>
            </w: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0F5D5703">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3F7D8ED1">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4D3A3A9C">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675E6F41">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167BD9B0">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3BA790B0">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281E5427">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4C8CAAEE">
            <w:pPr>
              <w:spacing w:line="360" w:lineRule="auto"/>
              <w:jc w:val="center"/>
              <w:rPr>
                <w:rFonts w:ascii="宋体" w:hAnsi="宋体" w:cs="宋体"/>
                <w:color w:val="auto"/>
                <w:spacing w:val="0"/>
              </w:rPr>
            </w:pPr>
          </w:p>
        </w:tc>
      </w:tr>
      <w:tr w14:paraId="39BB36A4">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901" w:hRule="exact"/>
          <w:jc w:val="center"/>
        </w:trPr>
        <w:tc>
          <w:tcPr>
            <w:tcW w:w="527" w:type="pct"/>
            <w:vMerge w:val="continue"/>
            <w:tcBorders>
              <w:top w:val="single" w:color="000000" w:sz="4" w:space="0"/>
              <w:bottom w:val="single" w:color="000000" w:sz="4" w:space="0"/>
              <w:right w:val="single" w:color="000000" w:sz="4" w:space="0"/>
              <w:tl2br w:val="nil"/>
              <w:tr2bl w:val="nil"/>
            </w:tcBorders>
            <w:vAlign w:val="center"/>
          </w:tcPr>
          <w:p w14:paraId="78C92F00">
            <w:pPr>
              <w:spacing w:line="360" w:lineRule="auto"/>
              <w:jc w:val="center"/>
              <w:rPr>
                <w:rFonts w:ascii="宋体" w:hAnsi="宋体" w:cs="宋体"/>
                <w:color w:val="auto"/>
                <w:spacing w:val="0"/>
              </w:rPr>
            </w:pPr>
          </w:p>
        </w:tc>
        <w:tc>
          <w:tcPr>
            <w:tcW w:w="474" w:type="pct"/>
            <w:tcBorders>
              <w:top w:val="single" w:color="000000" w:sz="4" w:space="0"/>
              <w:left w:val="single" w:color="000000" w:sz="4" w:space="0"/>
              <w:bottom w:val="single" w:color="000000" w:sz="4" w:space="0"/>
              <w:right w:val="single" w:color="000000" w:sz="4" w:space="0"/>
              <w:tl2br w:val="nil"/>
              <w:tr2bl w:val="nil"/>
            </w:tcBorders>
            <w:vAlign w:val="center"/>
          </w:tcPr>
          <w:p w14:paraId="03B5FB17">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487CE4B7">
            <w:pPr>
              <w:spacing w:line="360" w:lineRule="auto"/>
              <w:jc w:val="center"/>
              <w:rPr>
                <w:rFonts w:ascii="宋体" w:hAnsi="宋体" w:cs="宋体"/>
                <w:color w:val="auto"/>
                <w:spacing w:val="0"/>
              </w:rPr>
            </w:pPr>
          </w:p>
        </w:tc>
        <w:tc>
          <w:tcPr>
            <w:tcW w:w="556" w:type="pct"/>
            <w:tcBorders>
              <w:top w:val="single" w:color="000000" w:sz="4" w:space="0"/>
              <w:left w:val="single" w:color="000000" w:sz="4" w:space="0"/>
              <w:bottom w:val="single" w:color="000000" w:sz="4" w:space="0"/>
              <w:right w:val="single" w:color="000000" w:sz="4" w:space="0"/>
              <w:tl2br w:val="nil"/>
              <w:tr2bl w:val="nil"/>
            </w:tcBorders>
            <w:vAlign w:val="center"/>
          </w:tcPr>
          <w:p w14:paraId="0E4D53C4">
            <w:pPr>
              <w:spacing w:line="360" w:lineRule="auto"/>
              <w:jc w:val="center"/>
              <w:rPr>
                <w:rFonts w:ascii="宋体" w:hAnsi="宋体" w:cs="宋体"/>
                <w:color w:val="auto"/>
                <w:spacing w:val="0"/>
              </w:rPr>
            </w:pPr>
          </w:p>
        </w:tc>
        <w:tc>
          <w:tcPr>
            <w:tcW w:w="583" w:type="pct"/>
            <w:tcBorders>
              <w:top w:val="single" w:color="000000" w:sz="4" w:space="0"/>
              <w:left w:val="single" w:color="000000" w:sz="4" w:space="0"/>
              <w:bottom w:val="single" w:color="000000" w:sz="4" w:space="0"/>
              <w:right w:val="single" w:color="000000" w:sz="4" w:space="0"/>
              <w:tl2br w:val="nil"/>
              <w:tr2bl w:val="nil"/>
            </w:tcBorders>
            <w:vAlign w:val="center"/>
          </w:tcPr>
          <w:p w14:paraId="609F1C50">
            <w:pPr>
              <w:spacing w:line="360" w:lineRule="auto"/>
              <w:jc w:val="center"/>
              <w:rPr>
                <w:rFonts w:ascii="宋体" w:hAnsi="宋体" w:cs="宋体"/>
                <w:color w:val="auto"/>
                <w:spacing w:val="0"/>
              </w:rPr>
            </w:pPr>
          </w:p>
        </w:tc>
        <w:tc>
          <w:tcPr>
            <w:tcW w:w="759" w:type="pct"/>
            <w:tcBorders>
              <w:top w:val="single" w:color="000000" w:sz="4" w:space="0"/>
              <w:left w:val="single" w:color="000000" w:sz="4" w:space="0"/>
              <w:bottom w:val="single" w:color="000000" w:sz="4" w:space="0"/>
              <w:right w:val="single" w:color="000000" w:sz="4" w:space="0"/>
              <w:tl2br w:val="nil"/>
              <w:tr2bl w:val="nil"/>
            </w:tcBorders>
            <w:vAlign w:val="center"/>
          </w:tcPr>
          <w:p w14:paraId="6335B75A">
            <w:pPr>
              <w:spacing w:line="360" w:lineRule="auto"/>
              <w:jc w:val="center"/>
              <w:rPr>
                <w:rFonts w:ascii="宋体" w:hAnsi="宋体" w:cs="宋体"/>
                <w:color w:val="auto"/>
                <w:spacing w:val="0"/>
              </w:rPr>
            </w:pPr>
          </w:p>
        </w:tc>
        <w:tc>
          <w:tcPr>
            <w:tcW w:w="479" w:type="pct"/>
            <w:tcBorders>
              <w:top w:val="single" w:color="000000" w:sz="4" w:space="0"/>
              <w:left w:val="single" w:color="000000" w:sz="4" w:space="0"/>
              <w:bottom w:val="single" w:color="000000" w:sz="4" w:space="0"/>
              <w:right w:val="single" w:color="000000" w:sz="4" w:space="0"/>
              <w:tl2br w:val="nil"/>
              <w:tr2bl w:val="nil"/>
            </w:tcBorders>
            <w:vAlign w:val="center"/>
          </w:tcPr>
          <w:p w14:paraId="2036BA9C">
            <w:pPr>
              <w:spacing w:line="360" w:lineRule="auto"/>
              <w:jc w:val="center"/>
              <w:rPr>
                <w:rFonts w:ascii="宋体" w:hAnsi="宋体" w:cs="宋体"/>
                <w:color w:val="auto"/>
                <w:spacing w:val="0"/>
              </w:rPr>
            </w:pPr>
          </w:p>
        </w:tc>
        <w:tc>
          <w:tcPr>
            <w:tcW w:w="584" w:type="pct"/>
            <w:tcBorders>
              <w:top w:val="single" w:color="000000" w:sz="4" w:space="0"/>
              <w:left w:val="single" w:color="000000" w:sz="4" w:space="0"/>
              <w:bottom w:val="single" w:color="000000" w:sz="4" w:space="0"/>
              <w:right w:val="single" w:color="000000" w:sz="4" w:space="0"/>
              <w:tl2br w:val="nil"/>
              <w:tr2bl w:val="nil"/>
            </w:tcBorders>
            <w:vAlign w:val="center"/>
          </w:tcPr>
          <w:p w14:paraId="40B57450">
            <w:pPr>
              <w:spacing w:line="360" w:lineRule="auto"/>
              <w:jc w:val="center"/>
              <w:rPr>
                <w:rFonts w:ascii="宋体" w:hAnsi="宋体" w:cs="宋体"/>
                <w:color w:val="auto"/>
                <w:spacing w:val="0"/>
              </w:rPr>
            </w:pPr>
          </w:p>
        </w:tc>
        <w:tc>
          <w:tcPr>
            <w:tcW w:w="477" w:type="pct"/>
            <w:tcBorders>
              <w:top w:val="single" w:color="000000" w:sz="4" w:space="0"/>
              <w:left w:val="single" w:color="000000" w:sz="4" w:space="0"/>
              <w:bottom w:val="single" w:color="000000" w:sz="4" w:space="0"/>
              <w:tl2br w:val="nil"/>
              <w:tr2bl w:val="nil"/>
            </w:tcBorders>
            <w:vAlign w:val="center"/>
          </w:tcPr>
          <w:p w14:paraId="67D1A278">
            <w:pPr>
              <w:spacing w:line="360" w:lineRule="auto"/>
              <w:jc w:val="center"/>
              <w:rPr>
                <w:rFonts w:ascii="宋体" w:hAnsi="宋体" w:cs="宋体"/>
                <w:color w:val="auto"/>
                <w:spacing w:val="0"/>
              </w:rPr>
            </w:pPr>
          </w:p>
        </w:tc>
      </w:tr>
      <w:tr w14:paraId="56533E3F">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0" w:type="dxa"/>
            <w:bottom w:w="0" w:type="dxa"/>
            <w:right w:w="0" w:type="dxa"/>
          </w:tblCellMar>
        </w:tblPrEx>
        <w:trPr>
          <w:trHeight w:val="934" w:hRule="exact"/>
          <w:jc w:val="center"/>
        </w:trPr>
        <w:tc>
          <w:tcPr>
            <w:tcW w:w="527" w:type="pct"/>
            <w:vMerge w:val="continue"/>
            <w:tcBorders>
              <w:top w:val="single" w:color="000000" w:sz="4" w:space="0"/>
              <w:right w:val="single" w:color="000000" w:sz="4" w:space="0"/>
              <w:tl2br w:val="nil"/>
              <w:tr2bl w:val="nil"/>
            </w:tcBorders>
            <w:vAlign w:val="center"/>
          </w:tcPr>
          <w:p w14:paraId="4A8C90CF">
            <w:pPr>
              <w:spacing w:line="360" w:lineRule="auto"/>
              <w:jc w:val="center"/>
              <w:rPr>
                <w:rFonts w:ascii="宋体" w:hAnsi="宋体" w:cs="宋体"/>
                <w:color w:val="auto"/>
                <w:spacing w:val="0"/>
              </w:rPr>
            </w:pPr>
          </w:p>
        </w:tc>
        <w:tc>
          <w:tcPr>
            <w:tcW w:w="474" w:type="pct"/>
            <w:tcBorders>
              <w:top w:val="single" w:color="000000" w:sz="4" w:space="0"/>
              <w:left w:val="single" w:color="000000" w:sz="4" w:space="0"/>
              <w:right w:val="single" w:color="000000" w:sz="4" w:space="0"/>
              <w:tl2br w:val="nil"/>
              <w:tr2bl w:val="nil"/>
            </w:tcBorders>
            <w:vAlign w:val="center"/>
          </w:tcPr>
          <w:p w14:paraId="62FDE205">
            <w:pPr>
              <w:spacing w:line="360" w:lineRule="auto"/>
              <w:jc w:val="center"/>
              <w:rPr>
                <w:rFonts w:ascii="宋体" w:hAnsi="宋体" w:cs="宋体"/>
                <w:color w:val="auto"/>
                <w:spacing w:val="0"/>
              </w:rPr>
            </w:pPr>
          </w:p>
        </w:tc>
        <w:tc>
          <w:tcPr>
            <w:tcW w:w="556" w:type="pct"/>
            <w:tcBorders>
              <w:top w:val="single" w:color="000000" w:sz="4" w:space="0"/>
              <w:left w:val="single" w:color="000000" w:sz="4" w:space="0"/>
              <w:right w:val="single" w:color="000000" w:sz="4" w:space="0"/>
              <w:tl2br w:val="nil"/>
              <w:tr2bl w:val="nil"/>
            </w:tcBorders>
            <w:vAlign w:val="center"/>
          </w:tcPr>
          <w:p w14:paraId="4E21903E">
            <w:pPr>
              <w:spacing w:line="360" w:lineRule="auto"/>
              <w:jc w:val="center"/>
              <w:rPr>
                <w:rFonts w:ascii="宋体" w:hAnsi="宋体" w:cs="宋体"/>
                <w:color w:val="auto"/>
                <w:spacing w:val="0"/>
              </w:rPr>
            </w:pPr>
          </w:p>
        </w:tc>
        <w:tc>
          <w:tcPr>
            <w:tcW w:w="556" w:type="pct"/>
            <w:tcBorders>
              <w:top w:val="single" w:color="000000" w:sz="4" w:space="0"/>
              <w:left w:val="single" w:color="000000" w:sz="4" w:space="0"/>
              <w:right w:val="single" w:color="000000" w:sz="4" w:space="0"/>
              <w:tl2br w:val="nil"/>
              <w:tr2bl w:val="nil"/>
            </w:tcBorders>
            <w:vAlign w:val="center"/>
          </w:tcPr>
          <w:p w14:paraId="35608221">
            <w:pPr>
              <w:spacing w:line="360" w:lineRule="auto"/>
              <w:jc w:val="center"/>
              <w:rPr>
                <w:rFonts w:ascii="宋体" w:hAnsi="宋体" w:cs="宋体"/>
                <w:color w:val="auto"/>
                <w:spacing w:val="0"/>
              </w:rPr>
            </w:pPr>
          </w:p>
        </w:tc>
        <w:tc>
          <w:tcPr>
            <w:tcW w:w="583" w:type="pct"/>
            <w:tcBorders>
              <w:top w:val="single" w:color="000000" w:sz="4" w:space="0"/>
              <w:left w:val="single" w:color="000000" w:sz="4" w:space="0"/>
              <w:right w:val="single" w:color="000000" w:sz="4" w:space="0"/>
              <w:tl2br w:val="nil"/>
              <w:tr2bl w:val="nil"/>
            </w:tcBorders>
            <w:vAlign w:val="center"/>
          </w:tcPr>
          <w:p w14:paraId="2F4BEED9">
            <w:pPr>
              <w:spacing w:line="360" w:lineRule="auto"/>
              <w:jc w:val="center"/>
              <w:rPr>
                <w:rFonts w:ascii="宋体" w:hAnsi="宋体" w:cs="宋体"/>
                <w:color w:val="auto"/>
                <w:spacing w:val="0"/>
              </w:rPr>
            </w:pPr>
          </w:p>
        </w:tc>
        <w:tc>
          <w:tcPr>
            <w:tcW w:w="759" w:type="pct"/>
            <w:tcBorders>
              <w:top w:val="single" w:color="000000" w:sz="4" w:space="0"/>
              <w:left w:val="single" w:color="000000" w:sz="4" w:space="0"/>
              <w:right w:val="single" w:color="000000" w:sz="4" w:space="0"/>
              <w:tl2br w:val="nil"/>
              <w:tr2bl w:val="nil"/>
            </w:tcBorders>
            <w:vAlign w:val="center"/>
          </w:tcPr>
          <w:p w14:paraId="3D533FCC">
            <w:pPr>
              <w:spacing w:line="360" w:lineRule="auto"/>
              <w:jc w:val="center"/>
              <w:rPr>
                <w:rFonts w:ascii="宋体" w:hAnsi="宋体" w:cs="宋体"/>
                <w:color w:val="auto"/>
                <w:spacing w:val="0"/>
              </w:rPr>
            </w:pPr>
          </w:p>
        </w:tc>
        <w:tc>
          <w:tcPr>
            <w:tcW w:w="479" w:type="pct"/>
            <w:tcBorders>
              <w:top w:val="single" w:color="000000" w:sz="4" w:space="0"/>
              <w:left w:val="single" w:color="000000" w:sz="4" w:space="0"/>
              <w:right w:val="single" w:color="000000" w:sz="4" w:space="0"/>
              <w:tl2br w:val="nil"/>
              <w:tr2bl w:val="nil"/>
            </w:tcBorders>
            <w:vAlign w:val="center"/>
          </w:tcPr>
          <w:p w14:paraId="02B08191">
            <w:pPr>
              <w:spacing w:line="360" w:lineRule="auto"/>
              <w:jc w:val="center"/>
              <w:rPr>
                <w:rFonts w:ascii="宋体" w:hAnsi="宋体" w:cs="宋体"/>
                <w:color w:val="auto"/>
                <w:spacing w:val="0"/>
              </w:rPr>
            </w:pPr>
          </w:p>
        </w:tc>
        <w:tc>
          <w:tcPr>
            <w:tcW w:w="584" w:type="pct"/>
            <w:tcBorders>
              <w:top w:val="single" w:color="000000" w:sz="4" w:space="0"/>
              <w:left w:val="single" w:color="000000" w:sz="4" w:space="0"/>
              <w:right w:val="single" w:color="000000" w:sz="4" w:space="0"/>
              <w:tl2br w:val="nil"/>
              <w:tr2bl w:val="nil"/>
            </w:tcBorders>
            <w:vAlign w:val="center"/>
          </w:tcPr>
          <w:p w14:paraId="4276130D">
            <w:pPr>
              <w:spacing w:line="360" w:lineRule="auto"/>
              <w:jc w:val="center"/>
              <w:rPr>
                <w:rFonts w:ascii="宋体" w:hAnsi="宋体" w:cs="宋体"/>
                <w:color w:val="auto"/>
                <w:spacing w:val="0"/>
              </w:rPr>
            </w:pPr>
          </w:p>
        </w:tc>
        <w:tc>
          <w:tcPr>
            <w:tcW w:w="477" w:type="pct"/>
            <w:tcBorders>
              <w:top w:val="single" w:color="000000" w:sz="4" w:space="0"/>
              <w:left w:val="single" w:color="000000" w:sz="4" w:space="0"/>
              <w:tl2br w:val="nil"/>
              <w:tr2bl w:val="nil"/>
            </w:tcBorders>
            <w:vAlign w:val="center"/>
          </w:tcPr>
          <w:p w14:paraId="472095E5">
            <w:pPr>
              <w:spacing w:line="360" w:lineRule="auto"/>
              <w:jc w:val="center"/>
              <w:rPr>
                <w:rFonts w:ascii="宋体" w:hAnsi="宋体" w:cs="宋体"/>
                <w:color w:val="auto"/>
                <w:spacing w:val="0"/>
              </w:rPr>
            </w:pPr>
          </w:p>
        </w:tc>
      </w:tr>
    </w:tbl>
    <w:p w14:paraId="35BBC287">
      <w:pPr>
        <w:spacing w:line="360" w:lineRule="auto"/>
        <w:rPr>
          <w:rFonts w:ascii="宋体" w:hAnsi="宋体" w:cs="宋体"/>
          <w:color w:val="auto"/>
          <w:spacing w:val="0"/>
          <w:sz w:val="21"/>
          <w:szCs w:val="21"/>
        </w:rPr>
      </w:pPr>
    </w:p>
    <w:p w14:paraId="562D28FC">
      <w:pPr>
        <w:wordWrap w:val="0"/>
        <w:spacing w:line="360" w:lineRule="auto"/>
        <w:ind w:firstLine="2640" w:firstLineChars="1100"/>
        <w:jc w:val="both"/>
        <w:rPr>
          <w:rFonts w:ascii="宋体" w:hAnsi="宋体" w:cs="宋体"/>
          <w:color w:val="auto"/>
          <w:spacing w:val="0"/>
        </w:rPr>
      </w:pPr>
    </w:p>
    <w:p w14:paraId="6A30B70E">
      <w:pPr>
        <w:wordWrap w:val="0"/>
        <w:spacing w:line="360" w:lineRule="auto"/>
        <w:ind w:firstLine="3120" w:firstLineChars="1300"/>
        <w:jc w:val="both"/>
        <w:rPr>
          <w:rFonts w:ascii="宋体" w:hAnsi="宋体" w:cs="宋体"/>
          <w:color w:val="auto"/>
          <w:spacing w:val="0"/>
        </w:rPr>
      </w:pPr>
      <w:r>
        <w:rPr>
          <w:rFonts w:hint="eastAsia" w:ascii="宋体" w:hAnsi="宋体" w:cs="宋体"/>
          <w:color w:val="auto"/>
          <w:spacing w:val="0"/>
        </w:rPr>
        <w:t xml:space="preserve">投标供应商（法人公章）：                  </w:t>
      </w:r>
    </w:p>
    <w:p w14:paraId="34F032DC">
      <w:pPr>
        <w:wordWrap w:val="0"/>
        <w:spacing w:line="360" w:lineRule="auto"/>
        <w:jc w:val="center"/>
        <w:rPr>
          <w:rFonts w:ascii="宋体" w:hAnsi="宋体" w:cs="宋体"/>
          <w:color w:val="auto"/>
          <w:spacing w:val="0"/>
        </w:rPr>
      </w:pPr>
      <w:r>
        <w:rPr>
          <w:rFonts w:hint="eastAsia" w:ascii="宋体" w:hAnsi="宋体" w:cs="宋体"/>
          <w:color w:val="auto"/>
          <w:spacing w:val="0"/>
        </w:rPr>
        <w:t xml:space="preserve">                          授权代表（签名或盖章）：                  </w:t>
      </w:r>
    </w:p>
    <w:p w14:paraId="0153F65C">
      <w:pPr>
        <w:wordWrap w:val="0"/>
        <w:spacing w:line="360" w:lineRule="auto"/>
        <w:ind w:right="210" w:firstLine="3120" w:firstLineChars="1300"/>
        <w:jc w:val="both"/>
        <w:rPr>
          <w:rFonts w:ascii="宋体" w:hAnsi="宋体" w:cs="宋体"/>
          <w:color w:val="auto"/>
          <w:spacing w:val="0"/>
          <w:sz w:val="21"/>
          <w:szCs w:val="21"/>
        </w:rPr>
      </w:pPr>
      <w:r>
        <w:rPr>
          <w:rFonts w:hint="eastAsia" w:ascii="宋体" w:hAnsi="宋体" w:cs="宋体"/>
          <w:color w:val="auto"/>
          <w:spacing w:val="0"/>
        </w:rPr>
        <w:t xml:space="preserve">日期：   </w:t>
      </w:r>
      <w:r>
        <w:rPr>
          <w:rFonts w:hint="eastAsia" w:ascii="宋体" w:hAnsi="宋体" w:cs="宋体"/>
          <w:color w:val="auto"/>
          <w:spacing w:val="0"/>
          <w:sz w:val="21"/>
          <w:szCs w:val="21"/>
        </w:rPr>
        <w:t xml:space="preserve">                </w:t>
      </w:r>
    </w:p>
    <w:p w14:paraId="18B6F361">
      <w:pPr>
        <w:spacing w:line="360" w:lineRule="auto"/>
        <w:rPr>
          <w:rFonts w:hint="eastAsia" w:ascii="宋体" w:hAnsi="宋体" w:cs="宋体"/>
          <w:color w:val="auto"/>
          <w:spacing w:val="0"/>
          <w:sz w:val="21"/>
          <w:szCs w:val="21"/>
        </w:rPr>
      </w:pPr>
      <w:r>
        <w:rPr>
          <w:rFonts w:hint="eastAsia" w:ascii="宋体" w:hAnsi="宋体" w:cs="宋体"/>
          <w:color w:val="auto"/>
          <w:spacing w:val="0"/>
          <w:sz w:val="21"/>
          <w:szCs w:val="21"/>
        </w:rPr>
        <w:t xml:space="preserve"> </w:t>
      </w:r>
    </w:p>
    <w:p w14:paraId="25F4D1A4">
      <w:pPr>
        <w:spacing w:line="360" w:lineRule="auto"/>
        <w:rPr>
          <w:rFonts w:hint="eastAsia" w:ascii="宋体" w:hAnsi="宋体" w:cs="宋体"/>
          <w:color w:val="auto"/>
          <w:spacing w:val="0"/>
          <w:sz w:val="21"/>
          <w:szCs w:val="21"/>
        </w:rPr>
      </w:pPr>
    </w:p>
    <w:p w14:paraId="39FF2E8C">
      <w:pPr>
        <w:spacing w:line="360" w:lineRule="auto"/>
        <w:rPr>
          <w:rFonts w:ascii="宋体" w:hAnsi="宋体" w:cs="宋体"/>
          <w:b/>
          <w:bCs/>
          <w:color w:val="auto"/>
          <w:spacing w:val="0"/>
        </w:rPr>
      </w:pPr>
      <w:r>
        <w:rPr>
          <w:rFonts w:hint="eastAsia" w:ascii="宋体" w:hAnsi="宋体" w:cs="宋体"/>
          <w:b/>
          <w:bCs/>
          <w:color w:val="auto"/>
          <w:spacing w:val="0"/>
        </w:rPr>
        <w:t>3、类似业绩证明材料（如有）</w:t>
      </w:r>
    </w:p>
    <w:p w14:paraId="3996BF0C">
      <w:pPr>
        <w:spacing w:line="360" w:lineRule="auto"/>
        <w:rPr>
          <w:rFonts w:ascii="宋体" w:hAnsi="宋体" w:cs="宋体"/>
          <w:color w:val="auto"/>
          <w:spacing w:val="0"/>
        </w:rPr>
      </w:pPr>
      <w:r>
        <w:rPr>
          <w:rFonts w:hint="eastAsia" w:ascii="宋体" w:hAnsi="宋体" w:cs="宋体"/>
          <w:color w:val="auto"/>
          <w:spacing w:val="0"/>
        </w:rPr>
        <w:t>（1）投标供应商类似业绩一览表</w:t>
      </w:r>
    </w:p>
    <w:p w14:paraId="549CF5D6">
      <w:pPr>
        <w:spacing w:line="360" w:lineRule="auto"/>
        <w:jc w:val="center"/>
        <w:rPr>
          <w:rFonts w:ascii="宋体" w:hAnsi="宋体" w:cs="宋体"/>
          <w:b/>
          <w:bCs/>
          <w:color w:val="auto"/>
          <w:spacing w:val="0"/>
          <w:sz w:val="32"/>
          <w:szCs w:val="32"/>
        </w:rPr>
      </w:pPr>
      <w:r>
        <w:rPr>
          <w:rFonts w:hint="eastAsia" w:ascii="宋体" w:hAnsi="宋体" w:cs="宋体"/>
          <w:b/>
          <w:bCs/>
          <w:color w:val="auto"/>
          <w:spacing w:val="0"/>
          <w:sz w:val="32"/>
          <w:szCs w:val="32"/>
        </w:rPr>
        <w:t>类似业绩一览表</w:t>
      </w:r>
    </w:p>
    <w:tbl>
      <w:tblPr>
        <w:tblStyle w:val="60"/>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28"/>
        <w:gridCol w:w="1619"/>
        <w:gridCol w:w="1979"/>
        <w:gridCol w:w="1439"/>
        <w:gridCol w:w="1439"/>
        <w:gridCol w:w="1215"/>
      </w:tblGrid>
      <w:tr w14:paraId="52BB0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486" w:type="pct"/>
            <w:tcBorders>
              <w:tl2br w:val="nil"/>
              <w:tr2bl w:val="nil"/>
            </w:tcBorders>
            <w:vAlign w:val="center"/>
          </w:tcPr>
          <w:p w14:paraId="3965D192">
            <w:pPr>
              <w:spacing w:line="360" w:lineRule="auto"/>
              <w:jc w:val="center"/>
              <w:rPr>
                <w:rFonts w:ascii="宋体" w:hAnsi="宋体" w:cs="宋体"/>
                <w:color w:val="auto"/>
                <w:spacing w:val="0"/>
              </w:rPr>
            </w:pPr>
            <w:r>
              <w:rPr>
                <w:rFonts w:hint="eastAsia" w:ascii="宋体" w:hAnsi="宋体" w:cs="宋体"/>
                <w:color w:val="auto"/>
                <w:spacing w:val="0"/>
              </w:rPr>
              <w:t>序号</w:t>
            </w:r>
          </w:p>
        </w:tc>
        <w:tc>
          <w:tcPr>
            <w:tcW w:w="950" w:type="pct"/>
            <w:tcBorders>
              <w:tl2br w:val="nil"/>
              <w:tr2bl w:val="nil"/>
            </w:tcBorders>
            <w:vAlign w:val="center"/>
          </w:tcPr>
          <w:p w14:paraId="2E7C74EF">
            <w:pPr>
              <w:spacing w:line="360" w:lineRule="auto"/>
              <w:jc w:val="center"/>
              <w:rPr>
                <w:rFonts w:ascii="宋体" w:hAnsi="宋体" w:cs="宋体"/>
                <w:color w:val="auto"/>
                <w:spacing w:val="0"/>
              </w:rPr>
            </w:pPr>
            <w:r>
              <w:rPr>
                <w:rFonts w:hint="eastAsia" w:ascii="宋体" w:hAnsi="宋体" w:cs="宋体"/>
                <w:color w:val="auto"/>
                <w:spacing w:val="0"/>
              </w:rPr>
              <w:t>项目名称</w:t>
            </w:r>
          </w:p>
        </w:tc>
        <w:tc>
          <w:tcPr>
            <w:tcW w:w="1161" w:type="pct"/>
            <w:tcBorders>
              <w:tl2br w:val="nil"/>
              <w:tr2bl w:val="nil"/>
            </w:tcBorders>
            <w:vAlign w:val="center"/>
          </w:tcPr>
          <w:p w14:paraId="30F7329A">
            <w:pPr>
              <w:spacing w:line="360" w:lineRule="auto"/>
              <w:jc w:val="center"/>
              <w:rPr>
                <w:rFonts w:ascii="宋体" w:hAnsi="宋体" w:cs="宋体"/>
                <w:color w:val="auto"/>
                <w:spacing w:val="0"/>
              </w:rPr>
            </w:pPr>
            <w:r>
              <w:rPr>
                <w:rFonts w:hint="eastAsia" w:ascii="宋体" w:hAnsi="宋体" w:cs="宋体"/>
                <w:color w:val="auto"/>
                <w:spacing w:val="0"/>
              </w:rPr>
              <w:t>项目地址及电话</w:t>
            </w:r>
          </w:p>
        </w:tc>
        <w:tc>
          <w:tcPr>
            <w:tcW w:w="844" w:type="pct"/>
            <w:tcBorders>
              <w:tl2br w:val="nil"/>
              <w:tr2bl w:val="nil"/>
            </w:tcBorders>
            <w:vAlign w:val="center"/>
          </w:tcPr>
          <w:p w14:paraId="01126C8F">
            <w:pPr>
              <w:spacing w:line="360" w:lineRule="auto"/>
              <w:jc w:val="center"/>
              <w:rPr>
                <w:rFonts w:ascii="宋体" w:hAnsi="宋体" w:cs="宋体"/>
                <w:color w:val="auto"/>
                <w:spacing w:val="0"/>
              </w:rPr>
            </w:pPr>
            <w:r>
              <w:rPr>
                <w:rFonts w:hint="eastAsia" w:ascii="宋体" w:hAnsi="宋体" w:cs="宋体"/>
                <w:color w:val="auto"/>
                <w:spacing w:val="0"/>
              </w:rPr>
              <w:t>合同内容</w:t>
            </w:r>
          </w:p>
        </w:tc>
        <w:tc>
          <w:tcPr>
            <w:tcW w:w="844" w:type="pct"/>
            <w:tcBorders>
              <w:tl2br w:val="nil"/>
              <w:tr2bl w:val="nil"/>
            </w:tcBorders>
            <w:vAlign w:val="center"/>
          </w:tcPr>
          <w:p w14:paraId="1B2CEECC">
            <w:pPr>
              <w:spacing w:line="360" w:lineRule="auto"/>
              <w:jc w:val="center"/>
              <w:rPr>
                <w:rFonts w:ascii="宋体" w:hAnsi="宋体" w:cs="宋体"/>
                <w:color w:val="auto"/>
                <w:spacing w:val="0"/>
              </w:rPr>
            </w:pPr>
            <w:r>
              <w:rPr>
                <w:rFonts w:hint="eastAsia" w:ascii="宋体" w:hAnsi="宋体" w:cs="宋体"/>
                <w:color w:val="auto"/>
                <w:spacing w:val="0"/>
              </w:rPr>
              <w:t>合同总价</w:t>
            </w:r>
          </w:p>
        </w:tc>
        <w:tc>
          <w:tcPr>
            <w:tcW w:w="713" w:type="pct"/>
            <w:tcBorders>
              <w:tl2br w:val="nil"/>
              <w:tr2bl w:val="nil"/>
            </w:tcBorders>
            <w:vAlign w:val="center"/>
          </w:tcPr>
          <w:p w14:paraId="136EFC36">
            <w:pPr>
              <w:spacing w:line="360" w:lineRule="auto"/>
              <w:jc w:val="center"/>
              <w:rPr>
                <w:rFonts w:ascii="宋体" w:hAnsi="宋体" w:cs="宋体"/>
                <w:color w:val="auto"/>
                <w:spacing w:val="0"/>
              </w:rPr>
            </w:pPr>
            <w:r>
              <w:rPr>
                <w:rFonts w:hint="eastAsia" w:ascii="宋体" w:hAnsi="宋体" w:cs="宋体"/>
                <w:color w:val="auto"/>
                <w:spacing w:val="0"/>
              </w:rPr>
              <w:t>签订日期</w:t>
            </w:r>
          </w:p>
        </w:tc>
      </w:tr>
      <w:tr w14:paraId="48C6B7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486" w:type="pct"/>
            <w:tcBorders>
              <w:tl2br w:val="nil"/>
              <w:tr2bl w:val="nil"/>
            </w:tcBorders>
            <w:vAlign w:val="center"/>
          </w:tcPr>
          <w:p w14:paraId="24D20D9B">
            <w:pPr>
              <w:spacing w:line="360" w:lineRule="auto"/>
              <w:jc w:val="center"/>
              <w:rPr>
                <w:rFonts w:ascii="宋体" w:hAnsi="宋体" w:cs="宋体"/>
                <w:color w:val="auto"/>
                <w:spacing w:val="0"/>
              </w:rPr>
            </w:pPr>
          </w:p>
        </w:tc>
        <w:tc>
          <w:tcPr>
            <w:tcW w:w="950" w:type="pct"/>
            <w:tcBorders>
              <w:tl2br w:val="nil"/>
              <w:tr2bl w:val="nil"/>
            </w:tcBorders>
            <w:vAlign w:val="center"/>
          </w:tcPr>
          <w:p w14:paraId="1DDE172F">
            <w:pPr>
              <w:spacing w:line="360" w:lineRule="auto"/>
              <w:jc w:val="center"/>
              <w:rPr>
                <w:rFonts w:ascii="宋体" w:hAnsi="宋体" w:cs="宋体"/>
                <w:color w:val="auto"/>
                <w:spacing w:val="0"/>
              </w:rPr>
            </w:pPr>
          </w:p>
        </w:tc>
        <w:tc>
          <w:tcPr>
            <w:tcW w:w="1161" w:type="pct"/>
            <w:tcBorders>
              <w:tl2br w:val="nil"/>
              <w:tr2bl w:val="nil"/>
            </w:tcBorders>
            <w:vAlign w:val="center"/>
          </w:tcPr>
          <w:p w14:paraId="02DB8C5B">
            <w:pPr>
              <w:spacing w:line="360" w:lineRule="auto"/>
              <w:jc w:val="center"/>
              <w:rPr>
                <w:rFonts w:ascii="宋体" w:hAnsi="宋体" w:cs="宋体"/>
                <w:color w:val="auto"/>
                <w:spacing w:val="0"/>
              </w:rPr>
            </w:pPr>
          </w:p>
        </w:tc>
        <w:tc>
          <w:tcPr>
            <w:tcW w:w="844" w:type="pct"/>
            <w:tcBorders>
              <w:tl2br w:val="nil"/>
              <w:tr2bl w:val="nil"/>
            </w:tcBorders>
            <w:vAlign w:val="center"/>
          </w:tcPr>
          <w:p w14:paraId="512D8746">
            <w:pPr>
              <w:spacing w:line="360" w:lineRule="auto"/>
              <w:jc w:val="center"/>
              <w:rPr>
                <w:rFonts w:ascii="宋体" w:hAnsi="宋体" w:cs="宋体"/>
                <w:color w:val="auto"/>
                <w:spacing w:val="0"/>
              </w:rPr>
            </w:pPr>
          </w:p>
        </w:tc>
        <w:tc>
          <w:tcPr>
            <w:tcW w:w="844" w:type="pct"/>
            <w:tcBorders>
              <w:tl2br w:val="nil"/>
              <w:tr2bl w:val="nil"/>
            </w:tcBorders>
            <w:vAlign w:val="center"/>
          </w:tcPr>
          <w:p w14:paraId="406FF7CE">
            <w:pPr>
              <w:spacing w:line="360" w:lineRule="auto"/>
              <w:jc w:val="center"/>
              <w:rPr>
                <w:rFonts w:ascii="宋体" w:hAnsi="宋体" w:cs="宋体"/>
                <w:color w:val="auto"/>
                <w:spacing w:val="0"/>
              </w:rPr>
            </w:pPr>
          </w:p>
        </w:tc>
        <w:tc>
          <w:tcPr>
            <w:tcW w:w="713" w:type="pct"/>
            <w:tcBorders>
              <w:tl2br w:val="nil"/>
              <w:tr2bl w:val="nil"/>
            </w:tcBorders>
            <w:vAlign w:val="center"/>
          </w:tcPr>
          <w:p w14:paraId="2458D70D">
            <w:pPr>
              <w:spacing w:line="360" w:lineRule="auto"/>
              <w:jc w:val="center"/>
              <w:rPr>
                <w:rFonts w:ascii="宋体" w:hAnsi="宋体" w:cs="宋体"/>
                <w:color w:val="auto"/>
                <w:spacing w:val="0"/>
              </w:rPr>
            </w:pPr>
          </w:p>
        </w:tc>
      </w:tr>
      <w:tr w14:paraId="516FE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486" w:type="pct"/>
            <w:tcBorders>
              <w:tl2br w:val="nil"/>
              <w:tr2bl w:val="nil"/>
            </w:tcBorders>
            <w:vAlign w:val="center"/>
          </w:tcPr>
          <w:p w14:paraId="3F3930CA">
            <w:pPr>
              <w:spacing w:line="360" w:lineRule="auto"/>
              <w:jc w:val="center"/>
              <w:rPr>
                <w:rFonts w:ascii="宋体" w:hAnsi="宋体" w:cs="宋体"/>
                <w:color w:val="auto"/>
                <w:spacing w:val="0"/>
                <w:sz w:val="21"/>
                <w:szCs w:val="21"/>
              </w:rPr>
            </w:pPr>
          </w:p>
        </w:tc>
        <w:tc>
          <w:tcPr>
            <w:tcW w:w="950" w:type="pct"/>
            <w:tcBorders>
              <w:tl2br w:val="nil"/>
              <w:tr2bl w:val="nil"/>
            </w:tcBorders>
            <w:vAlign w:val="center"/>
          </w:tcPr>
          <w:p w14:paraId="13F32DAE">
            <w:pPr>
              <w:spacing w:line="360" w:lineRule="auto"/>
              <w:jc w:val="center"/>
              <w:rPr>
                <w:rFonts w:ascii="宋体" w:hAnsi="宋体" w:cs="宋体"/>
                <w:color w:val="auto"/>
                <w:spacing w:val="0"/>
                <w:sz w:val="21"/>
                <w:szCs w:val="21"/>
              </w:rPr>
            </w:pPr>
          </w:p>
        </w:tc>
        <w:tc>
          <w:tcPr>
            <w:tcW w:w="1161" w:type="pct"/>
            <w:tcBorders>
              <w:tl2br w:val="nil"/>
              <w:tr2bl w:val="nil"/>
            </w:tcBorders>
            <w:vAlign w:val="center"/>
          </w:tcPr>
          <w:p w14:paraId="65B430F8">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65B4C305">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5CF58CA4">
            <w:pPr>
              <w:spacing w:line="360" w:lineRule="auto"/>
              <w:jc w:val="center"/>
              <w:rPr>
                <w:rFonts w:ascii="宋体" w:hAnsi="宋体" w:cs="宋体"/>
                <w:color w:val="auto"/>
                <w:spacing w:val="0"/>
                <w:sz w:val="21"/>
                <w:szCs w:val="21"/>
              </w:rPr>
            </w:pPr>
          </w:p>
        </w:tc>
        <w:tc>
          <w:tcPr>
            <w:tcW w:w="713" w:type="pct"/>
            <w:tcBorders>
              <w:tl2br w:val="nil"/>
              <w:tr2bl w:val="nil"/>
            </w:tcBorders>
            <w:vAlign w:val="center"/>
          </w:tcPr>
          <w:p w14:paraId="10C7BA0B">
            <w:pPr>
              <w:spacing w:line="360" w:lineRule="auto"/>
              <w:jc w:val="center"/>
              <w:rPr>
                <w:rFonts w:ascii="宋体" w:hAnsi="宋体" w:cs="宋体"/>
                <w:color w:val="auto"/>
                <w:spacing w:val="0"/>
                <w:sz w:val="21"/>
                <w:szCs w:val="21"/>
              </w:rPr>
            </w:pPr>
          </w:p>
        </w:tc>
      </w:tr>
      <w:tr w14:paraId="3AB11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486" w:type="pct"/>
            <w:tcBorders>
              <w:tl2br w:val="nil"/>
              <w:tr2bl w:val="nil"/>
            </w:tcBorders>
            <w:vAlign w:val="center"/>
          </w:tcPr>
          <w:p w14:paraId="08455C18">
            <w:pPr>
              <w:spacing w:line="360" w:lineRule="auto"/>
              <w:jc w:val="center"/>
              <w:rPr>
                <w:rFonts w:ascii="宋体" w:hAnsi="宋体" w:cs="宋体"/>
                <w:color w:val="auto"/>
                <w:spacing w:val="0"/>
                <w:sz w:val="21"/>
                <w:szCs w:val="21"/>
              </w:rPr>
            </w:pPr>
          </w:p>
        </w:tc>
        <w:tc>
          <w:tcPr>
            <w:tcW w:w="950" w:type="pct"/>
            <w:tcBorders>
              <w:tl2br w:val="nil"/>
              <w:tr2bl w:val="nil"/>
            </w:tcBorders>
            <w:vAlign w:val="center"/>
          </w:tcPr>
          <w:p w14:paraId="78235381">
            <w:pPr>
              <w:spacing w:line="360" w:lineRule="auto"/>
              <w:jc w:val="center"/>
              <w:rPr>
                <w:rFonts w:ascii="宋体" w:hAnsi="宋体" w:cs="宋体"/>
                <w:color w:val="auto"/>
                <w:spacing w:val="0"/>
                <w:sz w:val="21"/>
                <w:szCs w:val="21"/>
              </w:rPr>
            </w:pPr>
          </w:p>
        </w:tc>
        <w:tc>
          <w:tcPr>
            <w:tcW w:w="1161" w:type="pct"/>
            <w:tcBorders>
              <w:tl2br w:val="nil"/>
              <w:tr2bl w:val="nil"/>
            </w:tcBorders>
            <w:vAlign w:val="center"/>
          </w:tcPr>
          <w:p w14:paraId="4361C3CA">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5AA6D5AC">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3B605A32">
            <w:pPr>
              <w:spacing w:line="360" w:lineRule="auto"/>
              <w:jc w:val="center"/>
              <w:rPr>
                <w:rFonts w:ascii="宋体" w:hAnsi="宋体" w:cs="宋体"/>
                <w:color w:val="auto"/>
                <w:spacing w:val="0"/>
                <w:sz w:val="21"/>
                <w:szCs w:val="21"/>
              </w:rPr>
            </w:pPr>
          </w:p>
        </w:tc>
        <w:tc>
          <w:tcPr>
            <w:tcW w:w="713" w:type="pct"/>
            <w:tcBorders>
              <w:tl2br w:val="nil"/>
              <w:tr2bl w:val="nil"/>
            </w:tcBorders>
            <w:vAlign w:val="center"/>
          </w:tcPr>
          <w:p w14:paraId="414D60C9">
            <w:pPr>
              <w:spacing w:line="360" w:lineRule="auto"/>
              <w:jc w:val="center"/>
              <w:rPr>
                <w:rFonts w:ascii="宋体" w:hAnsi="宋体" w:cs="宋体"/>
                <w:color w:val="auto"/>
                <w:spacing w:val="0"/>
                <w:sz w:val="21"/>
                <w:szCs w:val="21"/>
              </w:rPr>
            </w:pPr>
          </w:p>
        </w:tc>
      </w:tr>
      <w:tr w14:paraId="3792A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486" w:type="pct"/>
            <w:tcBorders>
              <w:tl2br w:val="nil"/>
              <w:tr2bl w:val="nil"/>
            </w:tcBorders>
            <w:vAlign w:val="center"/>
          </w:tcPr>
          <w:p w14:paraId="73748AEB">
            <w:pPr>
              <w:spacing w:line="360" w:lineRule="auto"/>
              <w:jc w:val="center"/>
              <w:rPr>
                <w:rFonts w:ascii="宋体" w:hAnsi="宋体" w:cs="宋体"/>
                <w:color w:val="auto"/>
                <w:spacing w:val="0"/>
                <w:sz w:val="21"/>
                <w:szCs w:val="21"/>
              </w:rPr>
            </w:pPr>
          </w:p>
        </w:tc>
        <w:tc>
          <w:tcPr>
            <w:tcW w:w="950" w:type="pct"/>
            <w:tcBorders>
              <w:tl2br w:val="nil"/>
              <w:tr2bl w:val="nil"/>
            </w:tcBorders>
            <w:vAlign w:val="center"/>
          </w:tcPr>
          <w:p w14:paraId="1AED04C4">
            <w:pPr>
              <w:spacing w:line="360" w:lineRule="auto"/>
              <w:jc w:val="center"/>
              <w:rPr>
                <w:rFonts w:ascii="宋体" w:hAnsi="宋体" w:cs="宋体"/>
                <w:color w:val="auto"/>
                <w:spacing w:val="0"/>
                <w:sz w:val="21"/>
                <w:szCs w:val="21"/>
              </w:rPr>
            </w:pPr>
          </w:p>
        </w:tc>
        <w:tc>
          <w:tcPr>
            <w:tcW w:w="1161" w:type="pct"/>
            <w:tcBorders>
              <w:tl2br w:val="nil"/>
              <w:tr2bl w:val="nil"/>
            </w:tcBorders>
            <w:vAlign w:val="center"/>
          </w:tcPr>
          <w:p w14:paraId="5676F3CB">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34F980E0">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10B1A53D">
            <w:pPr>
              <w:spacing w:line="360" w:lineRule="auto"/>
              <w:jc w:val="center"/>
              <w:rPr>
                <w:rFonts w:ascii="宋体" w:hAnsi="宋体" w:cs="宋体"/>
                <w:color w:val="auto"/>
                <w:spacing w:val="0"/>
                <w:sz w:val="21"/>
                <w:szCs w:val="21"/>
              </w:rPr>
            </w:pPr>
          </w:p>
        </w:tc>
        <w:tc>
          <w:tcPr>
            <w:tcW w:w="713" w:type="pct"/>
            <w:tcBorders>
              <w:tl2br w:val="nil"/>
              <w:tr2bl w:val="nil"/>
            </w:tcBorders>
            <w:vAlign w:val="center"/>
          </w:tcPr>
          <w:p w14:paraId="27B3B2F3">
            <w:pPr>
              <w:spacing w:line="360" w:lineRule="auto"/>
              <w:jc w:val="center"/>
              <w:rPr>
                <w:rFonts w:ascii="宋体" w:hAnsi="宋体" w:cs="宋体"/>
                <w:color w:val="auto"/>
                <w:spacing w:val="0"/>
                <w:sz w:val="21"/>
                <w:szCs w:val="21"/>
              </w:rPr>
            </w:pPr>
          </w:p>
        </w:tc>
      </w:tr>
      <w:tr w14:paraId="32494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8" w:hRule="atLeast"/>
        </w:trPr>
        <w:tc>
          <w:tcPr>
            <w:tcW w:w="486" w:type="pct"/>
            <w:tcBorders>
              <w:tl2br w:val="nil"/>
              <w:tr2bl w:val="nil"/>
            </w:tcBorders>
            <w:vAlign w:val="center"/>
          </w:tcPr>
          <w:p w14:paraId="74C1E597">
            <w:pPr>
              <w:spacing w:line="360" w:lineRule="auto"/>
              <w:jc w:val="center"/>
              <w:rPr>
                <w:rFonts w:ascii="宋体" w:hAnsi="宋体" w:cs="宋体"/>
                <w:color w:val="auto"/>
                <w:spacing w:val="0"/>
                <w:sz w:val="21"/>
                <w:szCs w:val="21"/>
              </w:rPr>
            </w:pPr>
          </w:p>
        </w:tc>
        <w:tc>
          <w:tcPr>
            <w:tcW w:w="950" w:type="pct"/>
            <w:tcBorders>
              <w:tl2br w:val="nil"/>
              <w:tr2bl w:val="nil"/>
            </w:tcBorders>
            <w:vAlign w:val="center"/>
          </w:tcPr>
          <w:p w14:paraId="5E6FD64F">
            <w:pPr>
              <w:spacing w:line="360" w:lineRule="auto"/>
              <w:jc w:val="center"/>
              <w:rPr>
                <w:rFonts w:ascii="宋体" w:hAnsi="宋体" w:cs="宋体"/>
                <w:color w:val="auto"/>
                <w:spacing w:val="0"/>
                <w:sz w:val="21"/>
                <w:szCs w:val="21"/>
              </w:rPr>
            </w:pPr>
          </w:p>
        </w:tc>
        <w:tc>
          <w:tcPr>
            <w:tcW w:w="1161" w:type="pct"/>
            <w:tcBorders>
              <w:tl2br w:val="nil"/>
              <w:tr2bl w:val="nil"/>
            </w:tcBorders>
            <w:vAlign w:val="center"/>
          </w:tcPr>
          <w:p w14:paraId="77A25BD0">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18DD0B29">
            <w:pPr>
              <w:spacing w:line="360" w:lineRule="auto"/>
              <w:jc w:val="center"/>
              <w:rPr>
                <w:rFonts w:ascii="宋体" w:hAnsi="宋体" w:cs="宋体"/>
                <w:color w:val="auto"/>
                <w:spacing w:val="0"/>
                <w:sz w:val="21"/>
                <w:szCs w:val="21"/>
              </w:rPr>
            </w:pPr>
          </w:p>
        </w:tc>
        <w:tc>
          <w:tcPr>
            <w:tcW w:w="844" w:type="pct"/>
            <w:tcBorders>
              <w:tl2br w:val="nil"/>
              <w:tr2bl w:val="nil"/>
            </w:tcBorders>
            <w:vAlign w:val="center"/>
          </w:tcPr>
          <w:p w14:paraId="00B8D1D3">
            <w:pPr>
              <w:spacing w:line="360" w:lineRule="auto"/>
              <w:jc w:val="center"/>
              <w:rPr>
                <w:rFonts w:ascii="宋体" w:hAnsi="宋体" w:cs="宋体"/>
                <w:color w:val="auto"/>
                <w:spacing w:val="0"/>
                <w:sz w:val="21"/>
                <w:szCs w:val="21"/>
              </w:rPr>
            </w:pPr>
          </w:p>
        </w:tc>
        <w:tc>
          <w:tcPr>
            <w:tcW w:w="713" w:type="pct"/>
            <w:tcBorders>
              <w:tl2br w:val="nil"/>
              <w:tr2bl w:val="nil"/>
            </w:tcBorders>
            <w:vAlign w:val="center"/>
          </w:tcPr>
          <w:p w14:paraId="40065DB3">
            <w:pPr>
              <w:spacing w:line="360" w:lineRule="auto"/>
              <w:jc w:val="center"/>
              <w:rPr>
                <w:rFonts w:ascii="宋体" w:hAnsi="宋体" w:cs="宋体"/>
                <w:color w:val="auto"/>
                <w:spacing w:val="0"/>
                <w:sz w:val="21"/>
                <w:szCs w:val="21"/>
              </w:rPr>
            </w:pPr>
          </w:p>
        </w:tc>
      </w:tr>
    </w:tbl>
    <w:p w14:paraId="60F150C7">
      <w:pPr>
        <w:spacing w:line="360" w:lineRule="auto"/>
        <w:rPr>
          <w:rFonts w:ascii="宋体" w:hAnsi="宋体" w:cs="宋体"/>
          <w:color w:val="auto"/>
          <w:spacing w:val="0"/>
          <w:sz w:val="21"/>
          <w:szCs w:val="21"/>
        </w:rPr>
      </w:pPr>
    </w:p>
    <w:p w14:paraId="6EE81917">
      <w:pPr>
        <w:spacing w:line="360" w:lineRule="auto"/>
        <w:rPr>
          <w:rFonts w:ascii="宋体" w:hAnsi="宋体" w:cs="宋体"/>
          <w:color w:val="auto"/>
          <w:spacing w:val="0"/>
          <w:sz w:val="21"/>
          <w:szCs w:val="21"/>
        </w:rPr>
      </w:pPr>
    </w:p>
    <w:p w14:paraId="55889BDF">
      <w:pPr>
        <w:spacing w:line="360" w:lineRule="auto"/>
        <w:rPr>
          <w:rFonts w:ascii="宋体" w:hAnsi="宋体" w:cs="宋体"/>
          <w:color w:val="auto"/>
          <w:spacing w:val="0"/>
          <w:sz w:val="21"/>
          <w:szCs w:val="21"/>
        </w:rPr>
      </w:pPr>
    </w:p>
    <w:p w14:paraId="0B941F60">
      <w:pPr>
        <w:spacing w:line="360" w:lineRule="auto"/>
        <w:rPr>
          <w:rFonts w:ascii="宋体" w:hAnsi="宋体" w:cs="宋体"/>
          <w:color w:val="auto"/>
          <w:spacing w:val="0"/>
          <w:sz w:val="21"/>
          <w:szCs w:val="21"/>
        </w:rPr>
      </w:pPr>
    </w:p>
    <w:p w14:paraId="27E7469A">
      <w:pPr>
        <w:spacing w:line="360" w:lineRule="auto"/>
        <w:rPr>
          <w:rFonts w:ascii="宋体" w:hAnsi="宋体" w:cs="宋体"/>
          <w:color w:val="auto"/>
          <w:spacing w:val="0"/>
          <w:sz w:val="21"/>
          <w:szCs w:val="21"/>
        </w:rPr>
      </w:pPr>
    </w:p>
    <w:p w14:paraId="69800002">
      <w:pPr>
        <w:spacing w:line="360" w:lineRule="auto"/>
        <w:rPr>
          <w:rFonts w:ascii="宋体" w:hAnsi="宋体" w:cs="宋体"/>
          <w:color w:val="auto"/>
          <w:spacing w:val="0"/>
          <w:sz w:val="21"/>
          <w:szCs w:val="21"/>
        </w:rPr>
      </w:pPr>
    </w:p>
    <w:p w14:paraId="759188A8">
      <w:pPr>
        <w:spacing w:line="360" w:lineRule="auto"/>
        <w:rPr>
          <w:rFonts w:ascii="宋体" w:hAnsi="宋体" w:cs="宋体"/>
          <w:color w:val="auto"/>
          <w:spacing w:val="0"/>
          <w:sz w:val="21"/>
          <w:szCs w:val="21"/>
        </w:rPr>
      </w:pPr>
    </w:p>
    <w:p w14:paraId="1B301C63">
      <w:pPr>
        <w:spacing w:line="360" w:lineRule="auto"/>
        <w:rPr>
          <w:rFonts w:ascii="宋体" w:hAnsi="宋体" w:cs="宋体"/>
          <w:color w:val="auto"/>
          <w:spacing w:val="0"/>
          <w:sz w:val="21"/>
          <w:szCs w:val="21"/>
        </w:rPr>
      </w:pPr>
    </w:p>
    <w:p w14:paraId="32573344">
      <w:pPr>
        <w:spacing w:line="360" w:lineRule="auto"/>
        <w:rPr>
          <w:rFonts w:ascii="宋体" w:hAnsi="宋体" w:cs="宋体"/>
          <w:color w:val="auto"/>
          <w:spacing w:val="0"/>
          <w:sz w:val="21"/>
          <w:szCs w:val="21"/>
        </w:rPr>
      </w:pPr>
    </w:p>
    <w:p w14:paraId="564F6031">
      <w:pPr>
        <w:spacing w:line="360" w:lineRule="auto"/>
        <w:rPr>
          <w:rFonts w:ascii="宋体" w:hAnsi="宋体" w:cs="宋体"/>
          <w:color w:val="auto"/>
          <w:spacing w:val="0"/>
          <w:sz w:val="21"/>
          <w:szCs w:val="21"/>
        </w:rPr>
      </w:pPr>
    </w:p>
    <w:p w14:paraId="244841EF">
      <w:pPr>
        <w:spacing w:line="360" w:lineRule="auto"/>
        <w:rPr>
          <w:rFonts w:ascii="宋体" w:hAnsi="宋体" w:cs="宋体"/>
          <w:b/>
          <w:bCs/>
          <w:color w:val="auto"/>
          <w:spacing w:val="0"/>
          <w:sz w:val="21"/>
          <w:szCs w:val="21"/>
        </w:rPr>
      </w:pPr>
    </w:p>
    <w:p w14:paraId="00E9BD03">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257F5A90">
      <w:pPr>
        <w:spacing w:line="360" w:lineRule="auto"/>
        <w:rPr>
          <w:rFonts w:ascii="宋体" w:hAnsi="宋体" w:cs="宋体"/>
          <w:b/>
          <w:bCs/>
          <w:color w:val="auto"/>
          <w:spacing w:val="0"/>
        </w:rPr>
      </w:pPr>
      <w:r>
        <w:rPr>
          <w:rFonts w:hint="eastAsia" w:ascii="宋体" w:hAnsi="宋体" w:cs="宋体"/>
          <w:b/>
          <w:bCs/>
          <w:color w:val="auto"/>
          <w:spacing w:val="0"/>
        </w:rPr>
        <w:t>4、优惠、培训、售后服务承诺</w:t>
      </w:r>
    </w:p>
    <w:p w14:paraId="57BECAA3">
      <w:pPr>
        <w:spacing w:line="360" w:lineRule="auto"/>
        <w:rPr>
          <w:rFonts w:ascii="宋体" w:hAnsi="宋体" w:cs="宋体"/>
          <w:color w:val="auto"/>
          <w:spacing w:val="0"/>
        </w:rPr>
      </w:pPr>
    </w:p>
    <w:p w14:paraId="0F41BB4A">
      <w:pPr>
        <w:spacing w:line="360" w:lineRule="auto"/>
        <w:jc w:val="center"/>
        <w:rPr>
          <w:rFonts w:ascii="宋体" w:hAnsi="宋体" w:cs="宋体"/>
          <w:b/>
          <w:bCs/>
          <w:color w:val="auto"/>
          <w:spacing w:val="0"/>
        </w:rPr>
      </w:pPr>
      <w:r>
        <w:rPr>
          <w:rFonts w:hint="eastAsia" w:ascii="宋体" w:hAnsi="宋体" w:cs="宋体"/>
          <w:b/>
          <w:bCs/>
          <w:color w:val="auto"/>
          <w:spacing w:val="0"/>
        </w:rPr>
        <w:t>4.1优惠条件承诺书</w:t>
      </w:r>
    </w:p>
    <w:p w14:paraId="34619AF7">
      <w:pPr>
        <w:spacing w:line="360" w:lineRule="auto"/>
        <w:rPr>
          <w:rFonts w:ascii="宋体" w:hAnsi="宋体" w:cs="宋体"/>
          <w:color w:val="auto"/>
          <w:spacing w:val="0"/>
        </w:rPr>
      </w:pPr>
      <w:r>
        <w:rPr>
          <w:rFonts w:hint="eastAsia" w:ascii="宋体" w:hAnsi="宋体" w:cs="宋体"/>
          <w:color w:val="auto"/>
          <w:spacing w:val="0"/>
        </w:rPr>
        <w:t>致：</w:t>
      </w:r>
    </w:p>
    <w:p w14:paraId="39A4A22F">
      <w:pPr>
        <w:spacing w:line="360" w:lineRule="auto"/>
        <w:ind w:firstLine="480" w:firstLineChars="200"/>
        <w:rPr>
          <w:rFonts w:ascii="宋体" w:hAnsi="宋体" w:cs="宋体"/>
          <w:color w:val="auto"/>
          <w:spacing w:val="0"/>
        </w:rPr>
      </w:pPr>
      <w:r>
        <w:rPr>
          <w:rFonts w:hint="eastAsia" w:ascii="宋体" w:hAnsi="宋体" w:cs="宋体"/>
          <w:color w:val="auto"/>
          <w:spacing w:val="0"/>
        </w:rPr>
        <w:t>经仔细阅读你们的招标文件，我们同意招标文件中有关优惠条件的要求，对所投标项目向贵单位特</w:t>
      </w:r>
      <w:r>
        <w:rPr>
          <w:rFonts w:hint="eastAsia" w:ascii="宋体" w:hAnsi="宋体" w:cs="宋体"/>
          <w:color w:val="auto"/>
          <w:spacing w:val="0"/>
          <w:lang w:eastAsia="zh-CN"/>
        </w:rPr>
        <w:t>做</w:t>
      </w:r>
      <w:r>
        <w:rPr>
          <w:rFonts w:hint="eastAsia" w:ascii="宋体" w:hAnsi="宋体" w:cs="宋体"/>
          <w:color w:val="auto"/>
          <w:spacing w:val="0"/>
        </w:rPr>
        <w:t>如下优惠条</w:t>
      </w:r>
      <w:r>
        <w:rPr>
          <w:rFonts w:hint="eastAsia" w:ascii="宋体" w:hAnsi="宋体" w:cs="宋体"/>
          <w:color w:val="auto"/>
          <w:spacing w:val="0"/>
          <w:lang w:eastAsia="zh-CN"/>
        </w:rPr>
        <w:t>件的</w:t>
      </w:r>
      <w:r>
        <w:rPr>
          <w:rFonts w:hint="eastAsia" w:ascii="宋体" w:hAnsi="宋体" w:cs="宋体"/>
          <w:color w:val="auto"/>
          <w:spacing w:val="0"/>
        </w:rPr>
        <w:t>承诺：</w:t>
      </w:r>
    </w:p>
    <w:p w14:paraId="61F0FABF">
      <w:pPr>
        <w:spacing w:line="360" w:lineRule="auto"/>
        <w:rPr>
          <w:rFonts w:ascii="宋体" w:hAnsi="宋体" w:cs="宋体"/>
          <w:color w:val="auto"/>
          <w:spacing w:val="0"/>
        </w:rPr>
      </w:pPr>
      <w:r>
        <w:rPr>
          <w:rFonts w:hint="eastAsia" w:ascii="宋体" w:hAnsi="宋体" w:cs="宋体"/>
          <w:color w:val="auto"/>
          <w:spacing w:val="0"/>
        </w:rPr>
        <w:t>(1)…</w:t>
      </w:r>
    </w:p>
    <w:p w14:paraId="3DAF36FF">
      <w:pPr>
        <w:spacing w:line="360" w:lineRule="auto"/>
        <w:rPr>
          <w:rFonts w:ascii="宋体" w:hAnsi="宋体" w:cs="宋体"/>
          <w:color w:val="auto"/>
          <w:spacing w:val="0"/>
        </w:rPr>
      </w:pPr>
      <w:r>
        <w:rPr>
          <w:rFonts w:hint="eastAsia" w:ascii="宋体" w:hAnsi="宋体" w:cs="宋体"/>
          <w:color w:val="auto"/>
          <w:spacing w:val="0"/>
        </w:rPr>
        <w:t>(2)…</w:t>
      </w:r>
    </w:p>
    <w:p w14:paraId="34550A65">
      <w:pPr>
        <w:spacing w:line="360" w:lineRule="auto"/>
        <w:rPr>
          <w:rFonts w:ascii="宋体" w:hAnsi="宋体" w:cs="宋体"/>
          <w:color w:val="auto"/>
          <w:spacing w:val="0"/>
        </w:rPr>
      </w:pPr>
      <w:r>
        <w:rPr>
          <w:rFonts w:hint="eastAsia" w:ascii="宋体" w:hAnsi="宋体" w:cs="宋体"/>
          <w:color w:val="auto"/>
          <w:spacing w:val="0"/>
        </w:rPr>
        <w:t>(3)…</w:t>
      </w:r>
    </w:p>
    <w:p w14:paraId="6866D8E4">
      <w:pPr>
        <w:spacing w:line="360" w:lineRule="auto"/>
        <w:rPr>
          <w:rFonts w:ascii="宋体" w:hAnsi="宋体" w:cs="宋体"/>
          <w:color w:val="auto"/>
          <w:spacing w:val="0"/>
        </w:rPr>
      </w:pPr>
      <w:r>
        <w:rPr>
          <w:rFonts w:hint="eastAsia" w:ascii="宋体" w:hAnsi="宋体" w:cs="宋体"/>
          <w:color w:val="auto"/>
          <w:spacing w:val="0"/>
        </w:rPr>
        <w:t xml:space="preserve">  …</w:t>
      </w:r>
    </w:p>
    <w:p w14:paraId="4D5DD7EF">
      <w:pPr>
        <w:spacing w:line="360" w:lineRule="auto"/>
        <w:rPr>
          <w:rFonts w:ascii="宋体" w:hAnsi="宋体" w:cs="宋体"/>
          <w:color w:val="auto"/>
          <w:spacing w:val="0"/>
        </w:rPr>
      </w:pPr>
      <w:r>
        <w:rPr>
          <w:rFonts w:hint="eastAsia" w:ascii="宋体" w:hAnsi="宋体" w:cs="宋体"/>
          <w:color w:val="auto"/>
          <w:spacing w:val="0"/>
        </w:rPr>
        <w:t>特此承诺！</w:t>
      </w:r>
    </w:p>
    <w:p w14:paraId="4D5D0870">
      <w:pPr>
        <w:pStyle w:val="4"/>
        <w:ind w:firstLine="0" w:firstLineChars="0"/>
        <w:rPr>
          <w:rFonts w:ascii="宋体" w:hAnsi="宋体" w:cs="宋体"/>
          <w:color w:val="auto"/>
          <w:spacing w:val="0"/>
        </w:rPr>
      </w:pPr>
    </w:p>
    <w:p w14:paraId="2B652432">
      <w:pPr>
        <w:pStyle w:val="4"/>
        <w:ind w:firstLine="480"/>
        <w:rPr>
          <w:rFonts w:ascii="宋体" w:hAnsi="宋体" w:cs="宋体"/>
          <w:color w:val="auto"/>
          <w:spacing w:val="0"/>
        </w:rPr>
      </w:pPr>
    </w:p>
    <w:p w14:paraId="5559B845">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承诺方授权代表签字：                    </w:t>
      </w:r>
    </w:p>
    <w:p w14:paraId="5976EB1F">
      <w:pPr>
        <w:wordWrap w:val="0"/>
        <w:spacing w:line="360" w:lineRule="auto"/>
        <w:jc w:val="right"/>
        <w:rPr>
          <w:rFonts w:ascii="宋体" w:hAnsi="宋体" w:cs="宋体"/>
          <w:color w:val="auto"/>
          <w:spacing w:val="0"/>
        </w:rPr>
      </w:pPr>
      <w:r>
        <w:rPr>
          <w:rFonts w:hint="eastAsia" w:ascii="宋体" w:hAnsi="宋体" w:cs="宋体"/>
          <w:color w:val="auto"/>
          <w:spacing w:val="0"/>
        </w:rPr>
        <w:t xml:space="preserve">职   务：                    </w:t>
      </w:r>
    </w:p>
    <w:p w14:paraId="4F0C0FBA">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承诺方名称：                    </w:t>
      </w:r>
    </w:p>
    <w:p w14:paraId="6801D5CB">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承诺方印章：                    </w:t>
      </w:r>
    </w:p>
    <w:p w14:paraId="5D0A4A17">
      <w:pPr>
        <w:wordWrap w:val="0"/>
        <w:spacing w:line="360" w:lineRule="auto"/>
        <w:jc w:val="right"/>
        <w:rPr>
          <w:rFonts w:ascii="宋体" w:hAnsi="宋体" w:cs="宋体"/>
          <w:color w:val="auto"/>
          <w:spacing w:val="0"/>
        </w:rPr>
      </w:pPr>
      <w:r>
        <w:rPr>
          <w:rFonts w:hint="eastAsia" w:ascii="宋体" w:hAnsi="宋体" w:cs="宋体"/>
          <w:color w:val="auto"/>
          <w:spacing w:val="0"/>
        </w:rPr>
        <w:t xml:space="preserve">地址：                    </w:t>
      </w:r>
    </w:p>
    <w:p w14:paraId="7F56F37E">
      <w:pPr>
        <w:wordWrap w:val="0"/>
        <w:spacing w:line="360" w:lineRule="auto"/>
        <w:jc w:val="right"/>
        <w:rPr>
          <w:rFonts w:ascii="宋体" w:hAnsi="宋体" w:cs="宋体"/>
          <w:color w:val="auto"/>
          <w:spacing w:val="0"/>
        </w:rPr>
      </w:pPr>
      <w:r>
        <w:rPr>
          <w:rFonts w:hint="eastAsia" w:ascii="宋体" w:hAnsi="宋体" w:cs="宋体"/>
          <w:color w:val="auto"/>
          <w:spacing w:val="0"/>
        </w:rPr>
        <w:t xml:space="preserve">邮编：                    </w:t>
      </w:r>
    </w:p>
    <w:p w14:paraId="5C99C2EF">
      <w:pPr>
        <w:wordWrap w:val="0"/>
        <w:spacing w:line="360" w:lineRule="auto"/>
        <w:jc w:val="right"/>
        <w:rPr>
          <w:rFonts w:ascii="宋体" w:hAnsi="宋体" w:cs="宋体"/>
          <w:color w:val="auto"/>
          <w:spacing w:val="0"/>
        </w:rPr>
      </w:pPr>
      <w:r>
        <w:rPr>
          <w:rFonts w:hint="eastAsia" w:ascii="宋体" w:hAnsi="宋体" w:cs="宋体"/>
          <w:color w:val="auto"/>
          <w:spacing w:val="0"/>
        </w:rPr>
        <w:t xml:space="preserve">电话：                    </w:t>
      </w:r>
    </w:p>
    <w:p w14:paraId="3078DB57">
      <w:pPr>
        <w:spacing w:line="360" w:lineRule="auto"/>
        <w:jc w:val="center"/>
        <w:rPr>
          <w:rFonts w:ascii="宋体" w:hAnsi="宋体" w:cs="宋体"/>
          <w:color w:val="auto"/>
          <w:spacing w:val="0"/>
        </w:rPr>
      </w:pPr>
      <w:r>
        <w:rPr>
          <w:rFonts w:hint="eastAsia" w:ascii="宋体" w:hAnsi="宋体" w:cs="宋体"/>
          <w:color w:val="auto"/>
          <w:spacing w:val="0"/>
        </w:rPr>
        <w:t xml:space="preserve">                                    日期：  年   月   日</w:t>
      </w:r>
    </w:p>
    <w:p w14:paraId="39AF78AB">
      <w:pPr>
        <w:spacing w:line="360" w:lineRule="auto"/>
        <w:rPr>
          <w:rFonts w:ascii="宋体" w:hAnsi="宋体" w:cs="宋体"/>
          <w:color w:val="auto"/>
          <w:spacing w:val="0"/>
        </w:rPr>
      </w:pPr>
    </w:p>
    <w:p w14:paraId="7754A760">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27455346">
      <w:pPr>
        <w:spacing w:line="360" w:lineRule="auto"/>
        <w:jc w:val="both"/>
        <w:rPr>
          <w:rFonts w:ascii="宋体" w:hAnsi="宋体" w:cs="宋体"/>
          <w:b/>
          <w:bCs/>
          <w:color w:val="auto"/>
          <w:spacing w:val="0"/>
        </w:rPr>
      </w:pPr>
      <w:r>
        <w:rPr>
          <w:rFonts w:hint="eastAsia" w:ascii="宋体" w:hAnsi="宋体" w:cs="宋体"/>
          <w:b/>
          <w:bCs/>
          <w:color w:val="auto"/>
          <w:spacing w:val="0"/>
        </w:rPr>
        <w:t>4.2培训计划承诺</w:t>
      </w:r>
    </w:p>
    <w:p w14:paraId="28E9282C">
      <w:pPr>
        <w:spacing w:line="360" w:lineRule="auto"/>
        <w:rPr>
          <w:rFonts w:ascii="宋体" w:hAnsi="宋体" w:cs="宋体"/>
          <w:color w:val="auto"/>
          <w:spacing w:val="0"/>
        </w:rPr>
      </w:pPr>
      <w:r>
        <w:rPr>
          <w:rFonts w:hint="eastAsia" w:ascii="宋体" w:hAnsi="宋体" w:cs="宋体"/>
          <w:color w:val="auto"/>
          <w:spacing w:val="0"/>
        </w:rPr>
        <w:t>致：</w:t>
      </w:r>
    </w:p>
    <w:p w14:paraId="217905C8">
      <w:pPr>
        <w:spacing w:line="360" w:lineRule="auto"/>
        <w:ind w:firstLine="480" w:firstLineChars="200"/>
        <w:rPr>
          <w:rFonts w:ascii="宋体" w:hAnsi="宋体" w:cs="宋体"/>
          <w:color w:val="auto"/>
          <w:spacing w:val="0"/>
        </w:rPr>
      </w:pPr>
      <w:r>
        <w:rPr>
          <w:rFonts w:hint="eastAsia" w:ascii="宋体" w:hAnsi="宋体" w:cs="宋体"/>
          <w:color w:val="auto"/>
          <w:spacing w:val="0"/>
        </w:rPr>
        <w:t>经仔细阅读你们的招标文件，我们同意招标文件中有关培训计划的要求，对所投标项目向贵单位</w:t>
      </w:r>
      <w:r>
        <w:rPr>
          <w:rFonts w:hint="eastAsia" w:ascii="宋体" w:hAnsi="宋体" w:cs="宋体"/>
          <w:color w:val="auto"/>
          <w:spacing w:val="0"/>
          <w:lang w:eastAsia="zh-CN"/>
        </w:rPr>
        <w:t>特作</w:t>
      </w:r>
      <w:r>
        <w:rPr>
          <w:rFonts w:hint="eastAsia" w:ascii="宋体" w:hAnsi="宋体" w:cs="宋体"/>
          <w:color w:val="auto"/>
          <w:spacing w:val="0"/>
        </w:rPr>
        <w:t>如下培训计划承诺：</w:t>
      </w:r>
    </w:p>
    <w:p w14:paraId="17A405E2">
      <w:pPr>
        <w:spacing w:line="360" w:lineRule="auto"/>
        <w:rPr>
          <w:rFonts w:ascii="宋体" w:hAnsi="宋体" w:cs="宋体"/>
          <w:color w:val="auto"/>
          <w:spacing w:val="0"/>
        </w:rPr>
      </w:pPr>
      <w:r>
        <w:rPr>
          <w:rFonts w:hint="eastAsia" w:ascii="宋体" w:hAnsi="宋体" w:cs="宋体"/>
          <w:color w:val="auto"/>
          <w:spacing w:val="0"/>
        </w:rPr>
        <w:t>(1)…</w:t>
      </w:r>
    </w:p>
    <w:p w14:paraId="61BE7085">
      <w:pPr>
        <w:spacing w:line="360" w:lineRule="auto"/>
        <w:rPr>
          <w:rFonts w:ascii="宋体" w:hAnsi="宋体" w:cs="宋体"/>
          <w:color w:val="auto"/>
          <w:spacing w:val="0"/>
        </w:rPr>
      </w:pPr>
      <w:r>
        <w:rPr>
          <w:rFonts w:hint="eastAsia" w:ascii="宋体" w:hAnsi="宋体" w:cs="宋体"/>
          <w:color w:val="auto"/>
          <w:spacing w:val="0"/>
        </w:rPr>
        <w:t>(2)…</w:t>
      </w:r>
    </w:p>
    <w:p w14:paraId="066309C4">
      <w:pPr>
        <w:spacing w:line="360" w:lineRule="auto"/>
        <w:rPr>
          <w:rFonts w:ascii="宋体" w:hAnsi="宋体" w:cs="宋体"/>
          <w:color w:val="auto"/>
          <w:spacing w:val="0"/>
        </w:rPr>
      </w:pPr>
      <w:r>
        <w:rPr>
          <w:rFonts w:hint="eastAsia" w:ascii="宋体" w:hAnsi="宋体" w:cs="宋体"/>
          <w:color w:val="auto"/>
          <w:spacing w:val="0"/>
        </w:rPr>
        <w:t>(3)…</w:t>
      </w:r>
    </w:p>
    <w:p w14:paraId="0DA4E76C">
      <w:pPr>
        <w:spacing w:line="360" w:lineRule="auto"/>
        <w:rPr>
          <w:rFonts w:ascii="宋体" w:hAnsi="宋体" w:cs="宋体"/>
          <w:color w:val="auto"/>
          <w:spacing w:val="0"/>
        </w:rPr>
      </w:pPr>
      <w:r>
        <w:rPr>
          <w:rFonts w:hint="eastAsia" w:ascii="宋体" w:hAnsi="宋体" w:cs="宋体"/>
          <w:color w:val="auto"/>
          <w:spacing w:val="0"/>
        </w:rPr>
        <w:t>…</w:t>
      </w:r>
    </w:p>
    <w:p w14:paraId="11597DAB">
      <w:pPr>
        <w:spacing w:line="360" w:lineRule="auto"/>
        <w:rPr>
          <w:rFonts w:ascii="宋体" w:hAnsi="宋体" w:cs="宋体"/>
          <w:color w:val="auto"/>
          <w:spacing w:val="0"/>
        </w:rPr>
      </w:pPr>
    </w:p>
    <w:p w14:paraId="7CB19AC2">
      <w:pPr>
        <w:spacing w:line="360" w:lineRule="auto"/>
        <w:rPr>
          <w:rFonts w:ascii="宋体" w:hAnsi="宋体" w:cs="宋体"/>
          <w:color w:val="auto"/>
          <w:spacing w:val="0"/>
        </w:rPr>
      </w:pPr>
    </w:p>
    <w:p w14:paraId="5B49A060">
      <w:pPr>
        <w:spacing w:line="360" w:lineRule="auto"/>
        <w:rPr>
          <w:rFonts w:ascii="宋体" w:hAnsi="宋体" w:cs="宋体"/>
          <w:color w:val="auto"/>
          <w:spacing w:val="0"/>
        </w:rPr>
      </w:pPr>
      <w:r>
        <w:rPr>
          <w:rFonts w:hint="eastAsia" w:ascii="宋体" w:hAnsi="宋体" w:cs="宋体"/>
          <w:color w:val="auto"/>
          <w:spacing w:val="0"/>
        </w:rPr>
        <w:t>特此承诺！</w:t>
      </w:r>
    </w:p>
    <w:p w14:paraId="247EA612">
      <w:pPr>
        <w:wordWrap w:val="0"/>
        <w:spacing w:line="360" w:lineRule="auto"/>
        <w:jc w:val="right"/>
        <w:rPr>
          <w:rFonts w:ascii="宋体" w:hAnsi="宋体" w:cs="宋体"/>
          <w:color w:val="auto"/>
          <w:spacing w:val="0"/>
        </w:rPr>
      </w:pPr>
    </w:p>
    <w:p w14:paraId="5E3D0D23">
      <w:pPr>
        <w:wordWrap w:val="0"/>
        <w:spacing w:line="360" w:lineRule="auto"/>
        <w:jc w:val="right"/>
        <w:rPr>
          <w:rFonts w:ascii="宋体" w:hAnsi="宋体" w:cs="宋体"/>
          <w:color w:val="auto"/>
          <w:spacing w:val="0"/>
        </w:rPr>
      </w:pPr>
    </w:p>
    <w:p w14:paraId="5123846C">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承诺方授权代表签字：                  </w:t>
      </w:r>
    </w:p>
    <w:p w14:paraId="2A8A2E14">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职   务：                  </w:t>
      </w:r>
    </w:p>
    <w:p w14:paraId="23634A42">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承诺方名称：                  </w:t>
      </w:r>
    </w:p>
    <w:p w14:paraId="00935D6C">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承诺方印章：                  </w:t>
      </w:r>
    </w:p>
    <w:p w14:paraId="3C66DCA7">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地址：                  </w:t>
      </w:r>
    </w:p>
    <w:p w14:paraId="4F9E26DB">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邮编：                  </w:t>
      </w:r>
    </w:p>
    <w:p w14:paraId="12CB1E69">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电话：                  </w:t>
      </w:r>
    </w:p>
    <w:p w14:paraId="11AEB819">
      <w:pPr>
        <w:spacing w:line="360" w:lineRule="auto"/>
        <w:jc w:val="center"/>
        <w:rPr>
          <w:rFonts w:ascii="宋体" w:hAnsi="宋体" w:cs="宋体"/>
          <w:color w:val="auto"/>
          <w:spacing w:val="0"/>
        </w:rPr>
      </w:pPr>
      <w:r>
        <w:rPr>
          <w:rFonts w:hint="eastAsia" w:ascii="宋体" w:hAnsi="宋体" w:cs="宋体"/>
          <w:color w:val="auto"/>
          <w:spacing w:val="0"/>
        </w:rPr>
        <w:t xml:space="preserve">                                       日期：  年   月   日</w:t>
      </w:r>
    </w:p>
    <w:p w14:paraId="2A4E316B">
      <w:pPr>
        <w:rPr>
          <w:rFonts w:ascii="宋体" w:hAnsi="宋体" w:cs="宋体"/>
          <w:b/>
          <w:bCs/>
          <w:color w:val="auto"/>
          <w:spacing w:val="0"/>
        </w:rPr>
      </w:pPr>
      <w:r>
        <w:rPr>
          <w:rFonts w:hint="eastAsia" w:ascii="宋体" w:hAnsi="宋体" w:cs="宋体"/>
          <w:b/>
          <w:bCs/>
          <w:color w:val="auto"/>
          <w:spacing w:val="0"/>
        </w:rPr>
        <w:br w:type="page"/>
      </w:r>
    </w:p>
    <w:p w14:paraId="1F82C9BA">
      <w:pPr>
        <w:spacing w:line="360" w:lineRule="auto"/>
        <w:jc w:val="both"/>
        <w:rPr>
          <w:rFonts w:ascii="宋体" w:hAnsi="宋体" w:cs="宋体"/>
          <w:b/>
          <w:bCs/>
          <w:color w:val="auto"/>
          <w:spacing w:val="0"/>
        </w:rPr>
      </w:pPr>
      <w:r>
        <w:rPr>
          <w:rFonts w:hint="eastAsia" w:ascii="宋体" w:hAnsi="宋体" w:cs="宋体"/>
          <w:b/>
          <w:bCs/>
          <w:color w:val="auto"/>
          <w:spacing w:val="0"/>
        </w:rPr>
        <w:t>4.3售后服务承诺</w:t>
      </w:r>
    </w:p>
    <w:p w14:paraId="221CE353">
      <w:pPr>
        <w:spacing w:line="360" w:lineRule="auto"/>
        <w:ind w:firstLine="480" w:firstLineChars="200"/>
        <w:rPr>
          <w:rFonts w:ascii="宋体" w:hAnsi="宋体" w:cs="宋体"/>
          <w:color w:val="auto"/>
          <w:spacing w:val="0"/>
        </w:rPr>
      </w:pPr>
      <w:r>
        <w:rPr>
          <w:rFonts w:hint="eastAsia" w:ascii="宋体" w:hAnsi="宋体" w:cs="宋体"/>
          <w:color w:val="auto"/>
          <w:spacing w:val="0"/>
        </w:rPr>
        <w:t>投标供应商应详细说明售后服务保证内容，备品备件供应情况，出现故障响应时间及售后服务人员情况，并填写下表：</w:t>
      </w:r>
    </w:p>
    <w:p w14:paraId="36A30E12">
      <w:pPr>
        <w:spacing w:line="360" w:lineRule="auto"/>
        <w:ind w:firstLine="480" w:firstLineChars="200"/>
        <w:rPr>
          <w:rFonts w:ascii="宋体" w:hAnsi="宋体" w:cs="宋体"/>
          <w:color w:val="auto"/>
          <w:spacing w:val="0"/>
        </w:rPr>
      </w:pPr>
      <w:r>
        <w:rPr>
          <w:rFonts w:hint="eastAsia" w:ascii="宋体" w:hAnsi="宋体" w:cs="宋体"/>
          <w:color w:val="auto"/>
          <w:spacing w:val="0"/>
        </w:rPr>
        <w:t>售后服务承诺</w:t>
      </w:r>
    </w:p>
    <w:tbl>
      <w:tblPr>
        <w:tblStyle w:val="6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1E7C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5000" w:type="pct"/>
            <w:tcBorders>
              <w:tl2br w:val="nil"/>
              <w:tr2bl w:val="nil"/>
            </w:tcBorders>
          </w:tcPr>
          <w:p w14:paraId="036EB437">
            <w:pPr>
              <w:spacing w:line="360" w:lineRule="auto"/>
              <w:rPr>
                <w:rFonts w:ascii="宋体" w:hAnsi="宋体" w:cs="宋体"/>
                <w:color w:val="auto"/>
                <w:spacing w:val="0"/>
              </w:rPr>
            </w:pPr>
            <w:r>
              <w:rPr>
                <w:rFonts w:hint="eastAsia" w:ascii="宋体" w:hAnsi="宋体" w:cs="宋体"/>
                <w:color w:val="auto"/>
                <w:spacing w:val="0"/>
              </w:rPr>
              <w:t>厂商（电话、地址、联系人）</w:t>
            </w:r>
          </w:p>
        </w:tc>
      </w:tr>
      <w:tr w14:paraId="742E9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6" w:hRule="atLeast"/>
        </w:trPr>
        <w:tc>
          <w:tcPr>
            <w:tcW w:w="5000" w:type="pct"/>
            <w:tcBorders>
              <w:tl2br w:val="nil"/>
              <w:tr2bl w:val="nil"/>
            </w:tcBorders>
          </w:tcPr>
          <w:p w14:paraId="21F29578">
            <w:pPr>
              <w:spacing w:line="360" w:lineRule="auto"/>
              <w:rPr>
                <w:rFonts w:ascii="宋体" w:hAnsi="宋体" w:cs="宋体"/>
                <w:color w:val="auto"/>
                <w:spacing w:val="0"/>
              </w:rPr>
            </w:pPr>
            <w:r>
              <w:rPr>
                <w:rFonts w:hint="eastAsia" w:ascii="宋体" w:hAnsi="宋体" w:cs="宋体"/>
                <w:color w:val="auto"/>
                <w:spacing w:val="0"/>
              </w:rPr>
              <w:t>现行售后服务的主要内容：（可附宣传材料）</w:t>
            </w:r>
          </w:p>
          <w:p w14:paraId="120292F9">
            <w:pPr>
              <w:spacing w:line="360" w:lineRule="auto"/>
              <w:rPr>
                <w:rFonts w:ascii="宋体" w:hAnsi="宋体" w:cs="宋体"/>
                <w:color w:val="auto"/>
                <w:spacing w:val="0"/>
              </w:rPr>
            </w:pPr>
          </w:p>
          <w:p w14:paraId="6B79C058">
            <w:pPr>
              <w:spacing w:line="360" w:lineRule="auto"/>
              <w:rPr>
                <w:rFonts w:ascii="宋体" w:hAnsi="宋体" w:cs="宋体"/>
                <w:color w:val="auto"/>
                <w:spacing w:val="0"/>
              </w:rPr>
            </w:pPr>
          </w:p>
        </w:tc>
      </w:tr>
      <w:tr w14:paraId="55709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5000" w:type="pct"/>
            <w:tcBorders>
              <w:tl2br w:val="nil"/>
              <w:tr2bl w:val="nil"/>
            </w:tcBorders>
          </w:tcPr>
          <w:p w14:paraId="601AD0CA">
            <w:pPr>
              <w:spacing w:line="360" w:lineRule="auto"/>
              <w:rPr>
                <w:rFonts w:ascii="宋体" w:hAnsi="宋体" w:cs="宋体"/>
                <w:color w:val="auto"/>
                <w:spacing w:val="0"/>
              </w:rPr>
            </w:pPr>
            <w:r>
              <w:rPr>
                <w:rFonts w:hint="eastAsia" w:ascii="宋体" w:hAnsi="宋体" w:cs="宋体"/>
                <w:color w:val="auto"/>
                <w:spacing w:val="0"/>
              </w:rPr>
              <w:t>投标供应商（电话、地址、联系人）</w:t>
            </w:r>
          </w:p>
        </w:tc>
      </w:tr>
      <w:tr w14:paraId="09C76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6" w:hRule="atLeast"/>
        </w:trPr>
        <w:tc>
          <w:tcPr>
            <w:tcW w:w="5000" w:type="pct"/>
            <w:tcBorders>
              <w:tl2br w:val="nil"/>
              <w:tr2bl w:val="nil"/>
            </w:tcBorders>
          </w:tcPr>
          <w:p w14:paraId="26A0BC0F">
            <w:pPr>
              <w:spacing w:line="360" w:lineRule="auto"/>
              <w:rPr>
                <w:rFonts w:ascii="宋体" w:hAnsi="宋体" w:cs="宋体"/>
                <w:color w:val="auto"/>
                <w:spacing w:val="0"/>
              </w:rPr>
            </w:pPr>
            <w:r>
              <w:rPr>
                <w:rFonts w:hint="eastAsia" w:ascii="宋体" w:hAnsi="宋体" w:cs="宋体"/>
                <w:color w:val="auto"/>
                <w:spacing w:val="0"/>
              </w:rPr>
              <w:t>现行售后服务的主要内容：（可附宣传材料）</w:t>
            </w:r>
          </w:p>
          <w:p w14:paraId="4D3DCFC1">
            <w:pPr>
              <w:spacing w:line="360" w:lineRule="auto"/>
              <w:rPr>
                <w:rFonts w:ascii="宋体" w:hAnsi="宋体" w:cs="宋体"/>
                <w:color w:val="auto"/>
                <w:spacing w:val="0"/>
              </w:rPr>
            </w:pPr>
          </w:p>
          <w:p w14:paraId="07BCA1D8">
            <w:pPr>
              <w:spacing w:line="360" w:lineRule="auto"/>
              <w:rPr>
                <w:rFonts w:ascii="宋体" w:hAnsi="宋体" w:cs="宋体"/>
                <w:color w:val="auto"/>
                <w:spacing w:val="0"/>
              </w:rPr>
            </w:pPr>
          </w:p>
        </w:tc>
      </w:tr>
      <w:tr w14:paraId="090C5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7" w:hRule="atLeast"/>
        </w:trPr>
        <w:tc>
          <w:tcPr>
            <w:tcW w:w="5000" w:type="pct"/>
            <w:tcBorders>
              <w:tl2br w:val="nil"/>
              <w:tr2bl w:val="nil"/>
            </w:tcBorders>
          </w:tcPr>
          <w:p w14:paraId="0C738886">
            <w:pPr>
              <w:spacing w:line="360" w:lineRule="auto"/>
              <w:rPr>
                <w:rFonts w:ascii="宋体" w:hAnsi="宋体" w:cs="宋体"/>
                <w:color w:val="auto"/>
                <w:spacing w:val="0"/>
              </w:rPr>
            </w:pPr>
            <w:r>
              <w:rPr>
                <w:rFonts w:hint="eastAsia" w:ascii="宋体" w:hAnsi="宋体" w:cs="宋体"/>
                <w:color w:val="auto"/>
                <w:spacing w:val="0"/>
              </w:rPr>
              <w:t>售后服务技术人员简历：（姓名，性别，年龄，身份证号，学历，毕业院校，专业，联系电话，资格或培训证明，从事与本次采购相关项目的售后服务技术工作经历）</w:t>
            </w:r>
          </w:p>
          <w:p w14:paraId="78A50F0F">
            <w:pPr>
              <w:spacing w:line="360" w:lineRule="auto"/>
              <w:rPr>
                <w:rFonts w:ascii="宋体" w:hAnsi="宋体" w:cs="宋体"/>
                <w:color w:val="auto"/>
                <w:spacing w:val="0"/>
              </w:rPr>
            </w:pPr>
          </w:p>
        </w:tc>
      </w:tr>
    </w:tbl>
    <w:p w14:paraId="6D0E495E">
      <w:pPr>
        <w:spacing w:line="360" w:lineRule="auto"/>
        <w:rPr>
          <w:rFonts w:ascii="宋体" w:hAnsi="宋体" w:cs="宋体"/>
          <w:color w:val="auto"/>
          <w:spacing w:val="0"/>
        </w:rPr>
      </w:pPr>
      <w:r>
        <w:rPr>
          <w:rFonts w:hint="eastAsia" w:ascii="宋体" w:hAnsi="宋体" w:cs="宋体"/>
          <w:color w:val="auto"/>
          <w:spacing w:val="0"/>
        </w:rPr>
        <w:t>特此承诺！</w:t>
      </w:r>
    </w:p>
    <w:p w14:paraId="3838CF2F">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承诺方授权代表签字：                 </w:t>
      </w:r>
    </w:p>
    <w:p w14:paraId="012B81FB">
      <w:pPr>
        <w:wordWrap w:val="0"/>
        <w:spacing w:line="360" w:lineRule="auto"/>
        <w:jc w:val="right"/>
        <w:rPr>
          <w:rFonts w:ascii="宋体" w:hAnsi="宋体" w:cs="宋体"/>
          <w:color w:val="auto"/>
          <w:spacing w:val="0"/>
        </w:rPr>
      </w:pPr>
      <w:r>
        <w:rPr>
          <w:rFonts w:hint="eastAsia" w:ascii="宋体" w:hAnsi="宋体" w:cs="宋体"/>
          <w:color w:val="auto"/>
          <w:spacing w:val="0"/>
        </w:rPr>
        <w:t xml:space="preserve"> 职   务：                 </w:t>
      </w:r>
    </w:p>
    <w:p w14:paraId="3443AF14">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承诺方名称（公章）：                 </w:t>
      </w:r>
    </w:p>
    <w:p w14:paraId="14D012AD">
      <w:pPr>
        <w:pStyle w:val="4"/>
        <w:ind w:firstLine="480"/>
        <w:rPr>
          <w:rFonts w:ascii="宋体" w:hAnsi="宋体" w:cs="宋体"/>
          <w:color w:val="auto"/>
          <w:spacing w:val="0"/>
        </w:rPr>
      </w:pPr>
    </w:p>
    <w:p w14:paraId="4B56B495">
      <w:pPr>
        <w:wordWrap w:val="0"/>
        <w:spacing w:line="360" w:lineRule="auto"/>
        <w:jc w:val="center"/>
        <w:rPr>
          <w:rFonts w:ascii="宋体" w:hAnsi="宋体" w:cs="宋体"/>
          <w:color w:val="auto"/>
          <w:spacing w:val="0"/>
        </w:rPr>
      </w:pPr>
      <w:r>
        <w:rPr>
          <w:rFonts w:hint="eastAsia" w:ascii="宋体" w:hAnsi="宋体" w:cs="宋体"/>
          <w:color w:val="auto"/>
          <w:spacing w:val="0"/>
        </w:rPr>
        <w:t xml:space="preserve">                日期：  年   月   日  </w:t>
      </w:r>
    </w:p>
    <w:p w14:paraId="00AC37DD">
      <w:pPr>
        <w:spacing w:line="360" w:lineRule="auto"/>
        <w:rPr>
          <w:rFonts w:ascii="宋体" w:hAnsi="宋体" w:cs="宋体"/>
          <w:color w:val="auto"/>
          <w:spacing w:val="0"/>
        </w:rPr>
      </w:pPr>
    </w:p>
    <w:p w14:paraId="4BCD2A19">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26CB9C2F">
      <w:pPr>
        <w:spacing w:line="360" w:lineRule="auto"/>
        <w:rPr>
          <w:rFonts w:ascii="宋体" w:hAnsi="宋体" w:cs="宋体"/>
          <w:color w:val="auto"/>
          <w:spacing w:val="0"/>
          <w:sz w:val="21"/>
          <w:szCs w:val="21"/>
        </w:rPr>
      </w:pPr>
    </w:p>
    <w:p w14:paraId="39ADF31B">
      <w:pPr>
        <w:spacing w:line="360" w:lineRule="auto"/>
        <w:jc w:val="center"/>
        <w:rPr>
          <w:rFonts w:ascii="宋体" w:hAnsi="宋体" w:cs="宋体"/>
          <w:b/>
          <w:bCs/>
          <w:color w:val="auto"/>
          <w:spacing w:val="0"/>
          <w:sz w:val="32"/>
          <w:szCs w:val="32"/>
        </w:rPr>
      </w:pPr>
      <w:bookmarkStart w:id="100" w:name="_Toc14309_WPSOffice_Level2"/>
      <w:r>
        <w:rPr>
          <w:rFonts w:hint="eastAsia" w:ascii="宋体" w:hAnsi="宋体" w:cs="宋体"/>
          <w:b/>
          <w:bCs/>
          <w:color w:val="auto"/>
          <w:spacing w:val="0"/>
          <w:sz w:val="32"/>
          <w:szCs w:val="32"/>
        </w:rPr>
        <w:t>六、其他部分</w:t>
      </w:r>
      <w:bookmarkEnd w:id="100"/>
    </w:p>
    <w:p w14:paraId="50553236">
      <w:pPr>
        <w:spacing w:line="360" w:lineRule="auto"/>
        <w:rPr>
          <w:rFonts w:ascii="宋体" w:hAnsi="宋体" w:cs="宋体"/>
          <w:color w:val="auto"/>
          <w:spacing w:val="0"/>
          <w:sz w:val="21"/>
          <w:szCs w:val="21"/>
        </w:rPr>
      </w:pPr>
    </w:p>
    <w:p w14:paraId="14A20FE1">
      <w:pPr>
        <w:spacing w:line="360" w:lineRule="auto"/>
        <w:rPr>
          <w:rFonts w:ascii="宋体" w:hAnsi="宋体" w:cs="宋体"/>
          <w:b/>
          <w:color w:val="auto"/>
          <w:spacing w:val="0"/>
        </w:rPr>
      </w:pPr>
      <w:r>
        <w:rPr>
          <w:rFonts w:hint="eastAsia" w:ascii="宋体" w:hAnsi="宋体" w:cs="宋体"/>
          <w:b/>
          <w:color w:val="auto"/>
          <w:spacing w:val="0"/>
        </w:rPr>
        <w:t>其他部分内容及格式</w:t>
      </w:r>
    </w:p>
    <w:p w14:paraId="742FE83D">
      <w:pPr>
        <w:spacing w:line="360" w:lineRule="auto"/>
        <w:rPr>
          <w:rFonts w:ascii="宋体" w:hAnsi="宋体" w:cs="宋体"/>
          <w:color w:val="auto"/>
          <w:spacing w:val="0"/>
        </w:rPr>
      </w:pPr>
      <w:r>
        <w:rPr>
          <w:rFonts w:hint="eastAsia" w:ascii="宋体" w:hAnsi="宋体" w:cs="宋体"/>
          <w:color w:val="auto"/>
          <w:spacing w:val="0"/>
        </w:rPr>
        <w:t>1）同意招标文件条款声明；</w:t>
      </w:r>
    </w:p>
    <w:p w14:paraId="2E93481F">
      <w:pPr>
        <w:spacing w:line="360" w:lineRule="auto"/>
        <w:rPr>
          <w:rFonts w:ascii="宋体" w:hAnsi="宋体" w:cs="宋体"/>
          <w:color w:val="auto"/>
          <w:spacing w:val="0"/>
        </w:rPr>
      </w:pPr>
      <w:r>
        <w:rPr>
          <w:rFonts w:hint="eastAsia" w:ascii="宋体" w:hAnsi="宋体" w:cs="宋体"/>
          <w:color w:val="auto"/>
          <w:spacing w:val="0"/>
        </w:rPr>
        <w:t>2）虚假应标承担责任声明；</w:t>
      </w:r>
    </w:p>
    <w:p w14:paraId="206F299F">
      <w:pPr>
        <w:spacing w:line="360" w:lineRule="auto"/>
        <w:rPr>
          <w:rFonts w:ascii="宋体" w:hAnsi="宋体" w:cs="宋体"/>
          <w:color w:val="auto"/>
          <w:spacing w:val="0"/>
        </w:rPr>
      </w:pPr>
      <w:r>
        <w:rPr>
          <w:rFonts w:hint="eastAsia" w:ascii="宋体" w:hAnsi="宋体" w:cs="宋体"/>
          <w:color w:val="auto"/>
          <w:spacing w:val="0"/>
        </w:rPr>
        <w:t>3）招标文件代理服务费确认书格式。</w:t>
      </w:r>
    </w:p>
    <w:p w14:paraId="42739EE1">
      <w:pPr>
        <w:spacing w:line="360" w:lineRule="auto"/>
        <w:rPr>
          <w:rFonts w:ascii="宋体" w:hAnsi="宋体" w:cs="宋体"/>
          <w:color w:val="auto"/>
          <w:spacing w:val="0"/>
          <w:sz w:val="21"/>
          <w:szCs w:val="21"/>
        </w:rPr>
      </w:pPr>
    </w:p>
    <w:p w14:paraId="10FE083C">
      <w:pPr>
        <w:spacing w:line="360" w:lineRule="auto"/>
        <w:rPr>
          <w:rFonts w:ascii="宋体" w:hAnsi="宋体" w:cs="宋体"/>
          <w:color w:val="auto"/>
          <w:spacing w:val="0"/>
          <w:sz w:val="21"/>
          <w:szCs w:val="21"/>
        </w:rPr>
      </w:pPr>
    </w:p>
    <w:p w14:paraId="5EAF636A">
      <w:pPr>
        <w:spacing w:line="360" w:lineRule="auto"/>
        <w:rPr>
          <w:rFonts w:ascii="宋体" w:hAnsi="宋体" w:cs="宋体"/>
          <w:color w:val="auto"/>
          <w:spacing w:val="0"/>
          <w:sz w:val="21"/>
          <w:szCs w:val="21"/>
        </w:rPr>
      </w:pPr>
    </w:p>
    <w:p w14:paraId="7C3B822E">
      <w:pPr>
        <w:spacing w:line="360" w:lineRule="auto"/>
        <w:rPr>
          <w:rFonts w:ascii="宋体" w:hAnsi="宋体" w:cs="宋体"/>
          <w:color w:val="auto"/>
          <w:spacing w:val="0"/>
          <w:sz w:val="21"/>
          <w:szCs w:val="21"/>
        </w:rPr>
      </w:pPr>
    </w:p>
    <w:p w14:paraId="1550D28C">
      <w:pPr>
        <w:spacing w:line="360" w:lineRule="auto"/>
        <w:rPr>
          <w:rFonts w:ascii="宋体" w:hAnsi="宋体" w:cs="宋体"/>
          <w:color w:val="auto"/>
          <w:spacing w:val="0"/>
          <w:sz w:val="21"/>
          <w:szCs w:val="21"/>
        </w:rPr>
      </w:pPr>
    </w:p>
    <w:p w14:paraId="51D25EC4">
      <w:pPr>
        <w:spacing w:line="360" w:lineRule="auto"/>
        <w:rPr>
          <w:rFonts w:ascii="宋体" w:hAnsi="宋体" w:cs="宋体"/>
          <w:color w:val="auto"/>
          <w:spacing w:val="0"/>
          <w:sz w:val="21"/>
          <w:szCs w:val="21"/>
        </w:rPr>
      </w:pPr>
    </w:p>
    <w:p w14:paraId="26C65911">
      <w:pPr>
        <w:spacing w:line="360" w:lineRule="auto"/>
        <w:rPr>
          <w:rFonts w:ascii="宋体" w:hAnsi="宋体" w:cs="宋体"/>
          <w:color w:val="auto"/>
          <w:spacing w:val="0"/>
          <w:sz w:val="21"/>
          <w:szCs w:val="21"/>
        </w:rPr>
      </w:pPr>
    </w:p>
    <w:p w14:paraId="2FFA5CA7">
      <w:pPr>
        <w:spacing w:line="360" w:lineRule="auto"/>
        <w:rPr>
          <w:rFonts w:ascii="宋体" w:hAnsi="宋体" w:cs="宋体"/>
          <w:color w:val="auto"/>
          <w:spacing w:val="0"/>
          <w:sz w:val="21"/>
          <w:szCs w:val="21"/>
        </w:rPr>
      </w:pPr>
    </w:p>
    <w:p w14:paraId="327F6878">
      <w:pPr>
        <w:spacing w:line="360" w:lineRule="auto"/>
        <w:rPr>
          <w:rFonts w:ascii="宋体" w:hAnsi="宋体" w:cs="宋体"/>
          <w:color w:val="auto"/>
          <w:spacing w:val="0"/>
          <w:sz w:val="21"/>
          <w:szCs w:val="21"/>
        </w:rPr>
      </w:pPr>
    </w:p>
    <w:p w14:paraId="5BE88B72">
      <w:pPr>
        <w:spacing w:line="360" w:lineRule="auto"/>
        <w:rPr>
          <w:rFonts w:ascii="宋体" w:hAnsi="宋体" w:cs="宋体"/>
          <w:color w:val="auto"/>
          <w:spacing w:val="0"/>
          <w:sz w:val="21"/>
          <w:szCs w:val="21"/>
        </w:rPr>
      </w:pPr>
    </w:p>
    <w:p w14:paraId="2F1957B0">
      <w:pPr>
        <w:spacing w:line="360" w:lineRule="auto"/>
        <w:rPr>
          <w:rFonts w:ascii="宋体" w:hAnsi="宋体" w:cs="宋体"/>
          <w:color w:val="auto"/>
          <w:spacing w:val="0"/>
          <w:sz w:val="21"/>
          <w:szCs w:val="21"/>
        </w:rPr>
      </w:pPr>
    </w:p>
    <w:p w14:paraId="7FDBDC1B">
      <w:pPr>
        <w:spacing w:line="360" w:lineRule="auto"/>
        <w:rPr>
          <w:rFonts w:ascii="宋体" w:hAnsi="宋体" w:cs="宋体"/>
          <w:color w:val="auto"/>
          <w:spacing w:val="0"/>
          <w:sz w:val="21"/>
          <w:szCs w:val="21"/>
        </w:rPr>
      </w:pPr>
    </w:p>
    <w:p w14:paraId="7A456586">
      <w:pPr>
        <w:spacing w:line="360" w:lineRule="auto"/>
        <w:rPr>
          <w:rFonts w:ascii="宋体" w:hAnsi="宋体" w:cs="宋体"/>
          <w:color w:val="auto"/>
          <w:spacing w:val="0"/>
          <w:sz w:val="21"/>
          <w:szCs w:val="21"/>
        </w:rPr>
      </w:pPr>
    </w:p>
    <w:p w14:paraId="450DCB3F">
      <w:pPr>
        <w:spacing w:line="360" w:lineRule="auto"/>
        <w:rPr>
          <w:rFonts w:ascii="宋体" w:hAnsi="宋体" w:cs="宋体"/>
          <w:color w:val="auto"/>
          <w:spacing w:val="0"/>
          <w:sz w:val="21"/>
          <w:szCs w:val="21"/>
        </w:rPr>
      </w:pPr>
    </w:p>
    <w:p w14:paraId="25750CC4">
      <w:pPr>
        <w:spacing w:line="360" w:lineRule="auto"/>
        <w:rPr>
          <w:rFonts w:ascii="宋体" w:hAnsi="宋体" w:cs="宋体"/>
          <w:color w:val="auto"/>
          <w:spacing w:val="0"/>
          <w:sz w:val="21"/>
          <w:szCs w:val="21"/>
        </w:rPr>
      </w:pPr>
    </w:p>
    <w:p w14:paraId="0F0475BE">
      <w:pPr>
        <w:spacing w:line="360" w:lineRule="auto"/>
        <w:rPr>
          <w:rFonts w:ascii="宋体" w:hAnsi="宋体" w:cs="宋体"/>
          <w:b/>
          <w:bCs/>
          <w:color w:val="auto"/>
          <w:spacing w:val="0"/>
          <w:sz w:val="21"/>
          <w:szCs w:val="21"/>
        </w:rPr>
      </w:pPr>
    </w:p>
    <w:p w14:paraId="64DC3340">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0E858114">
      <w:pPr>
        <w:spacing w:line="360" w:lineRule="auto"/>
        <w:rPr>
          <w:rFonts w:ascii="宋体" w:hAnsi="宋体" w:cs="宋体"/>
          <w:b/>
          <w:bCs/>
          <w:color w:val="auto"/>
          <w:spacing w:val="0"/>
        </w:rPr>
      </w:pPr>
      <w:r>
        <w:rPr>
          <w:rFonts w:hint="eastAsia" w:ascii="宋体" w:hAnsi="宋体" w:cs="宋体"/>
          <w:b/>
          <w:bCs/>
          <w:color w:val="auto"/>
          <w:spacing w:val="0"/>
        </w:rPr>
        <w:t>1）同意招标文件条款声明格式</w:t>
      </w:r>
    </w:p>
    <w:p w14:paraId="6FC8CC14">
      <w:pPr>
        <w:spacing w:line="360" w:lineRule="auto"/>
        <w:jc w:val="center"/>
        <w:rPr>
          <w:rFonts w:ascii="宋体" w:hAnsi="宋体" w:cs="宋体"/>
          <w:b/>
          <w:bCs/>
          <w:color w:val="auto"/>
          <w:spacing w:val="0"/>
        </w:rPr>
      </w:pPr>
      <w:bookmarkStart w:id="101" w:name="_Toc3354_WPSOffice_Level2"/>
    </w:p>
    <w:p w14:paraId="32C6BE64">
      <w:pPr>
        <w:spacing w:line="360" w:lineRule="auto"/>
        <w:jc w:val="center"/>
        <w:rPr>
          <w:rFonts w:ascii="宋体" w:hAnsi="宋体" w:cs="宋体"/>
          <w:b/>
          <w:bCs/>
          <w:color w:val="auto"/>
          <w:spacing w:val="0"/>
        </w:rPr>
      </w:pPr>
      <w:r>
        <w:rPr>
          <w:rFonts w:hint="eastAsia" w:ascii="宋体" w:hAnsi="宋体" w:cs="宋体"/>
          <w:b/>
          <w:bCs/>
          <w:color w:val="auto"/>
          <w:spacing w:val="0"/>
        </w:rPr>
        <w:t>同意招标文件条款声明</w:t>
      </w:r>
      <w:bookmarkEnd w:id="101"/>
    </w:p>
    <w:p w14:paraId="5EFD9C54">
      <w:pPr>
        <w:spacing w:line="360" w:lineRule="auto"/>
        <w:rPr>
          <w:rFonts w:ascii="宋体" w:hAnsi="宋体" w:cs="宋体"/>
          <w:color w:val="auto"/>
          <w:spacing w:val="0"/>
        </w:rPr>
      </w:pPr>
      <w:r>
        <w:rPr>
          <w:rFonts w:hint="eastAsia" w:ascii="宋体" w:hAnsi="宋体" w:cs="宋体"/>
          <w:color w:val="auto"/>
          <w:spacing w:val="0"/>
        </w:rPr>
        <w:t xml:space="preserve">致：                </w:t>
      </w:r>
    </w:p>
    <w:p w14:paraId="70B4A03C">
      <w:pPr>
        <w:spacing w:line="360" w:lineRule="auto"/>
        <w:ind w:firstLine="480" w:firstLineChars="200"/>
        <w:rPr>
          <w:rFonts w:ascii="宋体" w:hAnsi="宋体" w:cs="宋体"/>
          <w:color w:val="auto"/>
          <w:spacing w:val="0"/>
        </w:rPr>
      </w:pPr>
    </w:p>
    <w:p w14:paraId="6F949B24">
      <w:pPr>
        <w:spacing w:line="360" w:lineRule="auto"/>
        <w:ind w:firstLine="480" w:firstLineChars="200"/>
        <w:rPr>
          <w:rFonts w:ascii="宋体" w:hAnsi="宋体" w:cs="宋体"/>
          <w:color w:val="auto"/>
          <w:spacing w:val="0"/>
        </w:rPr>
      </w:pPr>
      <w:r>
        <w:rPr>
          <w:rFonts w:hint="eastAsia" w:ascii="宋体" w:hAnsi="宋体" w:cs="宋体"/>
          <w:color w:val="auto"/>
          <w:spacing w:val="0"/>
        </w:rPr>
        <w:t>为响应你方组织的</w:t>
      </w:r>
      <w:r>
        <w:rPr>
          <w:rFonts w:hint="eastAsia" w:ascii="宋体" w:hAnsi="宋体" w:cs="宋体"/>
          <w:color w:val="auto"/>
          <w:spacing w:val="0"/>
          <w:u w:val="single"/>
        </w:rPr>
        <w:t xml:space="preserve">            </w:t>
      </w:r>
      <w:r>
        <w:rPr>
          <w:rFonts w:hint="eastAsia" w:ascii="宋体" w:hAnsi="宋体" w:cs="宋体"/>
          <w:color w:val="auto"/>
          <w:spacing w:val="0"/>
        </w:rPr>
        <w:t>项目的货物及服务的招标采购，项目编号为：</w:t>
      </w:r>
      <w:r>
        <w:rPr>
          <w:rFonts w:hint="eastAsia" w:ascii="宋体" w:hAnsi="宋体" w:cs="宋体"/>
          <w:color w:val="auto"/>
          <w:spacing w:val="0"/>
          <w:u w:val="single"/>
        </w:rPr>
        <w:t xml:space="preserve">         </w:t>
      </w:r>
      <w:r>
        <w:rPr>
          <w:rFonts w:hint="eastAsia" w:ascii="宋体" w:hAnsi="宋体" w:cs="宋体"/>
          <w:color w:val="auto"/>
          <w:spacing w:val="0"/>
        </w:rPr>
        <w:t>，我方在参与投标前已详细研究了招标文件的所有内容，包括修改或更改（正）文件（如果有的话）和所有已提供的参考资料以及有关附件，我方完全明白并认为此招标文件没有倾向性，也没有存在排斥潜在投标供应商的内容，我方同意招标文件的相关条款并承诺参与投标后不再对招标文件的任何条款提出质疑或异议。</w:t>
      </w:r>
    </w:p>
    <w:p w14:paraId="3B5F7BCA">
      <w:pPr>
        <w:spacing w:line="360" w:lineRule="auto"/>
        <w:ind w:firstLine="480" w:firstLineChars="200"/>
        <w:rPr>
          <w:rFonts w:ascii="宋体" w:hAnsi="宋体" w:cs="宋体"/>
          <w:color w:val="auto"/>
          <w:spacing w:val="0"/>
        </w:rPr>
      </w:pPr>
      <w:r>
        <w:rPr>
          <w:rFonts w:hint="eastAsia" w:ascii="宋体" w:hAnsi="宋体" w:cs="宋体"/>
          <w:color w:val="auto"/>
          <w:spacing w:val="0"/>
        </w:rPr>
        <w:t>特此声明！</w:t>
      </w:r>
    </w:p>
    <w:p w14:paraId="0B87A411">
      <w:pPr>
        <w:spacing w:line="360" w:lineRule="auto"/>
        <w:rPr>
          <w:rFonts w:ascii="宋体" w:hAnsi="宋体" w:cs="宋体"/>
          <w:color w:val="auto"/>
          <w:spacing w:val="0"/>
        </w:rPr>
      </w:pPr>
    </w:p>
    <w:p w14:paraId="7F1A01CF">
      <w:pPr>
        <w:spacing w:line="360" w:lineRule="auto"/>
        <w:rPr>
          <w:rFonts w:ascii="宋体" w:hAnsi="宋体" w:cs="宋体"/>
          <w:color w:val="auto"/>
          <w:spacing w:val="0"/>
        </w:rPr>
      </w:pPr>
    </w:p>
    <w:p w14:paraId="333FE4D0">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投标供应商（法人公章）：           </w:t>
      </w:r>
    </w:p>
    <w:p w14:paraId="145E0CF9">
      <w:pPr>
        <w:spacing w:line="360" w:lineRule="auto"/>
        <w:jc w:val="right"/>
        <w:rPr>
          <w:rFonts w:ascii="宋体" w:hAnsi="宋体" w:cs="宋体"/>
          <w:color w:val="auto"/>
          <w:spacing w:val="0"/>
        </w:rPr>
      </w:pPr>
    </w:p>
    <w:p w14:paraId="658F8C61">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授权代表（签名或盖章）：           </w:t>
      </w:r>
    </w:p>
    <w:p w14:paraId="23AEE9C9">
      <w:pPr>
        <w:spacing w:line="360" w:lineRule="auto"/>
        <w:jc w:val="right"/>
        <w:rPr>
          <w:rFonts w:ascii="宋体" w:hAnsi="宋体" w:cs="宋体"/>
          <w:color w:val="auto"/>
          <w:spacing w:val="0"/>
        </w:rPr>
      </w:pPr>
    </w:p>
    <w:p w14:paraId="1B2AF359">
      <w:pPr>
        <w:wordWrap w:val="0"/>
        <w:spacing w:line="360" w:lineRule="auto"/>
        <w:jc w:val="center"/>
        <w:rPr>
          <w:rFonts w:ascii="宋体" w:hAnsi="宋体" w:cs="宋体"/>
          <w:color w:val="auto"/>
          <w:spacing w:val="0"/>
        </w:rPr>
      </w:pPr>
      <w:r>
        <w:rPr>
          <w:rFonts w:hint="eastAsia" w:ascii="宋体" w:hAnsi="宋体" w:cs="宋体"/>
          <w:color w:val="auto"/>
          <w:spacing w:val="0"/>
        </w:rPr>
        <w:t xml:space="preserve">              </w:t>
      </w:r>
      <w:r>
        <w:rPr>
          <w:rFonts w:hint="eastAsia" w:ascii="宋体" w:hAnsi="宋体" w:cs="宋体"/>
          <w:color w:val="auto"/>
          <w:spacing w:val="0"/>
          <w:lang w:val="en-US" w:eastAsia="zh-CN"/>
        </w:rPr>
        <w:t xml:space="preserve">   </w:t>
      </w:r>
      <w:r>
        <w:rPr>
          <w:rFonts w:hint="eastAsia" w:ascii="宋体" w:hAnsi="宋体" w:cs="宋体"/>
          <w:color w:val="auto"/>
          <w:spacing w:val="0"/>
        </w:rPr>
        <w:t xml:space="preserve">日期：           </w:t>
      </w:r>
    </w:p>
    <w:p w14:paraId="3F306B5D">
      <w:pPr>
        <w:spacing w:line="360" w:lineRule="auto"/>
        <w:rPr>
          <w:rFonts w:ascii="宋体" w:hAnsi="宋体" w:cs="宋体"/>
          <w:color w:val="auto"/>
          <w:spacing w:val="0"/>
        </w:rPr>
      </w:pPr>
    </w:p>
    <w:p w14:paraId="0D720875">
      <w:pPr>
        <w:spacing w:line="360" w:lineRule="auto"/>
        <w:rPr>
          <w:rFonts w:ascii="宋体" w:hAnsi="宋体" w:cs="宋体"/>
          <w:b/>
          <w:bCs/>
          <w:color w:val="auto"/>
          <w:spacing w:val="0"/>
        </w:rPr>
      </w:pPr>
      <w:bookmarkStart w:id="102" w:name="_Toc26990_WPSOffice_Level2"/>
    </w:p>
    <w:p w14:paraId="69ED67A3">
      <w:pPr>
        <w:spacing w:line="360" w:lineRule="auto"/>
        <w:rPr>
          <w:rFonts w:ascii="宋体" w:hAnsi="宋体" w:cs="宋体"/>
          <w:b/>
          <w:bCs/>
          <w:color w:val="auto"/>
          <w:spacing w:val="0"/>
        </w:rPr>
      </w:pPr>
    </w:p>
    <w:p w14:paraId="5BD4D3DF">
      <w:pPr>
        <w:rPr>
          <w:rFonts w:ascii="宋体" w:hAnsi="宋体" w:cs="宋体"/>
          <w:b/>
          <w:bCs/>
          <w:color w:val="auto"/>
          <w:spacing w:val="0"/>
        </w:rPr>
      </w:pPr>
      <w:r>
        <w:rPr>
          <w:rFonts w:ascii="宋体" w:hAnsi="宋体" w:cs="宋体"/>
          <w:b/>
          <w:bCs/>
          <w:color w:val="auto"/>
          <w:spacing w:val="0"/>
        </w:rPr>
        <w:br w:type="page"/>
      </w:r>
    </w:p>
    <w:p w14:paraId="0EAF85EB">
      <w:pPr>
        <w:spacing w:line="360" w:lineRule="auto"/>
        <w:rPr>
          <w:rFonts w:ascii="宋体" w:hAnsi="宋体" w:cs="宋体"/>
          <w:b/>
          <w:bCs/>
          <w:color w:val="auto"/>
          <w:spacing w:val="0"/>
        </w:rPr>
      </w:pPr>
      <w:r>
        <w:rPr>
          <w:rFonts w:hint="eastAsia" w:ascii="宋体" w:hAnsi="宋体" w:cs="宋体"/>
          <w:b/>
          <w:bCs/>
          <w:color w:val="auto"/>
          <w:spacing w:val="0"/>
        </w:rPr>
        <w:t>2） 虚假应标承担责任声明格式</w:t>
      </w:r>
      <w:bookmarkEnd w:id="102"/>
    </w:p>
    <w:p w14:paraId="2380CE8E">
      <w:pPr>
        <w:pStyle w:val="4"/>
        <w:ind w:firstLine="480"/>
        <w:rPr>
          <w:rFonts w:ascii="宋体" w:hAnsi="宋体" w:cs="宋体"/>
          <w:color w:val="auto"/>
          <w:spacing w:val="0"/>
        </w:rPr>
      </w:pPr>
    </w:p>
    <w:p w14:paraId="0DB78706">
      <w:pPr>
        <w:pStyle w:val="4"/>
        <w:ind w:firstLine="480"/>
        <w:rPr>
          <w:rFonts w:ascii="宋体" w:hAnsi="宋体" w:cs="宋体"/>
          <w:color w:val="auto"/>
          <w:spacing w:val="0"/>
        </w:rPr>
      </w:pPr>
    </w:p>
    <w:p w14:paraId="5CA87D56">
      <w:pPr>
        <w:spacing w:line="360" w:lineRule="auto"/>
        <w:jc w:val="center"/>
        <w:rPr>
          <w:rFonts w:ascii="宋体" w:hAnsi="宋体" w:cs="宋体"/>
          <w:b/>
          <w:bCs/>
          <w:color w:val="auto"/>
          <w:spacing w:val="0"/>
        </w:rPr>
      </w:pPr>
      <w:bookmarkStart w:id="103" w:name="_Toc10892_WPSOffice_Level2"/>
      <w:r>
        <w:rPr>
          <w:rFonts w:hint="eastAsia" w:ascii="宋体" w:hAnsi="宋体" w:cs="宋体"/>
          <w:b/>
          <w:bCs/>
          <w:color w:val="auto"/>
          <w:spacing w:val="0"/>
        </w:rPr>
        <w:t>虚假应标承担责任声明</w:t>
      </w:r>
      <w:bookmarkEnd w:id="103"/>
    </w:p>
    <w:p w14:paraId="3FB4B394">
      <w:pPr>
        <w:spacing w:line="360" w:lineRule="auto"/>
        <w:rPr>
          <w:rFonts w:ascii="宋体" w:hAnsi="宋体" w:cs="宋体"/>
          <w:color w:val="auto"/>
          <w:spacing w:val="0"/>
        </w:rPr>
      </w:pPr>
      <w:r>
        <w:rPr>
          <w:rFonts w:hint="eastAsia" w:ascii="宋体" w:hAnsi="宋体" w:cs="宋体"/>
          <w:color w:val="auto"/>
          <w:spacing w:val="0"/>
        </w:rPr>
        <w:t xml:space="preserve">致：                      </w:t>
      </w:r>
    </w:p>
    <w:p w14:paraId="3E73A977">
      <w:pPr>
        <w:spacing w:line="360" w:lineRule="auto"/>
        <w:ind w:firstLine="480" w:firstLineChars="200"/>
        <w:rPr>
          <w:rFonts w:ascii="宋体" w:hAnsi="宋体" w:cs="宋体"/>
          <w:color w:val="auto"/>
          <w:spacing w:val="0"/>
        </w:rPr>
      </w:pPr>
      <w:r>
        <w:rPr>
          <w:rFonts w:hint="eastAsia" w:ascii="宋体" w:hAnsi="宋体" w:cs="宋体"/>
          <w:color w:val="auto"/>
          <w:spacing w:val="0"/>
        </w:rPr>
        <w:t>我公司承诺所提供的投标文件（包括一切技术资料、技术承诺、商务承诺等）均真实有效，若在</w:t>
      </w:r>
      <w:r>
        <w:rPr>
          <w:rFonts w:hint="eastAsia" w:ascii="宋体" w:hAnsi="宋体" w:cs="宋体"/>
          <w:color w:val="auto"/>
          <w:spacing w:val="0"/>
          <w:u w:val="single"/>
        </w:rPr>
        <w:t xml:space="preserve">                </w:t>
      </w:r>
      <w:r>
        <w:rPr>
          <w:rFonts w:hint="eastAsia" w:ascii="宋体" w:hAnsi="宋体" w:cs="宋体"/>
          <w:color w:val="auto"/>
          <w:spacing w:val="0"/>
        </w:rPr>
        <w:t xml:space="preserve">项目招标过程中（包括开评标、中标公示过程）及履行合同期间（包括验收过程）发现我公司产品（或服务）与投标响应（文件）不一致，或 发现我公司提供了不真实的投标文件（虚假材料），我公司愿意承担一切法律责任并认可采购人或采购代理机构作出的取消中标资格等决定。 </w:t>
      </w:r>
    </w:p>
    <w:p w14:paraId="4C9C4624">
      <w:pPr>
        <w:spacing w:line="360" w:lineRule="auto"/>
        <w:rPr>
          <w:rFonts w:ascii="宋体" w:hAnsi="宋体" w:cs="宋体"/>
          <w:color w:val="auto"/>
          <w:spacing w:val="0"/>
        </w:rPr>
      </w:pPr>
      <w:r>
        <w:rPr>
          <w:rFonts w:hint="eastAsia" w:ascii="宋体" w:hAnsi="宋体" w:cs="宋体"/>
          <w:color w:val="auto"/>
          <w:spacing w:val="0"/>
        </w:rPr>
        <w:t>特此声明！</w:t>
      </w:r>
    </w:p>
    <w:p w14:paraId="0DE41ABD">
      <w:pPr>
        <w:spacing w:line="360" w:lineRule="auto"/>
        <w:rPr>
          <w:rFonts w:ascii="宋体" w:hAnsi="宋体" w:cs="宋体"/>
          <w:color w:val="auto"/>
          <w:spacing w:val="0"/>
        </w:rPr>
      </w:pPr>
    </w:p>
    <w:p w14:paraId="23231D4B">
      <w:pPr>
        <w:spacing w:line="360" w:lineRule="auto"/>
        <w:rPr>
          <w:rFonts w:ascii="宋体" w:hAnsi="宋体" w:cs="宋体"/>
          <w:color w:val="auto"/>
          <w:spacing w:val="0"/>
        </w:rPr>
      </w:pPr>
    </w:p>
    <w:p w14:paraId="1ED14A1D">
      <w:pPr>
        <w:spacing w:line="360" w:lineRule="auto"/>
        <w:rPr>
          <w:rFonts w:ascii="宋体" w:hAnsi="宋体" w:cs="宋体"/>
          <w:color w:val="auto"/>
          <w:spacing w:val="0"/>
        </w:rPr>
      </w:pPr>
    </w:p>
    <w:p w14:paraId="3F4C8F58">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投标供应商（法人公章）：              </w:t>
      </w:r>
    </w:p>
    <w:p w14:paraId="26026CEE">
      <w:pPr>
        <w:spacing w:line="360" w:lineRule="auto"/>
        <w:jc w:val="right"/>
        <w:rPr>
          <w:rFonts w:ascii="宋体" w:hAnsi="宋体" w:cs="宋体"/>
          <w:color w:val="auto"/>
          <w:spacing w:val="0"/>
        </w:rPr>
      </w:pPr>
    </w:p>
    <w:p w14:paraId="53AC15A9">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授权代表（签名或盖章）：              </w:t>
      </w:r>
    </w:p>
    <w:p w14:paraId="00CB1AB4">
      <w:pPr>
        <w:spacing w:line="360" w:lineRule="auto"/>
        <w:jc w:val="right"/>
        <w:rPr>
          <w:rFonts w:ascii="宋体" w:hAnsi="宋体" w:cs="宋体"/>
          <w:color w:val="auto"/>
          <w:spacing w:val="0"/>
        </w:rPr>
      </w:pPr>
    </w:p>
    <w:p w14:paraId="4E2EF413">
      <w:pPr>
        <w:wordWrap w:val="0"/>
        <w:spacing w:line="360" w:lineRule="auto"/>
        <w:jc w:val="center"/>
        <w:rPr>
          <w:rFonts w:ascii="宋体" w:hAnsi="宋体" w:cs="宋体"/>
          <w:color w:val="auto"/>
          <w:spacing w:val="0"/>
        </w:rPr>
      </w:pPr>
      <w:r>
        <w:rPr>
          <w:rFonts w:hint="eastAsia" w:ascii="宋体" w:hAnsi="宋体" w:cs="宋体"/>
          <w:color w:val="auto"/>
          <w:spacing w:val="0"/>
        </w:rPr>
        <w:t xml:space="preserve">           </w:t>
      </w:r>
      <w:r>
        <w:rPr>
          <w:rFonts w:hint="eastAsia" w:ascii="宋体" w:hAnsi="宋体" w:cs="宋体"/>
          <w:color w:val="auto"/>
          <w:spacing w:val="0"/>
          <w:lang w:val="en-US" w:eastAsia="zh-CN"/>
        </w:rPr>
        <w:t xml:space="preserve">  </w:t>
      </w:r>
      <w:r>
        <w:rPr>
          <w:rFonts w:hint="eastAsia" w:ascii="宋体" w:hAnsi="宋体" w:cs="宋体"/>
          <w:color w:val="auto"/>
          <w:spacing w:val="0"/>
        </w:rPr>
        <w:t xml:space="preserve">日期：              </w:t>
      </w:r>
    </w:p>
    <w:p w14:paraId="5601BC16">
      <w:pPr>
        <w:spacing w:line="360" w:lineRule="auto"/>
        <w:rPr>
          <w:rFonts w:ascii="宋体" w:hAnsi="宋体" w:cs="宋体"/>
          <w:color w:val="auto"/>
          <w:spacing w:val="0"/>
        </w:rPr>
      </w:pPr>
    </w:p>
    <w:p w14:paraId="462C70C2">
      <w:pPr>
        <w:spacing w:line="360" w:lineRule="auto"/>
        <w:rPr>
          <w:rFonts w:ascii="宋体" w:hAnsi="宋体" w:cs="宋体"/>
          <w:color w:val="auto"/>
          <w:spacing w:val="0"/>
        </w:rPr>
      </w:pPr>
    </w:p>
    <w:p w14:paraId="630142B3">
      <w:pPr>
        <w:spacing w:line="360" w:lineRule="auto"/>
        <w:rPr>
          <w:rFonts w:ascii="宋体" w:hAnsi="宋体" w:cs="宋体"/>
          <w:color w:val="auto"/>
          <w:spacing w:val="0"/>
          <w:sz w:val="21"/>
          <w:szCs w:val="21"/>
        </w:rPr>
      </w:pPr>
    </w:p>
    <w:p w14:paraId="2869A864">
      <w:pPr>
        <w:spacing w:line="360" w:lineRule="auto"/>
        <w:rPr>
          <w:rFonts w:ascii="宋体" w:hAnsi="宋体" w:cs="宋体"/>
          <w:color w:val="auto"/>
          <w:spacing w:val="0"/>
          <w:sz w:val="21"/>
          <w:szCs w:val="21"/>
        </w:rPr>
      </w:pPr>
    </w:p>
    <w:p w14:paraId="7F4490A2">
      <w:pPr>
        <w:spacing w:line="360" w:lineRule="auto"/>
        <w:rPr>
          <w:rFonts w:ascii="宋体" w:hAnsi="宋体" w:cs="宋体"/>
          <w:b/>
          <w:bCs/>
          <w:color w:val="auto"/>
          <w:spacing w:val="0"/>
          <w:sz w:val="21"/>
          <w:szCs w:val="21"/>
        </w:rPr>
      </w:pPr>
    </w:p>
    <w:p w14:paraId="06E6EB57">
      <w:pPr>
        <w:rPr>
          <w:rFonts w:ascii="宋体" w:hAnsi="宋体" w:cs="宋体"/>
          <w:b/>
          <w:bCs/>
          <w:color w:val="auto"/>
          <w:spacing w:val="0"/>
          <w:sz w:val="21"/>
          <w:szCs w:val="21"/>
        </w:rPr>
      </w:pPr>
      <w:r>
        <w:rPr>
          <w:rFonts w:hint="eastAsia" w:ascii="宋体" w:hAnsi="宋体" w:cs="宋体"/>
          <w:b/>
          <w:bCs/>
          <w:color w:val="auto"/>
          <w:spacing w:val="0"/>
          <w:sz w:val="21"/>
          <w:szCs w:val="21"/>
        </w:rPr>
        <w:br w:type="page"/>
      </w:r>
    </w:p>
    <w:p w14:paraId="7D9DB091">
      <w:pPr>
        <w:spacing w:line="360" w:lineRule="auto"/>
        <w:rPr>
          <w:rFonts w:ascii="宋体" w:hAnsi="宋体" w:cs="宋体"/>
          <w:b/>
          <w:bCs/>
          <w:color w:val="auto"/>
          <w:spacing w:val="0"/>
        </w:rPr>
      </w:pPr>
      <w:r>
        <w:rPr>
          <w:rFonts w:hint="eastAsia" w:ascii="宋体" w:hAnsi="宋体" w:cs="宋体"/>
          <w:b/>
          <w:bCs/>
          <w:color w:val="auto"/>
          <w:spacing w:val="0"/>
        </w:rPr>
        <w:t>3）招标文件代理服务费确认书格式</w:t>
      </w:r>
    </w:p>
    <w:p w14:paraId="20F2F32E">
      <w:pPr>
        <w:spacing w:line="360" w:lineRule="auto"/>
        <w:rPr>
          <w:rFonts w:ascii="宋体" w:hAnsi="宋体" w:cs="宋体"/>
          <w:color w:val="auto"/>
          <w:spacing w:val="0"/>
        </w:rPr>
      </w:pPr>
    </w:p>
    <w:p w14:paraId="6FDCD949">
      <w:pPr>
        <w:spacing w:line="360" w:lineRule="auto"/>
        <w:rPr>
          <w:rFonts w:ascii="宋体" w:hAnsi="宋体" w:cs="宋体"/>
          <w:color w:val="auto"/>
          <w:spacing w:val="0"/>
        </w:rPr>
      </w:pPr>
    </w:p>
    <w:p w14:paraId="570D3A4E">
      <w:pPr>
        <w:spacing w:line="360" w:lineRule="auto"/>
        <w:jc w:val="center"/>
        <w:rPr>
          <w:rFonts w:ascii="宋体" w:hAnsi="宋体" w:cs="宋体"/>
          <w:color w:val="auto"/>
          <w:spacing w:val="0"/>
        </w:rPr>
      </w:pPr>
      <w:r>
        <w:rPr>
          <w:rFonts w:hint="eastAsia" w:ascii="宋体" w:hAnsi="宋体" w:cs="宋体"/>
          <w:color w:val="auto"/>
          <w:spacing w:val="0"/>
        </w:rPr>
        <w:t>代理服务费确认书</w:t>
      </w:r>
    </w:p>
    <w:p w14:paraId="5FC52DB8">
      <w:pPr>
        <w:spacing w:line="360" w:lineRule="auto"/>
        <w:rPr>
          <w:rFonts w:ascii="宋体" w:hAnsi="宋体" w:cs="宋体"/>
          <w:color w:val="auto"/>
          <w:spacing w:val="0"/>
        </w:rPr>
      </w:pPr>
      <w:r>
        <w:rPr>
          <w:rFonts w:hint="eastAsia" w:ascii="宋体" w:hAnsi="宋体" w:cs="宋体"/>
          <w:color w:val="auto"/>
          <w:spacing w:val="0"/>
        </w:rPr>
        <w:t xml:space="preserve">致：                   </w:t>
      </w:r>
    </w:p>
    <w:p w14:paraId="213CD0D5">
      <w:pPr>
        <w:spacing w:line="360" w:lineRule="auto"/>
        <w:ind w:firstLine="480" w:firstLineChars="200"/>
        <w:rPr>
          <w:rFonts w:ascii="宋体" w:hAnsi="宋体" w:cs="宋体"/>
          <w:color w:val="auto"/>
          <w:spacing w:val="0"/>
        </w:rPr>
      </w:pPr>
      <w:r>
        <w:rPr>
          <w:rFonts w:hint="eastAsia" w:ascii="宋体" w:hAnsi="宋体" w:cs="宋体"/>
          <w:color w:val="auto"/>
          <w:spacing w:val="0"/>
        </w:rPr>
        <w:t>参照国家计委《招标代理服务收费管理暂行办法》（计价格[2002]1980号）和</w:t>
      </w:r>
      <w:r>
        <w:rPr>
          <w:rFonts w:hint="eastAsia" w:ascii="宋体" w:hAnsi="宋体" w:cs="宋体"/>
          <w:color w:val="auto"/>
          <w:spacing w:val="0"/>
          <w:lang w:eastAsia="zh-CN"/>
        </w:rPr>
        <w:t>国家发展改革委</w:t>
      </w:r>
      <w:r>
        <w:rPr>
          <w:rFonts w:hint="eastAsia" w:ascii="宋体" w:hAnsi="宋体" w:cs="宋体"/>
          <w:color w:val="auto"/>
          <w:spacing w:val="0"/>
        </w:rPr>
        <w:t>《国家发展改革委办公厅关于招标代理服务费有关问题的通知》（发改办价格[2003]857号）文件的有关规定，经采购人、采购代理机构和投标供应商协商，同意本次招标（招标项目名称）（项目编号：</w:t>
      </w:r>
      <w:r>
        <w:rPr>
          <w:rFonts w:hint="eastAsia" w:ascii="宋体" w:hAnsi="宋体" w:cs="宋体"/>
          <w:color w:val="auto"/>
          <w:spacing w:val="0"/>
          <w:u w:val="single"/>
        </w:rPr>
        <w:t xml:space="preserve">   </w:t>
      </w:r>
      <w:r>
        <w:rPr>
          <w:rFonts w:hint="eastAsia" w:ascii="宋体" w:hAnsi="宋体" w:cs="宋体"/>
          <w:color w:val="auto"/>
          <w:spacing w:val="0"/>
        </w:rPr>
        <w:t>）的招标代理服务费向中标人收取。</w:t>
      </w:r>
    </w:p>
    <w:p w14:paraId="18E799DF">
      <w:pPr>
        <w:spacing w:line="360" w:lineRule="auto"/>
        <w:ind w:firstLine="480" w:firstLineChars="200"/>
        <w:rPr>
          <w:rFonts w:ascii="宋体" w:hAnsi="宋体" w:cs="宋体"/>
          <w:color w:val="auto"/>
          <w:spacing w:val="0"/>
        </w:rPr>
      </w:pPr>
      <w:r>
        <w:rPr>
          <w:rFonts w:hint="eastAsia" w:ascii="宋体" w:hAnsi="宋体" w:cs="宋体"/>
          <w:color w:val="auto"/>
          <w:spacing w:val="0"/>
        </w:rPr>
        <w:t>若我单位中标，将按招标文件规定的时间和标准向贵单位支付代理服务费。</w:t>
      </w:r>
    </w:p>
    <w:p w14:paraId="43F5CA3F">
      <w:pPr>
        <w:spacing w:line="360" w:lineRule="auto"/>
        <w:rPr>
          <w:rFonts w:ascii="宋体" w:hAnsi="宋体" w:cs="宋体"/>
          <w:color w:val="auto"/>
          <w:spacing w:val="0"/>
        </w:rPr>
      </w:pPr>
    </w:p>
    <w:p w14:paraId="0980BB18">
      <w:pPr>
        <w:spacing w:line="360" w:lineRule="auto"/>
        <w:rPr>
          <w:rFonts w:ascii="宋体" w:hAnsi="宋体" w:cs="宋体"/>
          <w:color w:val="auto"/>
          <w:spacing w:val="0"/>
        </w:rPr>
      </w:pPr>
    </w:p>
    <w:p w14:paraId="19342F3A">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投标供应商（法人公章）：               </w:t>
      </w:r>
    </w:p>
    <w:p w14:paraId="3F5357A0">
      <w:pPr>
        <w:spacing w:line="360" w:lineRule="auto"/>
        <w:jc w:val="right"/>
        <w:rPr>
          <w:rFonts w:ascii="宋体" w:hAnsi="宋体" w:cs="宋体"/>
          <w:color w:val="auto"/>
          <w:spacing w:val="0"/>
        </w:rPr>
      </w:pPr>
    </w:p>
    <w:p w14:paraId="24A3E5F2">
      <w:pPr>
        <w:wordWrap w:val="0"/>
        <w:spacing w:line="360" w:lineRule="auto"/>
        <w:jc w:val="right"/>
        <w:rPr>
          <w:rFonts w:ascii="宋体" w:hAnsi="宋体" w:cs="宋体"/>
          <w:color w:val="auto"/>
          <w:spacing w:val="0"/>
        </w:rPr>
      </w:pPr>
      <w:r>
        <w:rPr>
          <w:rFonts w:hint="eastAsia" w:ascii="宋体" w:hAnsi="宋体" w:cs="宋体"/>
          <w:color w:val="auto"/>
          <w:spacing w:val="0"/>
        </w:rPr>
        <w:t xml:space="preserve">授权代表（签名或盖章）：               </w:t>
      </w:r>
    </w:p>
    <w:p w14:paraId="743DEEC3">
      <w:pPr>
        <w:spacing w:line="360" w:lineRule="auto"/>
        <w:jc w:val="right"/>
        <w:rPr>
          <w:rFonts w:ascii="宋体" w:hAnsi="宋体" w:cs="宋体"/>
          <w:color w:val="auto"/>
          <w:spacing w:val="0"/>
        </w:rPr>
      </w:pPr>
    </w:p>
    <w:p w14:paraId="659B0D6B">
      <w:pPr>
        <w:wordWrap w:val="0"/>
        <w:spacing w:line="360" w:lineRule="auto"/>
        <w:jc w:val="center"/>
        <w:rPr>
          <w:rFonts w:ascii="宋体" w:hAnsi="宋体" w:cs="宋体"/>
          <w:color w:val="auto"/>
          <w:spacing w:val="0"/>
        </w:rPr>
      </w:pPr>
      <w:r>
        <w:rPr>
          <w:rFonts w:hint="eastAsia" w:ascii="宋体" w:hAnsi="宋体" w:cs="宋体"/>
          <w:color w:val="auto"/>
          <w:spacing w:val="0"/>
        </w:rPr>
        <w:t xml:space="preserve">         </w:t>
      </w:r>
      <w:r>
        <w:rPr>
          <w:rFonts w:hint="eastAsia" w:ascii="宋体" w:hAnsi="宋体" w:cs="宋体"/>
          <w:color w:val="auto"/>
          <w:spacing w:val="0"/>
          <w:lang w:val="en-US" w:eastAsia="zh-CN"/>
        </w:rPr>
        <w:t xml:space="preserve">  </w:t>
      </w:r>
      <w:r>
        <w:rPr>
          <w:rFonts w:hint="eastAsia" w:ascii="宋体" w:hAnsi="宋体" w:cs="宋体"/>
          <w:color w:val="auto"/>
          <w:spacing w:val="0"/>
        </w:rPr>
        <w:t xml:space="preserve"> 日期：               </w:t>
      </w:r>
    </w:p>
    <w:p w14:paraId="0FE24AAB">
      <w:pPr>
        <w:spacing w:line="360" w:lineRule="auto"/>
        <w:rPr>
          <w:rFonts w:ascii="宋体" w:hAnsi="宋体" w:cs="宋体"/>
          <w:color w:val="auto"/>
          <w:spacing w:val="0"/>
        </w:rPr>
      </w:pPr>
    </w:p>
    <w:p w14:paraId="6FB4F079">
      <w:pPr>
        <w:spacing w:line="360" w:lineRule="auto"/>
        <w:rPr>
          <w:rFonts w:ascii="宋体" w:hAnsi="宋体" w:cs="宋体"/>
          <w:color w:val="auto"/>
          <w:spacing w:val="0"/>
        </w:rPr>
      </w:pPr>
    </w:p>
    <w:p w14:paraId="5FB62F7D">
      <w:pPr>
        <w:spacing w:line="360" w:lineRule="auto"/>
        <w:rPr>
          <w:rFonts w:ascii="宋体" w:hAnsi="宋体" w:cs="宋体"/>
          <w:color w:val="auto"/>
          <w:spacing w:val="0"/>
          <w:sz w:val="21"/>
          <w:szCs w:val="21"/>
        </w:rPr>
      </w:pPr>
    </w:p>
    <w:p w14:paraId="011CE9C4">
      <w:pPr>
        <w:pStyle w:val="4"/>
        <w:rPr>
          <w:rFonts w:ascii="宋体" w:hAnsi="宋体" w:cs="宋体"/>
          <w:color w:val="auto"/>
          <w:spacing w:val="0"/>
          <w:sz w:val="21"/>
          <w:szCs w:val="21"/>
        </w:rPr>
      </w:pPr>
    </w:p>
    <w:p w14:paraId="65387AA2">
      <w:pPr>
        <w:pStyle w:val="4"/>
        <w:rPr>
          <w:rFonts w:ascii="宋体" w:hAnsi="宋体" w:cs="宋体"/>
          <w:color w:val="auto"/>
          <w:spacing w:val="0"/>
          <w:sz w:val="21"/>
          <w:szCs w:val="21"/>
        </w:rPr>
      </w:pPr>
    </w:p>
    <w:p w14:paraId="48ECEC74">
      <w:pPr>
        <w:pStyle w:val="4"/>
        <w:rPr>
          <w:rFonts w:ascii="宋体" w:hAnsi="宋体" w:cs="宋体"/>
          <w:color w:val="auto"/>
          <w:spacing w:val="0"/>
          <w:sz w:val="21"/>
          <w:szCs w:val="21"/>
        </w:rPr>
      </w:pPr>
    </w:p>
    <w:p w14:paraId="3482ADA6">
      <w:pPr>
        <w:pStyle w:val="4"/>
        <w:rPr>
          <w:rFonts w:ascii="宋体" w:hAnsi="宋体" w:cs="宋体"/>
          <w:color w:val="auto"/>
          <w:spacing w:val="0"/>
          <w:sz w:val="21"/>
          <w:szCs w:val="21"/>
        </w:rPr>
      </w:pPr>
    </w:p>
    <w:p w14:paraId="14A7ADD3">
      <w:pPr>
        <w:spacing w:line="360" w:lineRule="auto"/>
        <w:rPr>
          <w:rFonts w:ascii="宋体" w:hAnsi="宋体" w:cs="宋体"/>
          <w:b/>
          <w:bCs/>
          <w:color w:val="auto"/>
          <w:spacing w:val="0"/>
          <w:sz w:val="21"/>
          <w:szCs w:val="21"/>
        </w:rPr>
      </w:pPr>
      <w:bookmarkStart w:id="104" w:name="_Toc60421812"/>
    </w:p>
    <w:p w14:paraId="102AD866">
      <w:pPr>
        <w:spacing w:line="360" w:lineRule="auto"/>
        <w:rPr>
          <w:rFonts w:ascii="宋体" w:hAnsi="宋体" w:cs="宋体"/>
          <w:b/>
          <w:bCs/>
          <w:color w:val="auto"/>
          <w:spacing w:val="0"/>
          <w:sz w:val="21"/>
          <w:szCs w:val="21"/>
        </w:rPr>
      </w:pPr>
    </w:p>
    <w:bookmarkEnd w:id="104"/>
    <w:p w14:paraId="7B68E3C8">
      <w:pPr>
        <w:spacing w:line="360" w:lineRule="auto"/>
        <w:rPr>
          <w:rFonts w:ascii="宋体" w:hAnsi="宋体" w:cs="宋体"/>
          <w:color w:val="auto"/>
          <w:spacing w:val="0"/>
          <w:sz w:val="21"/>
          <w:szCs w:val="21"/>
        </w:rPr>
      </w:pPr>
    </w:p>
    <w:p w14:paraId="5DD1B75D">
      <w:pPr>
        <w:pStyle w:val="4"/>
        <w:rPr>
          <w:rFonts w:ascii="宋体" w:hAnsi="宋体" w:cs="宋体"/>
          <w:color w:val="auto"/>
          <w:spacing w:val="0"/>
          <w:sz w:val="21"/>
          <w:szCs w:val="21"/>
        </w:rPr>
      </w:pPr>
    </w:p>
    <w:p w14:paraId="0E1DCFF1">
      <w:pPr>
        <w:pStyle w:val="4"/>
        <w:rPr>
          <w:rFonts w:ascii="宋体" w:hAnsi="宋体" w:cs="宋体"/>
          <w:color w:val="auto"/>
          <w:spacing w:val="0"/>
          <w:sz w:val="21"/>
          <w:szCs w:val="21"/>
        </w:rPr>
      </w:pPr>
    </w:p>
    <w:p w14:paraId="2E5C9FC6">
      <w:pPr>
        <w:spacing w:line="360" w:lineRule="auto"/>
        <w:rPr>
          <w:rFonts w:ascii="宋体" w:hAnsi="宋体" w:cs="宋体"/>
          <w:color w:val="auto"/>
          <w:spacing w:val="0"/>
          <w:sz w:val="21"/>
          <w:szCs w:val="21"/>
        </w:rPr>
      </w:pPr>
    </w:p>
    <w:p w14:paraId="5AF886CF">
      <w:pPr>
        <w:rPr>
          <w:rFonts w:ascii="宋体" w:hAnsi="宋体" w:cs="宋体"/>
          <w:b/>
          <w:bCs/>
          <w:color w:val="auto"/>
          <w:spacing w:val="0"/>
          <w:sz w:val="32"/>
          <w:szCs w:val="32"/>
        </w:rPr>
      </w:pPr>
      <w:bookmarkStart w:id="105" w:name="_Toc30526_WPSOffice_Level1"/>
      <w:r>
        <w:rPr>
          <w:rFonts w:hint="eastAsia" w:ascii="宋体" w:hAnsi="宋体" w:cs="宋体"/>
          <w:b/>
          <w:bCs/>
          <w:color w:val="auto"/>
          <w:spacing w:val="0"/>
          <w:sz w:val="32"/>
          <w:szCs w:val="32"/>
        </w:rPr>
        <w:br w:type="page"/>
      </w:r>
    </w:p>
    <w:p w14:paraId="4DF3BCBC">
      <w:pPr>
        <w:spacing w:line="360" w:lineRule="auto"/>
        <w:jc w:val="center"/>
        <w:outlineLvl w:val="0"/>
        <w:rPr>
          <w:rFonts w:ascii="宋体" w:hAnsi="宋体" w:cs="宋体"/>
          <w:b/>
          <w:bCs/>
          <w:color w:val="auto"/>
          <w:spacing w:val="0"/>
          <w:sz w:val="32"/>
          <w:szCs w:val="32"/>
        </w:rPr>
      </w:pPr>
    </w:p>
    <w:p w14:paraId="19FA553A">
      <w:pPr>
        <w:spacing w:line="360" w:lineRule="auto"/>
        <w:jc w:val="center"/>
        <w:outlineLvl w:val="0"/>
        <w:rPr>
          <w:rFonts w:hint="eastAsia" w:ascii="宋体" w:hAnsi="宋体" w:cs="宋体"/>
          <w:b/>
          <w:bCs/>
          <w:color w:val="auto"/>
          <w:spacing w:val="0"/>
          <w:sz w:val="36"/>
          <w:szCs w:val="36"/>
        </w:rPr>
      </w:pPr>
      <w:bookmarkStart w:id="106" w:name="_Toc2671"/>
    </w:p>
    <w:p w14:paraId="17CE85C9">
      <w:pPr>
        <w:spacing w:line="360" w:lineRule="auto"/>
        <w:jc w:val="center"/>
        <w:outlineLvl w:val="0"/>
        <w:rPr>
          <w:rFonts w:hint="eastAsia" w:ascii="宋体" w:hAnsi="宋体" w:cs="宋体"/>
          <w:b/>
          <w:bCs/>
          <w:color w:val="auto"/>
          <w:spacing w:val="0"/>
          <w:sz w:val="36"/>
          <w:szCs w:val="36"/>
        </w:rPr>
      </w:pPr>
    </w:p>
    <w:p w14:paraId="61EB9EAF">
      <w:pPr>
        <w:spacing w:line="360" w:lineRule="auto"/>
        <w:jc w:val="center"/>
        <w:outlineLvl w:val="0"/>
        <w:rPr>
          <w:rFonts w:hint="eastAsia" w:ascii="宋体" w:hAnsi="宋体" w:cs="宋体"/>
          <w:b/>
          <w:bCs/>
          <w:color w:val="auto"/>
          <w:spacing w:val="0"/>
          <w:sz w:val="36"/>
          <w:szCs w:val="36"/>
        </w:rPr>
      </w:pPr>
    </w:p>
    <w:p w14:paraId="76D0D28E">
      <w:pPr>
        <w:spacing w:line="360" w:lineRule="auto"/>
        <w:jc w:val="center"/>
        <w:outlineLvl w:val="0"/>
        <w:rPr>
          <w:rFonts w:hint="eastAsia" w:ascii="宋体" w:hAnsi="宋体" w:cs="宋体"/>
          <w:b/>
          <w:bCs/>
          <w:color w:val="auto"/>
          <w:spacing w:val="0"/>
          <w:sz w:val="36"/>
          <w:szCs w:val="36"/>
        </w:rPr>
      </w:pPr>
    </w:p>
    <w:p w14:paraId="2EA4EE38">
      <w:pPr>
        <w:spacing w:line="360" w:lineRule="auto"/>
        <w:jc w:val="center"/>
        <w:outlineLvl w:val="0"/>
        <w:rPr>
          <w:rFonts w:hint="eastAsia" w:ascii="宋体" w:hAnsi="宋体" w:cs="宋体"/>
          <w:b/>
          <w:bCs/>
          <w:color w:val="auto"/>
          <w:spacing w:val="0"/>
          <w:sz w:val="36"/>
          <w:szCs w:val="36"/>
        </w:rPr>
      </w:pPr>
    </w:p>
    <w:p w14:paraId="31145B66">
      <w:pPr>
        <w:spacing w:line="360" w:lineRule="auto"/>
        <w:jc w:val="center"/>
        <w:outlineLvl w:val="0"/>
        <w:rPr>
          <w:rFonts w:hint="eastAsia" w:ascii="宋体" w:hAnsi="宋体" w:cs="宋体"/>
          <w:b/>
          <w:bCs/>
          <w:color w:val="auto"/>
          <w:spacing w:val="0"/>
          <w:sz w:val="36"/>
          <w:szCs w:val="36"/>
        </w:rPr>
      </w:pPr>
    </w:p>
    <w:p w14:paraId="524481D8">
      <w:pPr>
        <w:spacing w:line="360" w:lineRule="auto"/>
        <w:jc w:val="center"/>
        <w:outlineLvl w:val="0"/>
        <w:rPr>
          <w:rFonts w:ascii="宋体" w:hAnsi="宋体" w:cs="宋体"/>
          <w:b/>
          <w:bCs/>
          <w:color w:val="auto"/>
          <w:spacing w:val="0"/>
          <w:sz w:val="36"/>
          <w:szCs w:val="36"/>
        </w:rPr>
      </w:pPr>
      <w:r>
        <w:rPr>
          <w:rFonts w:hint="eastAsia" w:ascii="宋体" w:hAnsi="宋体" w:cs="宋体"/>
          <w:b/>
          <w:bCs/>
          <w:color w:val="auto"/>
          <w:spacing w:val="0"/>
          <w:sz w:val="36"/>
          <w:szCs w:val="36"/>
        </w:rPr>
        <w:t>第六章  合同文件</w:t>
      </w:r>
      <w:bookmarkEnd w:id="105"/>
      <w:bookmarkEnd w:id="106"/>
    </w:p>
    <w:p w14:paraId="1EDC4F1C">
      <w:pPr>
        <w:spacing w:line="360" w:lineRule="auto"/>
        <w:jc w:val="center"/>
        <w:rPr>
          <w:rFonts w:ascii="宋体" w:hAnsi="宋体" w:cs="宋体"/>
          <w:color w:val="auto"/>
          <w:spacing w:val="0"/>
          <w:sz w:val="21"/>
          <w:szCs w:val="21"/>
        </w:rPr>
      </w:pPr>
    </w:p>
    <w:p w14:paraId="59C6AC8E">
      <w:pPr>
        <w:spacing w:line="360" w:lineRule="auto"/>
        <w:ind w:firstLine="480" w:firstLineChars="200"/>
        <w:jc w:val="center"/>
        <w:rPr>
          <w:rFonts w:ascii="宋体" w:hAnsi="宋体" w:cs="宋体"/>
          <w:color w:val="auto"/>
          <w:spacing w:val="0"/>
        </w:rPr>
      </w:pPr>
      <w:r>
        <w:rPr>
          <w:rFonts w:hint="eastAsia" w:ascii="宋体" w:hAnsi="宋体" w:cs="宋体"/>
          <w:color w:val="auto"/>
          <w:spacing w:val="0"/>
        </w:rPr>
        <w:t>注： 本附件仅为合同的格式内容。</w:t>
      </w:r>
    </w:p>
    <w:p w14:paraId="69D4CDD1">
      <w:pPr>
        <w:spacing w:line="360" w:lineRule="auto"/>
        <w:jc w:val="center"/>
        <w:rPr>
          <w:rFonts w:ascii="宋体" w:hAnsi="宋体" w:cs="宋体"/>
          <w:color w:val="auto"/>
          <w:spacing w:val="0"/>
          <w:sz w:val="21"/>
          <w:szCs w:val="21"/>
        </w:rPr>
      </w:pPr>
    </w:p>
    <w:p w14:paraId="7C44E6AA">
      <w:pPr>
        <w:spacing w:line="360" w:lineRule="auto"/>
        <w:rPr>
          <w:rFonts w:hint="eastAsia" w:ascii="宋体" w:hAnsi="宋体" w:cs="宋体"/>
          <w:color w:val="auto"/>
          <w:spacing w:val="0"/>
          <w:sz w:val="21"/>
          <w:szCs w:val="21"/>
        </w:rPr>
      </w:pPr>
      <w:r>
        <w:rPr>
          <w:rFonts w:hint="eastAsia" w:ascii="宋体" w:hAnsi="宋体" w:cs="宋体"/>
          <w:color w:val="auto"/>
          <w:spacing w:val="0"/>
          <w:sz w:val="21"/>
          <w:szCs w:val="21"/>
        </w:rPr>
        <w:br w:type="page"/>
      </w:r>
    </w:p>
    <w:p w14:paraId="4D37AD7E">
      <w:pPr>
        <w:spacing w:line="360" w:lineRule="auto"/>
        <w:rPr>
          <w:rFonts w:hint="eastAsia" w:ascii="宋体" w:hAnsi="宋体" w:cs="宋体"/>
          <w:color w:val="auto"/>
          <w:spacing w:val="0"/>
          <w:sz w:val="21"/>
          <w:szCs w:val="21"/>
        </w:rPr>
      </w:pPr>
    </w:p>
    <w:p w14:paraId="0FE2FC54">
      <w:pPr>
        <w:spacing w:line="240" w:lineRule="exact"/>
        <w:jc w:val="center"/>
        <w:rPr>
          <w:rFonts w:ascii="宋体" w:hAnsi="宋体" w:cs="宋体"/>
          <w:color w:val="auto"/>
          <w:spacing w:val="0"/>
          <w:sz w:val="30"/>
          <w:szCs w:val="30"/>
        </w:rPr>
      </w:pPr>
    </w:p>
    <w:p w14:paraId="50CD6FC3">
      <w:pPr>
        <w:spacing w:line="360" w:lineRule="auto"/>
        <w:jc w:val="center"/>
        <w:rPr>
          <w:rFonts w:hint="eastAsia" w:ascii="宋体" w:hAnsi="宋体" w:cs="宋体"/>
          <w:b/>
          <w:color w:val="auto"/>
          <w:spacing w:val="0"/>
          <w:sz w:val="44"/>
          <w:szCs w:val="44"/>
          <w:u w:val="thick"/>
          <w:lang w:eastAsia="zh-CN"/>
        </w:rPr>
      </w:pPr>
    </w:p>
    <w:p w14:paraId="18D665EB">
      <w:pPr>
        <w:spacing w:line="360" w:lineRule="auto"/>
        <w:jc w:val="center"/>
        <w:rPr>
          <w:rFonts w:ascii="宋体" w:hAnsi="宋体" w:cs="宋体"/>
          <w:color w:val="auto"/>
          <w:spacing w:val="0"/>
          <w:sz w:val="30"/>
          <w:szCs w:val="30"/>
        </w:rPr>
      </w:pPr>
      <w:r>
        <w:rPr>
          <w:rFonts w:hint="eastAsia" w:ascii="宋体" w:hAnsi="宋体" w:cs="宋体"/>
          <w:b/>
          <w:color w:val="auto"/>
          <w:spacing w:val="0"/>
          <w:sz w:val="44"/>
          <w:szCs w:val="44"/>
          <w:u w:val="thick"/>
          <w:lang w:eastAsia="zh-CN"/>
        </w:rPr>
        <w:t>市域社会化考试服务器采购项目</w:t>
      </w:r>
    </w:p>
    <w:p w14:paraId="5F96437E">
      <w:pPr>
        <w:spacing w:line="360" w:lineRule="auto"/>
        <w:jc w:val="center"/>
        <w:rPr>
          <w:rFonts w:ascii="宋体" w:hAnsi="宋体" w:cs="宋体"/>
          <w:color w:val="auto"/>
          <w:spacing w:val="0"/>
          <w:sz w:val="30"/>
          <w:szCs w:val="30"/>
        </w:rPr>
      </w:pPr>
    </w:p>
    <w:p w14:paraId="0FFA884F">
      <w:pPr>
        <w:pStyle w:val="49"/>
        <w:ind w:left="0"/>
        <w:rPr>
          <w:color w:val="auto"/>
          <w:spacing w:val="0"/>
        </w:rPr>
      </w:pPr>
    </w:p>
    <w:p w14:paraId="42D4532A">
      <w:pPr>
        <w:rPr>
          <w:color w:val="auto"/>
          <w:spacing w:val="0"/>
        </w:rPr>
      </w:pPr>
    </w:p>
    <w:p w14:paraId="39A264F7">
      <w:pPr>
        <w:spacing w:line="360" w:lineRule="auto"/>
        <w:rPr>
          <w:rFonts w:ascii="宋体" w:hAnsi="宋体" w:cs="宋体"/>
          <w:color w:val="auto"/>
          <w:spacing w:val="0"/>
          <w:sz w:val="30"/>
          <w:szCs w:val="30"/>
        </w:rPr>
      </w:pPr>
    </w:p>
    <w:p w14:paraId="5EB56FFA">
      <w:pPr>
        <w:spacing w:line="360" w:lineRule="auto"/>
        <w:jc w:val="center"/>
        <w:rPr>
          <w:rFonts w:ascii="宋体" w:hAnsi="宋体" w:cs="宋体"/>
          <w:b/>
          <w:bCs/>
          <w:color w:val="auto"/>
          <w:spacing w:val="0"/>
          <w:sz w:val="52"/>
          <w:szCs w:val="52"/>
        </w:rPr>
      </w:pPr>
      <w:bookmarkStart w:id="107" w:name="_Toc30204"/>
      <w:bookmarkStart w:id="108" w:name="_Toc17994_WPSOffice_Level1"/>
      <w:bookmarkStart w:id="109" w:name="_Toc7207"/>
      <w:r>
        <w:rPr>
          <w:rFonts w:hint="eastAsia" w:ascii="宋体" w:hAnsi="宋体" w:cs="宋体"/>
          <w:b/>
          <w:bCs/>
          <w:color w:val="auto"/>
          <w:spacing w:val="0"/>
          <w:sz w:val="52"/>
          <w:szCs w:val="52"/>
        </w:rPr>
        <w:t>合  同</w:t>
      </w:r>
      <w:bookmarkEnd w:id="107"/>
      <w:bookmarkEnd w:id="108"/>
      <w:bookmarkEnd w:id="109"/>
    </w:p>
    <w:p w14:paraId="10A138EF">
      <w:pPr>
        <w:spacing w:line="360" w:lineRule="auto"/>
        <w:rPr>
          <w:rFonts w:ascii="宋体" w:hAnsi="宋体" w:cs="宋体"/>
          <w:color w:val="auto"/>
          <w:spacing w:val="0"/>
        </w:rPr>
      </w:pPr>
    </w:p>
    <w:p w14:paraId="6DEBF58A">
      <w:pPr>
        <w:pStyle w:val="4"/>
        <w:ind w:firstLine="480"/>
        <w:rPr>
          <w:rFonts w:ascii="宋体" w:hAnsi="宋体" w:cs="宋体"/>
          <w:color w:val="auto"/>
          <w:spacing w:val="0"/>
        </w:rPr>
      </w:pPr>
    </w:p>
    <w:p w14:paraId="120CA72D">
      <w:pPr>
        <w:spacing w:line="360" w:lineRule="auto"/>
        <w:rPr>
          <w:rFonts w:ascii="宋体" w:hAnsi="宋体" w:cs="宋体"/>
          <w:color w:val="auto"/>
          <w:spacing w:val="0"/>
          <w:sz w:val="21"/>
          <w:szCs w:val="21"/>
        </w:rPr>
      </w:pPr>
    </w:p>
    <w:p w14:paraId="22BA6D50">
      <w:pPr>
        <w:pStyle w:val="49"/>
        <w:rPr>
          <w:rFonts w:ascii="宋体" w:hAnsi="宋体" w:cs="宋体"/>
          <w:color w:val="auto"/>
          <w:spacing w:val="0"/>
        </w:rPr>
      </w:pPr>
    </w:p>
    <w:p w14:paraId="23ACAE3E">
      <w:pPr>
        <w:spacing w:line="360" w:lineRule="auto"/>
        <w:ind w:firstLine="1800" w:firstLineChars="600"/>
        <w:rPr>
          <w:rFonts w:hint="eastAsia" w:ascii="宋体" w:hAnsi="宋体" w:eastAsia="宋体" w:cs="宋体"/>
          <w:color w:val="auto"/>
          <w:spacing w:val="0"/>
          <w:sz w:val="30"/>
          <w:szCs w:val="30"/>
          <w:lang w:eastAsia="zh-CN"/>
        </w:rPr>
      </w:pPr>
      <w:bookmarkStart w:id="110" w:name="_Toc30241"/>
      <w:bookmarkStart w:id="111" w:name="_Toc23494"/>
      <w:bookmarkStart w:id="112" w:name="_Toc7687_WPSOffice_Level1"/>
      <w:r>
        <w:rPr>
          <w:rFonts w:hint="eastAsia" w:ascii="宋体" w:hAnsi="宋体" w:cs="宋体"/>
          <w:color w:val="auto"/>
          <w:spacing w:val="0"/>
          <w:sz w:val="30"/>
          <w:szCs w:val="30"/>
        </w:rPr>
        <w:t>招标文件编号：</w:t>
      </w:r>
      <w:bookmarkEnd w:id="110"/>
      <w:bookmarkEnd w:id="111"/>
      <w:bookmarkEnd w:id="112"/>
      <w:r>
        <w:rPr>
          <w:rFonts w:hint="eastAsia" w:ascii="宋体" w:hAnsi="宋体" w:cs="宋体"/>
          <w:color w:val="auto"/>
          <w:spacing w:val="0"/>
          <w:sz w:val="30"/>
          <w:szCs w:val="30"/>
          <w:lang w:eastAsia="zh-CN"/>
        </w:rPr>
        <w:t>LZGK--2025001</w:t>
      </w:r>
    </w:p>
    <w:p w14:paraId="285A2020">
      <w:pPr>
        <w:spacing w:line="360" w:lineRule="auto"/>
        <w:ind w:firstLine="1800" w:firstLineChars="600"/>
        <w:rPr>
          <w:rFonts w:hint="eastAsia" w:ascii="宋体" w:hAnsi="宋体" w:eastAsia="宋体" w:cs="宋体"/>
          <w:color w:val="auto"/>
          <w:spacing w:val="0"/>
          <w:sz w:val="30"/>
          <w:szCs w:val="30"/>
          <w:lang w:eastAsia="zh-CN"/>
        </w:rPr>
      </w:pPr>
      <w:bookmarkStart w:id="113" w:name="_Toc7200_WPSOffice_Level1"/>
      <w:bookmarkStart w:id="114" w:name="_Toc16437"/>
      <w:r>
        <w:rPr>
          <w:rFonts w:hint="eastAsia" w:ascii="宋体" w:hAnsi="宋体" w:cs="宋体"/>
          <w:color w:val="auto"/>
          <w:spacing w:val="0"/>
          <w:sz w:val="30"/>
          <w:szCs w:val="30"/>
        </w:rPr>
        <w:t>合 同 编 号：</w:t>
      </w:r>
      <w:bookmarkEnd w:id="113"/>
      <w:r>
        <w:rPr>
          <w:rFonts w:hint="eastAsia" w:ascii="宋体" w:hAnsi="宋体" w:cs="宋体"/>
          <w:color w:val="auto"/>
          <w:spacing w:val="0"/>
          <w:sz w:val="30"/>
          <w:szCs w:val="30"/>
        </w:rPr>
        <w:t>HT-</w:t>
      </w:r>
      <w:bookmarkEnd w:id="114"/>
      <w:r>
        <w:rPr>
          <w:rFonts w:hint="eastAsia" w:ascii="宋体" w:hAnsi="宋体" w:cs="宋体"/>
          <w:color w:val="auto"/>
          <w:spacing w:val="0"/>
          <w:sz w:val="30"/>
          <w:szCs w:val="30"/>
          <w:lang w:eastAsia="zh-CN"/>
        </w:rPr>
        <w:t>LZGK--2025001</w:t>
      </w:r>
    </w:p>
    <w:p w14:paraId="0FF8739E">
      <w:pPr>
        <w:spacing w:line="360" w:lineRule="auto"/>
        <w:rPr>
          <w:rFonts w:ascii="宋体" w:hAnsi="宋体" w:cs="宋体"/>
          <w:color w:val="auto"/>
          <w:spacing w:val="0"/>
          <w:sz w:val="30"/>
          <w:szCs w:val="30"/>
        </w:rPr>
      </w:pPr>
    </w:p>
    <w:p w14:paraId="00007134">
      <w:pPr>
        <w:rPr>
          <w:rFonts w:ascii="宋体" w:hAnsi="宋体" w:cs="宋体"/>
          <w:color w:val="auto"/>
          <w:spacing w:val="0"/>
          <w:sz w:val="30"/>
          <w:szCs w:val="30"/>
        </w:rPr>
      </w:pPr>
    </w:p>
    <w:p w14:paraId="1AD3C396">
      <w:pPr>
        <w:pStyle w:val="49"/>
        <w:rPr>
          <w:rFonts w:ascii="宋体" w:hAnsi="宋体" w:cs="宋体"/>
          <w:color w:val="auto"/>
          <w:spacing w:val="0"/>
          <w:sz w:val="30"/>
          <w:szCs w:val="30"/>
        </w:rPr>
      </w:pPr>
    </w:p>
    <w:p w14:paraId="0CD0D0FD">
      <w:pPr>
        <w:rPr>
          <w:color w:val="auto"/>
          <w:spacing w:val="0"/>
        </w:rPr>
      </w:pPr>
    </w:p>
    <w:p w14:paraId="32DAB278">
      <w:pPr>
        <w:pStyle w:val="49"/>
        <w:rPr>
          <w:rFonts w:ascii="宋体" w:hAnsi="宋体" w:cs="宋体"/>
          <w:color w:val="auto"/>
          <w:spacing w:val="0"/>
          <w:sz w:val="30"/>
          <w:szCs w:val="30"/>
        </w:rPr>
      </w:pPr>
    </w:p>
    <w:p w14:paraId="5D6061E9">
      <w:pPr>
        <w:rPr>
          <w:color w:val="auto"/>
          <w:spacing w:val="0"/>
        </w:rPr>
      </w:pPr>
    </w:p>
    <w:p w14:paraId="6B724A01">
      <w:pPr>
        <w:rPr>
          <w:rFonts w:ascii="宋体" w:hAnsi="宋体" w:cs="宋体"/>
          <w:color w:val="auto"/>
          <w:spacing w:val="0"/>
        </w:rPr>
      </w:pPr>
    </w:p>
    <w:p w14:paraId="034D1FC2">
      <w:pPr>
        <w:spacing w:line="360" w:lineRule="auto"/>
        <w:ind w:firstLine="1200" w:firstLineChars="400"/>
        <w:rPr>
          <w:rFonts w:ascii="宋体" w:hAnsi="宋体" w:cs="宋体"/>
          <w:color w:val="auto"/>
          <w:spacing w:val="0"/>
          <w:sz w:val="30"/>
          <w:szCs w:val="30"/>
        </w:rPr>
      </w:pPr>
      <w:bookmarkStart w:id="115" w:name="_Toc23952"/>
      <w:bookmarkStart w:id="116" w:name="_Toc32097"/>
      <w:bookmarkStart w:id="117" w:name="_Toc21651_WPSOffice_Level1"/>
      <w:r>
        <w:rPr>
          <w:rFonts w:hint="eastAsia" w:ascii="宋体" w:hAnsi="宋体" w:cs="宋体"/>
          <w:color w:val="auto"/>
          <w:spacing w:val="0"/>
          <w:sz w:val="30"/>
          <w:szCs w:val="30"/>
        </w:rPr>
        <w:t>需    方：</w:t>
      </w:r>
      <w:bookmarkEnd w:id="115"/>
      <w:bookmarkEnd w:id="116"/>
      <w:bookmarkEnd w:id="117"/>
      <w:r>
        <w:rPr>
          <w:rFonts w:hint="eastAsia" w:ascii="宋体" w:hAnsi="宋体" w:cs="宋体"/>
          <w:color w:val="auto"/>
          <w:spacing w:val="0"/>
          <w:sz w:val="30"/>
          <w:szCs w:val="30"/>
        </w:rPr>
        <w:t>兰州职业技术学院</w:t>
      </w:r>
    </w:p>
    <w:p w14:paraId="29A65D37">
      <w:pPr>
        <w:spacing w:line="360" w:lineRule="auto"/>
        <w:ind w:firstLine="1200" w:firstLineChars="400"/>
        <w:rPr>
          <w:rFonts w:ascii="宋体" w:hAnsi="宋体" w:cs="宋体"/>
          <w:color w:val="auto"/>
          <w:spacing w:val="0"/>
          <w:sz w:val="30"/>
          <w:szCs w:val="30"/>
        </w:rPr>
      </w:pPr>
      <w:bookmarkStart w:id="118" w:name="_Toc2802_WPSOffice_Level1"/>
      <w:bookmarkStart w:id="119" w:name="_Toc17104"/>
      <w:bookmarkStart w:id="120" w:name="_Toc13869"/>
      <w:r>
        <w:rPr>
          <w:rFonts w:hint="eastAsia" w:ascii="宋体" w:hAnsi="宋体" w:cs="宋体"/>
          <w:color w:val="auto"/>
          <w:spacing w:val="0"/>
          <w:sz w:val="30"/>
          <w:szCs w:val="30"/>
        </w:rPr>
        <w:t>供    方：×  ×  ×  ×  ×  ×  ×</w:t>
      </w:r>
      <w:bookmarkEnd w:id="118"/>
      <w:bookmarkEnd w:id="119"/>
      <w:bookmarkEnd w:id="120"/>
      <w:bookmarkStart w:id="121" w:name="_Toc29335"/>
      <w:bookmarkStart w:id="122" w:name="_Toc19997"/>
      <w:r>
        <w:rPr>
          <w:rFonts w:hint="eastAsia" w:ascii="宋体" w:hAnsi="宋体" w:cs="宋体"/>
          <w:color w:val="auto"/>
          <w:spacing w:val="0"/>
          <w:sz w:val="30"/>
          <w:szCs w:val="30"/>
        </w:rPr>
        <w:br w:type="page"/>
      </w:r>
      <w:bookmarkEnd w:id="121"/>
      <w:bookmarkEnd w:id="122"/>
    </w:p>
    <w:p w14:paraId="11D00C6B">
      <w:pPr>
        <w:spacing w:line="360" w:lineRule="auto"/>
        <w:jc w:val="center"/>
        <w:rPr>
          <w:rFonts w:hint="eastAsia" w:ascii="宋体" w:hAnsi="宋体" w:cs="宋体"/>
          <w:b/>
          <w:color w:val="auto"/>
          <w:spacing w:val="0"/>
          <w:sz w:val="32"/>
        </w:rPr>
      </w:pPr>
      <w:r>
        <w:rPr>
          <w:rFonts w:hint="eastAsia" w:ascii="宋体" w:hAnsi="宋体" w:cs="宋体"/>
          <w:b/>
          <w:color w:val="auto"/>
          <w:spacing w:val="0"/>
          <w:sz w:val="32"/>
        </w:rPr>
        <w:t>合  同</w:t>
      </w:r>
    </w:p>
    <w:p w14:paraId="2812C74E">
      <w:pPr>
        <w:spacing w:line="360" w:lineRule="auto"/>
        <w:jc w:val="left"/>
        <w:rPr>
          <w:rFonts w:hint="eastAsia" w:ascii="楷体_GB2312" w:hAnsi="楷体_GB2312" w:eastAsia="楷体_GB2312" w:cs="楷体_GB2312"/>
          <w:b/>
          <w:color w:val="auto"/>
          <w:spacing w:val="0"/>
          <w:sz w:val="24"/>
          <w:szCs w:val="21"/>
        </w:rPr>
      </w:pPr>
      <w:r>
        <w:rPr>
          <w:rFonts w:hint="eastAsia" w:ascii="楷体_GB2312" w:hAnsi="楷体_GB2312" w:eastAsia="楷体_GB2312" w:cs="楷体_GB2312"/>
          <w:b/>
          <w:color w:val="auto"/>
          <w:spacing w:val="0"/>
          <w:sz w:val="24"/>
          <w:szCs w:val="21"/>
        </w:rPr>
        <w:t>注：此合同仅作为合同的基本格式，不作为最终合同，甲方有权在签订合同时对合同的相关条款及内容依法作进一步的细化和修改。</w:t>
      </w:r>
    </w:p>
    <w:p w14:paraId="07B68A4E">
      <w:pPr>
        <w:spacing w:line="360" w:lineRule="auto"/>
        <w:ind w:firstLine="480" w:firstLineChars="200"/>
        <w:rPr>
          <w:rFonts w:ascii="宋体" w:hAnsi="宋体" w:cs="宋体"/>
          <w:color w:val="auto"/>
          <w:spacing w:val="0"/>
        </w:rPr>
      </w:pPr>
      <w:r>
        <w:rPr>
          <w:rFonts w:hint="eastAsia" w:ascii="宋体" w:hAnsi="宋体" w:cs="宋体"/>
          <w:color w:val="auto"/>
          <w:spacing w:val="0"/>
        </w:rPr>
        <w:t>合同编号：</w:t>
      </w:r>
    </w:p>
    <w:p w14:paraId="0FAD26F8">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需  方（全称）：           </w:t>
      </w:r>
    </w:p>
    <w:p w14:paraId="2886CBC6">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供  方（全称）：          </w:t>
      </w:r>
    </w:p>
    <w:p w14:paraId="476DB954">
      <w:pPr>
        <w:spacing w:line="360" w:lineRule="auto"/>
        <w:ind w:firstLine="480" w:firstLineChars="200"/>
        <w:rPr>
          <w:rFonts w:ascii="宋体" w:hAnsi="宋体" w:cs="宋体"/>
          <w:color w:val="auto"/>
          <w:spacing w:val="0"/>
        </w:rPr>
      </w:pPr>
      <w:r>
        <w:rPr>
          <w:rFonts w:hint="eastAsia" w:ascii="宋体" w:hAnsi="宋体" w:cs="宋体"/>
          <w:color w:val="auto"/>
          <w:spacing w:val="0"/>
        </w:rPr>
        <w:t>为了保护甲、乙双方合法权益，根据《中华人民共和国民法典》《中华人民共和国政府采购法》和《中华人民共和国政府采购法实施条例》及其他有关法律法规、规章，双方签订本合同协议书。</w:t>
      </w:r>
    </w:p>
    <w:p w14:paraId="046D674E">
      <w:pPr>
        <w:spacing w:line="360" w:lineRule="auto"/>
        <w:ind w:firstLine="480" w:firstLineChars="200"/>
        <w:rPr>
          <w:rFonts w:ascii="宋体" w:hAnsi="宋体" w:cs="宋体"/>
          <w:color w:val="auto"/>
          <w:spacing w:val="0"/>
        </w:rPr>
      </w:pPr>
      <w:r>
        <w:rPr>
          <w:rFonts w:hint="eastAsia" w:ascii="宋体" w:hAnsi="宋体" w:cs="宋体"/>
          <w:color w:val="auto"/>
          <w:spacing w:val="0"/>
        </w:rPr>
        <w:t>1.项目信息</w:t>
      </w:r>
    </w:p>
    <w:p w14:paraId="61400896">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（1）项目名称：                                         </w:t>
      </w:r>
    </w:p>
    <w:p w14:paraId="4BBB3149">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（2）招标文件编号：                            </w:t>
      </w:r>
    </w:p>
    <w:p w14:paraId="5BBA19DB">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（3）项目内容：                             </w:t>
      </w:r>
    </w:p>
    <w:p w14:paraId="78A752B7">
      <w:pPr>
        <w:spacing w:line="360" w:lineRule="auto"/>
        <w:ind w:firstLine="480" w:firstLineChars="200"/>
        <w:rPr>
          <w:rFonts w:ascii="宋体" w:hAnsi="宋体" w:cs="宋体"/>
          <w:color w:val="auto"/>
          <w:spacing w:val="0"/>
        </w:rPr>
      </w:pPr>
      <w:r>
        <w:rPr>
          <w:rFonts w:hint="eastAsia" w:ascii="宋体" w:hAnsi="宋体" w:cs="宋体"/>
          <w:color w:val="auto"/>
          <w:spacing w:val="0"/>
        </w:rPr>
        <w:t>2.货物清单</w:t>
      </w:r>
    </w:p>
    <w:tbl>
      <w:tblPr>
        <w:tblStyle w:val="60"/>
        <w:tblW w:w="8317" w:type="dxa"/>
        <w:tblInd w:w="13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7"/>
        <w:gridCol w:w="1635"/>
        <w:gridCol w:w="1431"/>
        <w:gridCol w:w="842"/>
        <w:gridCol w:w="930"/>
        <w:gridCol w:w="975"/>
        <w:gridCol w:w="982"/>
        <w:gridCol w:w="795"/>
      </w:tblGrid>
      <w:tr w14:paraId="24241D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27" w:type="dxa"/>
            <w:tcBorders>
              <w:tl2br w:val="nil"/>
              <w:tr2bl w:val="nil"/>
            </w:tcBorders>
            <w:vAlign w:val="center"/>
          </w:tcPr>
          <w:p w14:paraId="22429DEC">
            <w:pPr>
              <w:jc w:val="center"/>
              <w:rPr>
                <w:rFonts w:ascii="宋体" w:hAnsi="宋体" w:cs="宋体"/>
                <w:color w:val="auto"/>
                <w:spacing w:val="0"/>
              </w:rPr>
            </w:pPr>
            <w:r>
              <w:rPr>
                <w:rFonts w:hint="eastAsia" w:ascii="宋体" w:hAnsi="宋体" w:cs="宋体"/>
                <w:color w:val="auto"/>
                <w:spacing w:val="0"/>
              </w:rPr>
              <w:t>序号</w:t>
            </w:r>
          </w:p>
        </w:tc>
        <w:tc>
          <w:tcPr>
            <w:tcW w:w="1635" w:type="dxa"/>
            <w:tcBorders>
              <w:tl2br w:val="nil"/>
              <w:tr2bl w:val="nil"/>
            </w:tcBorders>
            <w:vAlign w:val="center"/>
          </w:tcPr>
          <w:p w14:paraId="52F8DCBD">
            <w:pPr>
              <w:jc w:val="center"/>
              <w:rPr>
                <w:rFonts w:ascii="宋体" w:hAnsi="宋体" w:cs="宋体"/>
                <w:color w:val="auto"/>
                <w:spacing w:val="0"/>
              </w:rPr>
            </w:pPr>
            <w:r>
              <w:rPr>
                <w:rFonts w:hint="eastAsia" w:ascii="宋体" w:hAnsi="宋体" w:cs="宋体"/>
                <w:color w:val="auto"/>
                <w:spacing w:val="0"/>
              </w:rPr>
              <w:t>品名</w:t>
            </w:r>
          </w:p>
        </w:tc>
        <w:tc>
          <w:tcPr>
            <w:tcW w:w="1431" w:type="dxa"/>
            <w:tcBorders>
              <w:tl2br w:val="nil"/>
              <w:tr2bl w:val="nil"/>
            </w:tcBorders>
            <w:vAlign w:val="center"/>
          </w:tcPr>
          <w:p w14:paraId="1CA65476">
            <w:pPr>
              <w:jc w:val="center"/>
              <w:rPr>
                <w:rFonts w:ascii="宋体" w:hAnsi="宋体" w:cs="宋体"/>
                <w:color w:val="auto"/>
                <w:spacing w:val="0"/>
              </w:rPr>
            </w:pPr>
            <w:r>
              <w:rPr>
                <w:rFonts w:hint="eastAsia" w:ascii="宋体" w:hAnsi="宋体" w:cs="宋体"/>
                <w:color w:val="auto"/>
                <w:spacing w:val="0"/>
              </w:rPr>
              <w:t>品牌规格</w:t>
            </w:r>
          </w:p>
        </w:tc>
        <w:tc>
          <w:tcPr>
            <w:tcW w:w="842" w:type="dxa"/>
            <w:tcBorders>
              <w:tl2br w:val="nil"/>
              <w:tr2bl w:val="nil"/>
            </w:tcBorders>
            <w:vAlign w:val="center"/>
          </w:tcPr>
          <w:p w14:paraId="629B7600">
            <w:pPr>
              <w:jc w:val="center"/>
              <w:rPr>
                <w:rFonts w:ascii="宋体" w:hAnsi="宋体" w:cs="宋体"/>
                <w:color w:val="auto"/>
                <w:spacing w:val="0"/>
              </w:rPr>
            </w:pPr>
            <w:r>
              <w:rPr>
                <w:rFonts w:hint="eastAsia" w:ascii="宋体" w:hAnsi="宋体" w:cs="宋体"/>
                <w:color w:val="auto"/>
                <w:spacing w:val="0"/>
              </w:rPr>
              <w:t>单位</w:t>
            </w:r>
          </w:p>
        </w:tc>
        <w:tc>
          <w:tcPr>
            <w:tcW w:w="930" w:type="dxa"/>
            <w:tcBorders>
              <w:tl2br w:val="nil"/>
              <w:tr2bl w:val="nil"/>
            </w:tcBorders>
            <w:vAlign w:val="center"/>
          </w:tcPr>
          <w:p w14:paraId="30FE0FC2">
            <w:pPr>
              <w:jc w:val="center"/>
              <w:rPr>
                <w:rFonts w:ascii="宋体" w:hAnsi="宋体" w:cs="宋体"/>
                <w:color w:val="auto"/>
                <w:spacing w:val="0"/>
              </w:rPr>
            </w:pPr>
            <w:r>
              <w:rPr>
                <w:rFonts w:hint="eastAsia" w:ascii="宋体" w:hAnsi="宋体" w:cs="宋体"/>
                <w:color w:val="auto"/>
                <w:spacing w:val="0"/>
              </w:rPr>
              <w:t>数量</w:t>
            </w:r>
          </w:p>
        </w:tc>
        <w:tc>
          <w:tcPr>
            <w:tcW w:w="975" w:type="dxa"/>
            <w:tcBorders>
              <w:tl2br w:val="nil"/>
              <w:tr2bl w:val="nil"/>
            </w:tcBorders>
            <w:vAlign w:val="center"/>
          </w:tcPr>
          <w:p w14:paraId="74D44AA6">
            <w:pPr>
              <w:jc w:val="center"/>
              <w:rPr>
                <w:rFonts w:ascii="宋体" w:hAnsi="宋体" w:cs="宋体"/>
                <w:color w:val="auto"/>
                <w:spacing w:val="0"/>
              </w:rPr>
            </w:pPr>
            <w:r>
              <w:rPr>
                <w:rFonts w:hint="eastAsia" w:ascii="宋体" w:hAnsi="宋体" w:cs="宋体"/>
                <w:color w:val="auto"/>
                <w:spacing w:val="0"/>
              </w:rPr>
              <w:t>单价</w:t>
            </w:r>
          </w:p>
        </w:tc>
        <w:tc>
          <w:tcPr>
            <w:tcW w:w="982" w:type="dxa"/>
            <w:tcBorders>
              <w:tl2br w:val="nil"/>
              <w:tr2bl w:val="nil"/>
            </w:tcBorders>
            <w:vAlign w:val="center"/>
          </w:tcPr>
          <w:p w14:paraId="535CC629">
            <w:pPr>
              <w:jc w:val="center"/>
              <w:rPr>
                <w:rFonts w:ascii="宋体" w:hAnsi="宋体" w:cs="宋体"/>
                <w:color w:val="auto"/>
                <w:spacing w:val="0"/>
              </w:rPr>
            </w:pPr>
            <w:r>
              <w:rPr>
                <w:rFonts w:hint="eastAsia" w:ascii="宋体" w:hAnsi="宋体" w:cs="宋体"/>
                <w:color w:val="auto"/>
                <w:spacing w:val="0"/>
              </w:rPr>
              <w:t>总价</w:t>
            </w:r>
          </w:p>
        </w:tc>
        <w:tc>
          <w:tcPr>
            <w:tcW w:w="795" w:type="dxa"/>
            <w:tcBorders>
              <w:tl2br w:val="nil"/>
              <w:tr2bl w:val="nil"/>
            </w:tcBorders>
            <w:vAlign w:val="center"/>
          </w:tcPr>
          <w:p w14:paraId="1FED43D9">
            <w:pPr>
              <w:jc w:val="center"/>
              <w:rPr>
                <w:rFonts w:ascii="宋体" w:hAnsi="宋体" w:cs="宋体"/>
                <w:color w:val="auto"/>
                <w:spacing w:val="0"/>
              </w:rPr>
            </w:pPr>
            <w:r>
              <w:rPr>
                <w:rFonts w:hint="eastAsia" w:ascii="宋体" w:hAnsi="宋体" w:cs="宋体"/>
                <w:color w:val="auto"/>
                <w:spacing w:val="0"/>
              </w:rPr>
              <w:t>备注</w:t>
            </w:r>
          </w:p>
        </w:tc>
      </w:tr>
      <w:tr w14:paraId="3B7AD4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27" w:type="dxa"/>
            <w:tcBorders>
              <w:tl2br w:val="nil"/>
              <w:tr2bl w:val="nil"/>
            </w:tcBorders>
            <w:vAlign w:val="center"/>
          </w:tcPr>
          <w:p w14:paraId="45600254">
            <w:pPr>
              <w:jc w:val="center"/>
              <w:rPr>
                <w:rFonts w:ascii="宋体" w:hAnsi="宋体" w:cs="宋体"/>
                <w:color w:val="auto"/>
                <w:spacing w:val="0"/>
              </w:rPr>
            </w:pPr>
          </w:p>
        </w:tc>
        <w:tc>
          <w:tcPr>
            <w:tcW w:w="1635" w:type="dxa"/>
            <w:tcBorders>
              <w:tl2br w:val="nil"/>
              <w:tr2bl w:val="nil"/>
            </w:tcBorders>
            <w:vAlign w:val="center"/>
          </w:tcPr>
          <w:p w14:paraId="4C158298">
            <w:pPr>
              <w:jc w:val="center"/>
              <w:rPr>
                <w:rFonts w:ascii="宋体" w:hAnsi="宋体" w:cs="宋体"/>
                <w:color w:val="auto"/>
                <w:spacing w:val="0"/>
              </w:rPr>
            </w:pPr>
          </w:p>
        </w:tc>
        <w:tc>
          <w:tcPr>
            <w:tcW w:w="1431" w:type="dxa"/>
            <w:tcBorders>
              <w:tl2br w:val="nil"/>
              <w:tr2bl w:val="nil"/>
            </w:tcBorders>
            <w:vAlign w:val="center"/>
          </w:tcPr>
          <w:p w14:paraId="6EEF1D02">
            <w:pPr>
              <w:jc w:val="center"/>
              <w:rPr>
                <w:rFonts w:ascii="宋体" w:hAnsi="宋体" w:cs="宋体"/>
                <w:color w:val="auto"/>
                <w:spacing w:val="0"/>
              </w:rPr>
            </w:pPr>
          </w:p>
        </w:tc>
        <w:tc>
          <w:tcPr>
            <w:tcW w:w="842" w:type="dxa"/>
            <w:tcBorders>
              <w:tl2br w:val="nil"/>
              <w:tr2bl w:val="nil"/>
            </w:tcBorders>
            <w:vAlign w:val="center"/>
          </w:tcPr>
          <w:p w14:paraId="44480A35">
            <w:pPr>
              <w:jc w:val="center"/>
              <w:rPr>
                <w:rFonts w:ascii="宋体" w:hAnsi="宋体" w:cs="宋体"/>
                <w:color w:val="auto"/>
                <w:spacing w:val="0"/>
              </w:rPr>
            </w:pPr>
          </w:p>
        </w:tc>
        <w:tc>
          <w:tcPr>
            <w:tcW w:w="930" w:type="dxa"/>
            <w:tcBorders>
              <w:tl2br w:val="nil"/>
              <w:tr2bl w:val="nil"/>
            </w:tcBorders>
            <w:vAlign w:val="center"/>
          </w:tcPr>
          <w:p w14:paraId="3CBB7C1E">
            <w:pPr>
              <w:jc w:val="center"/>
              <w:rPr>
                <w:rFonts w:ascii="宋体" w:hAnsi="宋体" w:cs="宋体"/>
                <w:color w:val="auto"/>
                <w:spacing w:val="0"/>
              </w:rPr>
            </w:pPr>
          </w:p>
        </w:tc>
        <w:tc>
          <w:tcPr>
            <w:tcW w:w="975" w:type="dxa"/>
            <w:tcBorders>
              <w:tl2br w:val="nil"/>
              <w:tr2bl w:val="nil"/>
            </w:tcBorders>
            <w:vAlign w:val="center"/>
          </w:tcPr>
          <w:p w14:paraId="4B6D5405">
            <w:pPr>
              <w:jc w:val="center"/>
              <w:rPr>
                <w:rFonts w:ascii="宋体" w:hAnsi="宋体" w:cs="宋体"/>
                <w:color w:val="auto"/>
                <w:spacing w:val="0"/>
              </w:rPr>
            </w:pPr>
          </w:p>
        </w:tc>
        <w:tc>
          <w:tcPr>
            <w:tcW w:w="982" w:type="dxa"/>
            <w:tcBorders>
              <w:tl2br w:val="nil"/>
              <w:tr2bl w:val="nil"/>
            </w:tcBorders>
            <w:vAlign w:val="center"/>
          </w:tcPr>
          <w:p w14:paraId="11315A94">
            <w:pPr>
              <w:jc w:val="center"/>
              <w:rPr>
                <w:rFonts w:ascii="宋体" w:hAnsi="宋体" w:cs="宋体"/>
                <w:color w:val="auto"/>
                <w:spacing w:val="0"/>
              </w:rPr>
            </w:pPr>
          </w:p>
        </w:tc>
        <w:tc>
          <w:tcPr>
            <w:tcW w:w="795" w:type="dxa"/>
            <w:tcBorders>
              <w:tl2br w:val="nil"/>
              <w:tr2bl w:val="nil"/>
            </w:tcBorders>
            <w:vAlign w:val="center"/>
          </w:tcPr>
          <w:p w14:paraId="5A359982">
            <w:pPr>
              <w:jc w:val="center"/>
              <w:rPr>
                <w:rFonts w:ascii="宋体" w:hAnsi="宋体" w:cs="宋体"/>
                <w:color w:val="auto"/>
                <w:spacing w:val="0"/>
              </w:rPr>
            </w:pPr>
          </w:p>
        </w:tc>
      </w:tr>
      <w:tr w14:paraId="3ADF2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27" w:type="dxa"/>
            <w:tcBorders>
              <w:tl2br w:val="nil"/>
              <w:tr2bl w:val="nil"/>
            </w:tcBorders>
            <w:vAlign w:val="center"/>
          </w:tcPr>
          <w:p w14:paraId="166898EC">
            <w:pPr>
              <w:jc w:val="center"/>
              <w:rPr>
                <w:rFonts w:ascii="宋体" w:hAnsi="宋体" w:cs="宋体"/>
                <w:color w:val="auto"/>
                <w:spacing w:val="0"/>
              </w:rPr>
            </w:pPr>
          </w:p>
        </w:tc>
        <w:tc>
          <w:tcPr>
            <w:tcW w:w="1635" w:type="dxa"/>
            <w:tcBorders>
              <w:tl2br w:val="nil"/>
              <w:tr2bl w:val="nil"/>
            </w:tcBorders>
            <w:vAlign w:val="center"/>
          </w:tcPr>
          <w:p w14:paraId="7DDFB073">
            <w:pPr>
              <w:jc w:val="center"/>
              <w:rPr>
                <w:rFonts w:ascii="宋体" w:hAnsi="宋体" w:cs="宋体"/>
                <w:color w:val="auto"/>
                <w:spacing w:val="0"/>
              </w:rPr>
            </w:pPr>
          </w:p>
        </w:tc>
        <w:tc>
          <w:tcPr>
            <w:tcW w:w="1431" w:type="dxa"/>
            <w:tcBorders>
              <w:tl2br w:val="nil"/>
              <w:tr2bl w:val="nil"/>
            </w:tcBorders>
            <w:vAlign w:val="center"/>
          </w:tcPr>
          <w:p w14:paraId="057B10F1">
            <w:pPr>
              <w:jc w:val="center"/>
              <w:rPr>
                <w:rFonts w:ascii="宋体" w:hAnsi="宋体" w:cs="宋体"/>
                <w:color w:val="auto"/>
                <w:spacing w:val="0"/>
              </w:rPr>
            </w:pPr>
          </w:p>
        </w:tc>
        <w:tc>
          <w:tcPr>
            <w:tcW w:w="842" w:type="dxa"/>
            <w:tcBorders>
              <w:tl2br w:val="nil"/>
              <w:tr2bl w:val="nil"/>
            </w:tcBorders>
            <w:vAlign w:val="center"/>
          </w:tcPr>
          <w:p w14:paraId="1471477F">
            <w:pPr>
              <w:jc w:val="center"/>
              <w:rPr>
                <w:rFonts w:ascii="宋体" w:hAnsi="宋体" w:cs="宋体"/>
                <w:color w:val="auto"/>
                <w:spacing w:val="0"/>
              </w:rPr>
            </w:pPr>
          </w:p>
        </w:tc>
        <w:tc>
          <w:tcPr>
            <w:tcW w:w="930" w:type="dxa"/>
            <w:tcBorders>
              <w:tl2br w:val="nil"/>
              <w:tr2bl w:val="nil"/>
            </w:tcBorders>
            <w:vAlign w:val="center"/>
          </w:tcPr>
          <w:p w14:paraId="094BEBAF">
            <w:pPr>
              <w:jc w:val="center"/>
              <w:rPr>
                <w:rFonts w:ascii="宋体" w:hAnsi="宋体" w:cs="宋体"/>
                <w:color w:val="auto"/>
                <w:spacing w:val="0"/>
              </w:rPr>
            </w:pPr>
          </w:p>
        </w:tc>
        <w:tc>
          <w:tcPr>
            <w:tcW w:w="975" w:type="dxa"/>
            <w:tcBorders>
              <w:tl2br w:val="nil"/>
              <w:tr2bl w:val="nil"/>
            </w:tcBorders>
            <w:vAlign w:val="center"/>
          </w:tcPr>
          <w:p w14:paraId="00B82949">
            <w:pPr>
              <w:jc w:val="center"/>
              <w:rPr>
                <w:rFonts w:ascii="宋体" w:hAnsi="宋体" w:cs="宋体"/>
                <w:color w:val="auto"/>
                <w:spacing w:val="0"/>
              </w:rPr>
            </w:pPr>
          </w:p>
        </w:tc>
        <w:tc>
          <w:tcPr>
            <w:tcW w:w="982" w:type="dxa"/>
            <w:tcBorders>
              <w:tl2br w:val="nil"/>
              <w:tr2bl w:val="nil"/>
            </w:tcBorders>
            <w:vAlign w:val="center"/>
          </w:tcPr>
          <w:p w14:paraId="3BAF9CF5">
            <w:pPr>
              <w:jc w:val="center"/>
              <w:rPr>
                <w:rFonts w:ascii="宋体" w:hAnsi="宋体" w:cs="宋体"/>
                <w:color w:val="auto"/>
                <w:spacing w:val="0"/>
              </w:rPr>
            </w:pPr>
          </w:p>
        </w:tc>
        <w:tc>
          <w:tcPr>
            <w:tcW w:w="795" w:type="dxa"/>
            <w:tcBorders>
              <w:tl2br w:val="nil"/>
              <w:tr2bl w:val="nil"/>
            </w:tcBorders>
            <w:vAlign w:val="center"/>
          </w:tcPr>
          <w:p w14:paraId="684F17BC">
            <w:pPr>
              <w:jc w:val="center"/>
              <w:rPr>
                <w:rFonts w:ascii="宋体" w:hAnsi="宋体" w:cs="宋体"/>
                <w:color w:val="auto"/>
                <w:spacing w:val="0"/>
              </w:rPr>
            </w:pPr>
          </w:p>
        </w:tc>
      </w:tr>
      <w:tr w14:paraId="6746C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27" w:type="dxa"/>
            <w:tcBorders>
              <w:tl2br w:val="nil"/>
              <w:tr2bl w:val="nil"/>
            </w:tcBorders>
            <w:vAlign w:val="center"/>
          </w:tcPr>
          <w:p w14:paraId="260C5DD9">
            <w:pPr>
              <w:jc w:val="center"/>
              <w:rPr>
                <w:rFonts w:ascii="宋体" w:hAnsi="宋体" w:cs="宋体"/>
                <w:color w:val="auto"/>
                <w:spacing w:val="0"/>
              </w:rPr>
            </w:pPr>
          </w:p>
        </w:tc>
        <w:tc>
          <w:tcPr>
            <w:tcW w:w="1635" w:type="dxa"/>
            <w:tcBorders>
              <w:tl2br w:val="nil"/>
              <w:tr2bl w:val="nil"/>
            </w:tcBorders>
            <w:vAlign w:val="center"/>
          </w:tcPr>
          <w:p w14:paraId="3920AEFD">
            <w:pPr>
              <w:jc w:val="center"/>
              <w:rPr>
                <w:rFonts w:ascii="宋体" w:hAnsi="宋体" w:cs="宋体"/>
                <w:color w:val="auto"/>
                <w:spacing w:val="0"/>
              </w:rPr>
            </w:pPr>
          </w:p>
        </w:tc>
        <w:tc>
          <w:tcPr>
            <w:tcW w:w="1431" w:type="dxa"/>
            <w:tcBorders>
              <w:tl2br w:val="nil"/>
              <w:tr2bl w:val="nil"/>
            </w:tcBorders>
            <w:vAlign w:val="center"/>
          </w:tcPr>
          <w:p w14:paraId="60288BD1">
            <w:pPr>
              <w:jc w:val="center"/>
              <w:rPr>
                <w:rFonts w:ascii="宋体" w:hAnsi="宋体" w:cs="宋体"/>
                <w:color w:val="auto"/>
                <w:spacing w:val="0"/>
              </w:rPr>
            </w:pPr>
          </w:p>
        </w:tc>
        <w:tc>
          <w:tcPr>
            <w:tcW w:w="842" w:type="dxa"/>
            <w:tcBorders>
              <w:tl2br w:val="nil"/>
              <w:tr2bl w:val="nil"/>
            </w:tcBorders>
            <w:vAlign w:val="center"/>
          </w:tcPr>
          <w:p w14:paraId="1103A710">
            <w:pPr>
              <w:jc w:val="center"/>
              <w:rPr>
                <w:rFonts w:ascii="宋体" w:hAnsi="宋体" w:cs="宋体"/>
                <w:color w:val="auto"/>
                <w:spacing w:val="0"/>
              </w:rPr>
            </w:pPr>
          </w:p>
        </w:tc>
        <w:tc>
          <w:tcPr>
            <w:tcW w:w="930" w:type="dxa"/>
            <w:tcBorders>
              <w:tl2br w:val="nil"/>
              <w:tr2bl w:val="nil"/>
            </w:tcBorders>
            <w:vAlign w:val="center"/>
          </w:tcPr>
          <w:p w14:paraId="0052FC51">
            <w:pPr>
              <w:jc w:val="center"/>
              <w:rPr>
                <w:rFonts w:ascii="宋体" w:hAnsi="宋体" w:cs="宋体"/>
                <w:color w:val="auto"/>
                <w:spacing w:val="0"/>
              </w:rPr>
            </w:pPr>
          </w:p>
        </w:tc>
        <w:tc>
          <w:tcPr>
            <w:tcW w:w="975" w:type="dxa"/>
            <w:tcBorders>
              <w:tl2br w:val="nil"/>
              <w:tr2bl w:val="nil"/>
            </w:tcBorders>
            <w:vAlign w:val="center"/>
          </w:tcPr>
          <w:p w14:paraId="50D5BF3B">
            <w:pPr>
              <w:jc w:val="center"/>
              <w:rPr>
                <w:rFonts w:ascii="宋体" w:hAnsi="宋体" w:cs="宋体"/>
                <w:color w:val="auto"/>
                <w:spacing w:val="0"/>
              </w:rPr>
            </w:pPr>
          </w:p>
        </w:tc>
        <w:tc>
          <w:tcPr>
            <w:tcW w:w="982" w:type="dxa"/>
            <w:tcBorders>
              <w:tl2br w:val="nil"/>
              <w:tr2bl w:val="nil"/>
            </w:tcBorders>
            <w:vAlign w:val="center"/>
          </w:tcPr>
          <w:p w14:paraId="2E410FB8">
            <w:pPr>
              <w:jc w:val="center"/>
              <w:rPr>
                <w:rFonts w:ascii="宋体" w:hAnsi="宋体" w:cs="宋体"/>
                <w:color w:val="auto"/>
                <w:spacing w:val="0"/>
              </w:rPr>
            </w:pPr>
          </w:p>
        </w:tc>
        <w:tc>
          <w:tcPr>
            <w:tcW w:w="795" w:type="dxa"/>
            <w:tcBorders>
              <w:tl2br w:val="nil"/>
              <w:tr2bl w:val="nil"/>
            </w:tcBorders>
            <w:vAlign w:val="center"/>
          </w:tcPr>
          <w:p w14:paraId="3BFB848F">
            <w:pPr>
              <w:jc w:val="center"/>
              <w:rPr>
                <w:rFonts w:ascii="宋体" w:hAnsi="宋体" w:cs="宋体"/>
                <w:color w:val="auto"/>
                <w:spacing w:val="0"/>
              </w:rPr>
            </w:pPr>
          </w:p>
        </w:tc>
      </w:tr>
      <w:tr w14:paraId="3FB2A9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793" w:type="dxa"/>
            <w:gridSpan w:val="3"/>
            <w:tcBorders>
              <w:tl2br w:val="nil"/>
              <w:tr2bl w:val="nil"/>
            </w:tcBorders>
            <w:vAlign w:val="center"/>
          </w:tcPr>
          <w:p w14:paraId="50B75222">
            <w:pPr>
              <w:tabs>
                <w:tab w:val="left" w:pos="2590"/>
              </w:tabs>
              <w:jc w:val="center"/>
              <w:rPr>
                <w:rFonts w:ascii="宋体" w:hAnsi="宋体" w:cs="宋体"/>
                <w:color w:val="auto"/>
                <w:spacing w:val="0"/>
              </w:rPr>
            </w:pPr>
            <w:r>
              <w:rPr>
                <w:rFonts w:hint="eastAsia" w:ascii="宋体" w:hAnsi="宋体" w:cs="宋体"/>
                <w:color w:val="auto"/>
                <w:spacing w:val="0"/>
              </w:rPr>
              <w:t>合计：</w:t>
            </w:r>
          </w:p>
        </w:tc>
        <w:tc>
          <w:tcPr>
            <w:tcW w:w="842" w:type="dxa"/>
            <w:tcBorders>
              <w:tl2br w:val="nil"/>
              <w:tr2bl w:val="nil"/>
            </w:tcBorders>
            <w:vAlign w:val="center"/>
          </w:tcPr>
          <w:p w14:paraId="6964A273">
            <w:pPr>
              <w:jc w:val="center"/>
              <w:rPr>
                <w:rFonts w:ascii="宋体" w:hAnsi="宋体" w:cs="宋体"/>
                <w:color w:val="auto"/>
                <w:spacing w:val="0"/>
              </w:rPr>
            </w:pPr>
          </w:p>
        </w:tc>
        <w:tc>
          <w:tcPr>
            <w:tcW w:w="930" w:type="dxa"/>
            <w:tcBorders>
              <w:tl2br w:val="nil"/>
              <w:tr2bl w:val="nil"/>
            </w:tcBorders>
            <w:vAlign w:val="center"/>
          </w:tcPr>
          <w:p w14:paraId="36D1C959">
            <w:pPr>
              <w:jc w:val="center"/>
              <w:rPr>
                <w:rFonts w:ascii="宋体" w:hAnsi="宋体" w:cs="宋体"/>
                <w:color w:val="auto"/>
                <w:spacing w:val="0"/>
              </w:rPr>
            </w:pPr>
          </w:p>
        </w:tc>
        <w:tc>
          <w:tcPr>
            <w:tcW w:w="975" w:type="dxa"/>
            <w:tcBorders>
              <w:tl2br w:val="nil"/>
              <w:tr2bl w:val="nil"/>
            </w:tcBorders>
            <w:vAlign w:val="center"/>
          </w:tcPr>
          <w:p w14:paraId="31FB9E2E">
            <w:pPr>
              <w:jc w:val="center"/>
              <w:rPr>
                <w:rFonts w:ascii="宋体" w:hAnsi="宋体" w:cs="宋体"/>
                <w:color w:val="auto"/>
                <w:spacing w:val="0"/>
              </w:rPr>
            </w:pPr>
          </w:p>
        </w:tc>
        <w:tc>
          <w:tcPr>
            <w:tcW w:w="982" w:type="dxa"/>
            <w:tcBorders>
              <w:tl2br w:val="nil"/>
              <w:tr2bl w:val="nil"/>
            </w:tcBorders>
            <w:vAlign w:val="center"/>
          </w:tcPr>
          <w:p w14:paraId="1CBE17BC">
            <w:pPr>
              <w:jc w:val="center"/>
              <w:rPr>
                <w:rFonts w:ascii="宋体" w:hAnsi="宋体" w:cs="宋体"/>
                <w:color w:val="auto"/>
                <w:spacing w:val="0"/>
              </w:rPr>
            </w:pPr>
          </w:p>
        </w:tc>
        <w:tc>
          <w:tcPr>
            <w:tcW w:w="795" w:type="dxa"/>
            <w:tcBorders>
              <w:tl2br w:val="nil"/>
              <w:tr2bl w:val="nil"/>
            </w:tcBorders>
            <w:vAlign w:val="center"/>
          </w:tcPr>
          <w:p w14:paraId="05545044">
            <w:pPr>
              <w:jc w:val="center"/>
              <w:rPr>
                <w:rFonts w:ascii="宋体" w:hAnsi="宋体" w:cs="宋体"/>
                <w:color w:val="auto"/>
                <w:spacing w:val="0"/>
              </w:rPr>
            </w:pPr>
          </w:p>
        </w:tc>
      </w:tr>
    </w:tbl>
    <w:p w14:paraId="708583CA">
      <w:pPr>
        <w:spacing w:line="360" w:lineRule="auto"/>
        <w:ind w:firstLine="480" w:firstLineChars="200"/>
        <w:rPr>
          <w:rFonts w:ascii="宋体" w:hAnsi="宋体" w:cs="宋体"/>
          <w:color w:val="auto"/>
          <w:spacing w:val="0"/>
        </w:rPr>
      </w:pPr>
      <w:r>
        <w:rPr>
          <w:rFonts w:hint="eastAsia" w:ascii="宋体" w:hAnsi="宋体" w:cs="宋体"/>
          <w:color w:val="auto"/>
          <w:spacing w:val="0"/>
        </w:rPr>
        <w:t>3.合同金额</w:t>
      </w:r>
    </w:p>
    <w:p w14:paraId="788EC977">
      <w:pPr>
        <w:spacing w:line="360" w:lineRule="auto"/>
        <w:ind w:firstLine="480" w:firstLineChars="200"/>
        <w:rPr>
          <w:rFonts w:ascii="宋体" w:hAnsi="宋体" w:cs="宋体"/>
          <w:color w:val="auto"/>
          <w:spacing w:val="0"/>
        </w:rPr>
      </w:pPr>
      <w:r>
        <w:rPr>
          <w:rFonts w:hint="eastAsia" w:ascii="宋体" w:hAnsi="宋体" w:cs="宋体"/>
          <w:color w:val="auto"/>
          <w:spacing w:val="0"/>
        </w:rPr>
        <w:t>（1）合同金额小写：</w:t>
      </w:r>
      <w:r>
        <w:rPr>
          <w:rFonts w:hint="eastAsia" w:ascii="宋体" w:hAnsi="宋体" w:cs="宋体"/>
          <w:color w:val="auto"/>
          <w:spacing w:val="0"/>
          <w:u w:val="single"/>
        </w:rPr>
        <w:t xml:space="preserve">         </w:t>
      </w:r>
      <w:r>
        <w:rPr>
          <w:rFonts w:hint="eastAsia" w:ascii="宋体" w:hAnsi="宋体" w:cs="宋体"/>
          <w:color w:val="auto"/>
          <w:spacing w:val="0"/>
        </w:rPr>
        <w:t>元；人民币大写：</w:t>
      </w:r>
      <w:r>
        <w:rPr>
          <w:rFonts w:hint="eastAsia" w:ascii="宋体" w:hAnsi="宋体" w:cs="宋体"/>
          <w:color w:val="auto"/>
          <w:spacing w:val="0"/>
          <w:u w:val="single"/>
        </w:rPr>
        <w:t xml:space="preserve">         </w:t>
      </w:r>
      <w:r>
        <w:rPr>
          <w:rFonts w:hint="eastAsia" w:ascii="宋体" w:hAnsi="宋体" w:cs="宋体"/>
          <w:color w:val="auto"/>
          <w:spacing w:val="0"/>
        </w:rPr>
        <w:t xml:space="preserve">               </w:t>
      </w:r>
    </w:p>
    <w:p w14:paraId="2A8256FE">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（2）合同价格形式：合同价格包括成本、税款、包装、运费及装卸费、售后服务等货物交付使用前的全部费用，价格一次确定不再变更。  </w:t>
      </w:r>
    </w:p>
    <w:p w14:paraId="4BE9A77A">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4.履行合同的时间、地点 </w:t>
      </w:r>
    </w:p>
    <w:p w14:paraId="6E3BC2C0">
      <w:pPr>
        <w:spacing w:line="360" w:lineRule="auto"/>
        <w:ind w:firstLine="480" w:firstLineChars="200"/>
        <w:rPr>
          <w:rFonts w:hint="eastAsia" w:ascii="宋体" w:hAnsi="宋体" w:cs="宋体"/>
          <w:color w:val="auto"/>
          <w:spacing w:val="0"/>
          <w:lang w:val="zh-CN" w:eastAsia="zh-CN"/>
        </w:rPr>
      </w:pPr>
      <w:r>
        <w:rPr>
          <w:rFonts w:hint="eastAsia" w:ascii="宋体" w:hAnsi="宋体" w:cs="宋体"/>
          <w:color w:val="auto"/>
          <w:spacing w:val="0"/>
          <w:lang w:val="en-US" w:eastAsia="zh-CN"/>
        </w:rPr>
        <w:t>供货期</w:t>
      </w:r>
      <w:r>
        <w:rPr>
          <w:rFonts w:hint="eastAsia" w:ascii="宋体" w:hAnsi="宋体" w:cs="宋体"/>
          <w:color w:val="auto"/>
          <w:spacing w:val="0"/>
          <w:lang w:val="zh-CN"/>
        </w:rPr>
        <w:t>：</w:t>
      </w:r>
      <w:r>
        <w:rPr>
          <w:rFonts w:hint="eastAsia" w:ascii="宋体" w:hAnsi="宋体" w:cs="宋体"/>
          <w:color w:val="auto"/>
          <w:spacing w:val="0"/>
          <w:lang w:val="zh-CN" w:eastAsia="zh-CN"/>
        </w:rPr>
        <w:t>合同签订后，10 日内完成供货及安装调试。</w:t>
      </w:r>
    </w:p>
    <w:p w14:paraId="33D56322">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交货地点：采购人指定地点。 </w:t>
      </w:r>
    </w:p>
    <w:p w14:paraId="7123EA17">
      <w:pPr>
        <w:numPr>
          <w:ilvl w:val="0"/>
          <w:numId w:val="0"/>
        </w:numPr>
        <w:spacing w:line="360" w:lineRule="auto"/>
        <w:ind w:firstLine="480" w:firstLineChars="200"/>
        <w:rPr>
          <w:rFonts w:hint="eastAsia" w:ascii="宋体" w:hAnsi="宋体" w:cs="宋体"/>
          <w:color w:val="auto"/>
          <w:spacing w:val="0"/>
        </w:rPr>
      </w:pPr>
      <w:r>
        <w:rPr>
          <w:rFonts w:hint="eastAsia" w:ascii="宋体" w:hAnsi="宋体" w:eastAsia="宋体" w:cs="宋体"/>
          <w:color w:val="auto"/>
          <w:spacing w:val="0"/>
          <w:sz w:val="24"/>
          <w:szCs w:val="24"/>
          <w:lang w:val="en-US" w:eastAsia="zh-CN" w:bidi="ar-SA"/>
        </w:rPr>
        <w:t>5.</w:t>
      </w:r>
      <w:r>
        <w:rPr>
          <w:rFonts w:hint="eastAsia" w:ascii="宋体" w:hAnsi="宋体" w:cs="宋体"/>
          <w:color w:val="auto"/>
          <w:spacing w:val="0"/>
        </w:rPr>
        <w:t>付款方式：</w:t>
      </w:r>
      <w:r>
        <w:rPr>
          <w:rFonts w:hint="eastAsia" w:ascii="宋体" w:hAnsi="宋体" w:cs="宋体"/>
          <w:color w:val="auto"/>
          <w:spacing w:val="0"/>
          <w:lang w:eastAsia="zh-CN"/>
        </w:rPr>
        <w:t>合同签订完成后，供方按照需方要求将全部货物送达需方指定地点并完成建设要求，项目验收合格后，需方凭终验合格证明和全额发票向供方支付合同总额的100%。（具体以签订合同为准）</w:t>
      </w:r>
    </w:p>
    <w:p w14:paraId="25C445FF">
      <w:pPr>
        <w:numPr>
          <w:ilvl w:val="0"/>
          <w:numId w:val="0"/>
        </w:numPr>
        <w:spacing w:line="360" w:lineRule="auto"/>
        <w:ind w:firstLine="480" w:firstLineChars="200"/>
        <w:rPr>
          <w:rFonts w:ascii="宋体" w:hAnsi="宋体" w:cs="宋体"/>
          <w:color w:val="auto"/>
          <w:spacing w:val="0"/>
        </w:rPr>
      </w:pPr>
      <w:r>
        <w:rPr>
          <w:rFonts w:hint="eastAsia" w:ascii="宋体" w:hAnsi="宋体" w:cs="宋体"/>
          <w:color w:val="auto"/>
          <w:spacing w:val="0"/>
        </w:rPr>
        <w:t>6.解决合同纠纷方式</w:t>
      </w:r>
    </w:p>
    <w:p w14:paraId="09113520">
      <w:pPr>
        <w:spacing w:line="360" w:lineRule="auto"/>
        <w:ind w:firstLine="480" w:firstLineChars="200"/>
        <w:rPr>
          <w:rFonts w:ascii="宋体" w:hAnsi="宋体" w:cs="宋体"/>
          <w:color w:val="auto"/>
          <w:spacing w:val="0"/>
        </w:rPr>
      </w:pPr>
      <w:r>
        <w:rPr>
          <w:rFonts w:hint="eastAsia" w:ascii="宋体" w:hAnsi="宋体" w:cs="宋体"/>
          <w:color w:val="auto"/>
          <w:spacing w:val="0"/>
        </w:rPr>
        <w:t>首先通过双方协商解决，协商解决不成，则通过以下途径之一解决纠纷：</w:t>
      </w:r>
    </w:p>
    <w:p w14:paraId="3C6E7221">
      <w:pPr>
        <w:spacing w:line="360" w:lineRule="auto"/>
        <w:ind w:firstLine="480" w:firstLineChars="200"/>
        <w:rPr>
          <w:rFonts w:ascii="宋体" w:hAnsi="宋体" w:cs="宋体"/>
          <w:color w:val="auto"/>
          <w:spacing w:val="0"/>
        </w:rPr>
      </w:pPr>
      <w:r>
        <w:rPr>
          <w:rFonts w:hint="eastAsia" w:ascii="宋体" w:hAnsi="宋体" w:cs="宋体"/>
          <w:color w:val="auto"/>
          <w:spacing w:val="0"/>
        </w:rPr>
        <w:t>□ 提请仲裁       □ 向人民法院提起诉讼</w:t>
      </w:r>
    </w:p>
    <w:p w14:paraId="0882FB7A">
      <w:pPr>
        <w:spacing w:line="360" w:lineRule="auto"/>
        <w:ind w:firstLine="480" w:firstLineChars="200"/>
        <w:rPr>
          <w:rFonts w:ascii="宋体" w:hAnsi="宋体" w:cs="宋体"/>
          <w:color w:val="auto"/>
          <w:spacing w:val="0"/>
        </w:rPr>
      </w:pPr>
      <w:r>
        <w:rPr>
          <w:rFonts w:hint="eastAsia" w:ascii="宋体" w:hAnsi="宋体" w:cs="宋体"/>
          <w:color w:val="auto"/>
          <w:spacing w:val="0"/>
        </w:rPr>
        <w:t>7.组成合同的文件</w:t>
      </w:r>
    </w:p>
    <w:p w14:paraId="780E5526">
      <w:pPr>
        <w:spacing w:line="360" w:lineRule="auto"/>
        <w:ind w:firstLine="480" w:firstLineChars="200"/>
        <w:rPr>
          <w:rFonts w:ascii="宋体" w:hAnsi="宋体" w:cs="宋体"/>
          <w:color w:val="auto"/>
          <w:spacing w:val="0"/>
        </w:rPr>
      </w:pPr>
      <w:r>
        <w:rPr>
          <w:rFonts w:hint="eastAsia" w:ascii="宋体" w:hAnsi="宋体" w:cs="宋体"/>
          <w:color w:val="auto"/>
          <w:spacing w:val="0"/>
        </w:rPr>
        <w:t>本协议书与下列文件一起构成合同文件，如下述文件之间有任何抵触、矛盾或歧义，应按以下顺序解释：</w:t>
      </w:r>
    </w:p>
    <w:p w14:paraId="4026904C">
      <w:pPr>
        <w:spacing w:line="360" w:lineRule="auto"/>
        <w:ind w:firstLine="480" w:firstLineChars="200"/>
        <w:rPr>
          <w:rFonts w:ascii="宋体" w:hAnsi="宋体" w:cs="宋体"/>
          <w:color w:val="auto"/>
          <w:spacing w:val="0"/>
        </w:rPr>
      </w:pPr>
      <w:r>
        <w:rPr>
          <w:rFonts w:hint="eastAsia" w:ascii="宋体" w:hAnsi="宋体" w:cs="宋体"/>
          <w:color w:val="auto"/>
          <w:spacing w:val="0"/>
        </w:rPr>
        <w:t>（1）在采购或合同履行过程中供方做出的承诺以及双方协商达成的变更或补充协议</w:t>
      </w:r>
    </w:p>
    <w:p w14:paraId="64E295EE">
      <w:pPr>
        <w:spacing w:line="360" w:lineRule="auto"/>
        <w:ind w:firstLine="480" w:firstLineChars="200"/>
        <w:rPr>
          <w:rFonts w:ascii="宋体" w:hAnsi="宋体" w:cs="宋体"/>
          <w:color w:val="auto"/>
          <w:spacing w:val="0"/>
        </w:rPr>
      </w:pPr>
      <w:r>
        <w:rPr>
          <w:rFonts w:hint="eastAsia" w:ascii="宋体" w:hAnsi="宋体" w:cs="宋体"/>
          <w:color w:val="auto"/>
          <w:spacing w:val="0"/>
        </w:rPr>
        <w:t>（2）投标文件</w:t>
      </w:r>
    </w:p>
    <w:p w14:paraId="31BC55DA">
      <w:pPr>
        <w:spacing w:line="360" w:lineRule="auto"/>
        <w:ind w:firstLine="480" w:firstLineChars="200"/>
        <w:rPr>
          <w:rFonts w:ascii="宋体" w:hAnsi="宋体" w:cs="宋体"/>
          <w:color w:val="auto"/>
          <w:spacing w:val="0"/>
        </w:rPr>
      </w:pPr>
      <w:r>
        <w:rPr>
          <w:rFonts w:hint="eastAsia" w:ascii="宋体" w:hAnsi="宋体" w:cs="宋体"/>
          <w:color w:val="auto"/>
          <w:spacing w:val="0"/>
        </w:rPr>
        <w:t>（3）合同格式条款及其附件</w:t>
      </w:r>
    </w:p>
    <w:p w14:paraId="125E486B">
      <w:pPr>
        <w:spacing w:line="360" w:lineRule="auto"/>
        <w:ind w:firstLine="480" w:firstLineChars="200"/>
        <w:rPr>
          <w:rFonts w:ascii="宋体" w:hAnsi="宋体" w:cs="宋体"/>
          <w:color w:val="auto"/>
          <w:spacing w:val="0"/>
        </w:rPr>
      </w:pPr>
      <w:r>
        <w:rPr>
          <w:rFonts w:hint="eastAsia" w:ascii="宋体" w:hAnsi="宋体" w:cs="宋体"/>
          <w:color w:val="auto"/>
          <w:spacing w:val="0"/>
        </w:rPr>
        <w:t>（4）通用合同条款</w:t>
      </w:r>
    </w:p>
    <w:p w14:paraId="13017B16">
      <w:pPr>
        <w:spacing w:line="360" w:lineRule="auto"/>
        <w:ind w:firstLine="480" w:firstLineChars="200"/>
        <w:rPr>
          <w:rFonts w:ascii="宋体" w:hAnsi="宋体" w:cs="宋体"/>
          <w:color w:val="auto"/>
          <w:spacing w:val="0"/>
        </w:rPr>
      </w:pPr>
      <w:r>
        <w:rPr>
          <w:rFonts w:hint="eastAsia" w:ascii="宋体" w:hAnsi="宋体" w:cs="宋体"/>
          <w:color w:val="auto"/>
          <w:spacing w:val="0"/>
        </w:rPr>
        <w:t>（5）其他合同文件</w:t>
      </w:r>
    </w:p>
    <w:p w14:paraId="78CB88D6">
      <w:pPr>
        <w:spacing w:line="360" w:lineRule="auto"/>
        <w:ind w:firstLine="960" w:firstLineChars="400"/>
        <w:rPr>
          <w:rFonts w:ascii="宋体" w:hAnsi="宋体" w:cs="宋体"/>
          <w:color w:val="auto"/>
          <w:spacing w:val="0"/>
        </w:rPr>
      </w:pPr>
      <w:r>
        <w:rPr>
          <w:rFonts w:hint="eastAsia" w:ascii="宋体" w:hAnsi="宋体" w:cs="宋体"/>
          <w:color w:val="auto"/>
          <w:spacing w:val="0"/>
        </w:rPr>
        <w:t xml:space="preserve">附件一：开标一览表  </w:t>
      </w:r>
    </w:p>
    <w:p w14:paraId="56BDB387">
      <w:pPr>
        <w:spacing w:line="360" w:lineRule="auto"/>
        <w:ind w:firstLine="960" w:firstLineChars="400"/>
        <w:rPr>
          <w:rFonts w:ascii="宋体" w:hAnsi="宋体" w:cs="宋体"/>
          <w:color w:val="auto"/>
          <w:spacing w:val="0"/>
        </w:rPr>
      </w:pPr>
      <w:r>
        <w:rPr>
          <w:rFonts w:hint="eastAsia" w:ascii="宋体" w:hAnsi="宋体" w:cs="宋体"/>
          <w:color w:val="auto"/>
          <w:spacing w:val="0"/>
        </w:rPr>
        <w:t xml:space="preserve">附件二：招标参数 </w:t>
      </w:r>
    </w:p>
    <w:p w14:paraId="70A73276">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    附件三：商务偏离表  </w:t>
      </w:r>
    </w:p>
    <w:p w14:paraId="1FA99786">
      <w:pPr>
        <w:spacing w:line="360" w:lineRule="auto"/>
        <w:ind w:firstLine="960" w:firstLineChars="400"/>
        <w:rPr>
          <w:rFonts w:ascii="宋体" w:hAnsi="宋体" w:cs="宋体"/>
          <w:color w:val="auto"/>
          <w:spacing w:val="0"/>
        </w:rPr>
      </w:pPr>
      <w:r>
        <w:rPr>
          <w:rFonts w:hint="eastAsia" w:ascii="宋体" w:hAnsi="宋体" w:cs="宋体"/>
          <w:color w:val="auto"/>
          <w:spacing w:val="0"/>
        </w:rPr>
        <w:t xml:space="preserve">附件四：技术偏离表  </w:t>
      </w:r>
    </w:p>
    <w:p w14:paraId="690F56CC">
      <w:pPr>
        <w:spacing w:line="360" w:lineRule="auto"/>
        <w:ind w:firstLine="960" w:firstLineChars="400"/>
        <w:rPr>
          <w:rFonts w:ascii="宋体" w:hAnsi="宋体" w:cs="宋体"/>
          <w:color w:val="auto"/>
          <w:spacing w:val="0"/>
        </w:rPr>
      </w:pPr>
      <w:r>
        <w:rPr>
          <w:rFonts w:hint="eastAsia" w:ascii="宋体" w:hAnsi="宋体" w:cs="宋体"/>
          <w:color w:val="auto"/>
          <w:spacing w:val="0"/>
        </w:rPr>
        <w:t xml:space="preserve">附件五：售后服务承诺  </w:t>
      </w:r>
    </w:p>
    <w:p w14:paraId="7D0FF4E4">
      <w:pPr>
        <w:spacing w:line="360" w:lineRule="auto"/>
        <w:ind w:firstLine="960" w:firstLineChars="400"/>
        <w:rPr>
          <w:rFonts w:ascii="宋体" w:hAnsi="宋体" w:cs="宋体"/>
          <w:color w:val="auto"/>
          <w:spacing w:val="0"/>
        </w:rPr>
      </w:pPr>
      <w:r>
        <w:rPr>
          <w:rFonts w:hint="eastAsia" w:ascii="宋体" w:hAnsi="宋体" w:cs="宋体"/>
          <w:color w:val="auto"/>
          <w:spacing w:val="0"/>
        </w:rPr>
        <w:t>附件六：中标通知书</w:t>
      </w:r>
    </w:p>
    <w:p w14:paraId="1754FDC8">
      <w:pPr>
        <w:spacing w:line="360" w:lineRule="auto"/>
        <w:ind w:firstLine="480" w:firstLineChars="200"/>
        <w:rPr>
          <w:rFonts w:ascii="宋体" w:hAnsi="宋体" w:cs="宋体"/>
          <w:color w:val="auto"/>
          <w:spacing w:val="0"/>
        </w:rPr>
      </w:pPr>
      <w:r>
        <w:rPr>
          <w:rFonts w:hint="eastAsia" w:ascii="宋体" w:hAnsi="宋体" w:cs="宋体"/>
          <w:color w:val="auto"/>
          <w:spacing w:val="0"/>
        </w:rPr>
        <w:t>8.合同生效</w:t>
      </w:r>
    </w:p>
    <w:p w14:paraId="2D30D42D">
      <w:pPr>
        <w:spacing w:line="360" w:lineRule="auto"/>
        <w:ind w:firstLine="480" w:firstLineChars="200"/>
        <w:rPr>
          <w:rFonts w:ascii="宋体" w:hAnsi="宋体" w:cs="宋体"/>
          <w:color w:val="auto"/>
          <w:spacing w:val="0"/>
        </w:rPr>
      </w:pPr>
      <w:r>
        <w:rPr>
          <w:rFonts w:hint="eastAsia" w:ascii="宋体" w:hAnsi="宋体" w:cs="宋体"/>
          <w:color w:val="auto"/>
          <w:spacing w:val="0"/>
        </w:rPr>
        <w:t>本合同自甲、乙双方代表签字，并加盖公章后生效。</w:t>
      </w:r>
    </w:p>
    <w:p w14:paraId="11D2347F">
      <w:pPr>
        <w:spacing w:line="360" w:lineRule="auto"/>
        <w:ind w:firstLine="480" w:firstLineChars="200"/>
        <w:rPr>
          <w:rFonts w:ascii="宋体" w:hAnsi="宋体" w:cs="宋体"/>
          <w:color w:val="auto"/>
          <w:spacing w:val="0"/>
        </w:rPr>
      </w:pPr>
      <w:r>
        <w:rPr>
          <w:rFonts w:hint="eastAsia" w:ascii="宋体" w:hAnsi="宋体" w:cs="宋体"/>
          <w:color w:val="auto"/>
          <w:spacing w:val="0"/>
        </w:rPr>
        <w:t>9.合同份数</w:t>
      </w:r>
    </w:p>
    <w:p w14:paraId="40BA834A">
      <w:pPr>
        <w:spacing w:line="360" w:lineRule="auto"/>
        <w:ind w:firstLine="480" w:firstLineChars="200"/>
        <w:rPr>
          <w:rFonts w:ascii="宋体" w:hAnsi="宋体" w:cs="宋体"/>
          <w:color w:val="auto"/>
          <w:spacing w:val="0"/>
        </w:rPr>
      </w:pPr>
      <w:r>
        <w:rPr>
          <w:rFonts w:hint="eastAsia" w:ascii="宋体" w:hAnsi="宋体" w:cs="宋体"/>
          <w:color w:val="auto"/>
          <w:spacing w:val="0"/>
        </w:rPr>
        <w:t>本合同一式陆份，需方执叁份，供方执贰份，代理机构壹份，均具有同等法律效力。</w:t>
      </w:r>
    </w:p>
    <w:p w14:paraId="28E1408C">
      <w:pPr>
        <w:spacing w:line="360" w:lineRule="auto"/>
        <w:ind w:firstLine="480" w:firstLineChars="200"/>
        <w:rPr>
          <w:rFonts w:ascii="宋体" w:hAnsi="宋体" w:cs="宋体"/>
          <w:color w:val="auto"/>
          <w:spacing w:val="0"/>
        </w:rPr>
      </w:pPr>
      <w:r>
        <w:rPr>
          <w:rFonts w:hint="eastAsia" w:ascii="宋体" w:hAnsi="宋体" w:cs="宋体"/>
          <w:color w:val="auto"/>
          <w:spacing w:val="0"/>
        </w:rPr>
        <w:t>合同订立时间：         年      月      日</w:t>
      </w:r>
      <w:r>
        <w:rPr>
          <w:rFonts w:hint="eastAsia" w:ascii="宋体" w:hAnsi="宋体" w:cs="宋体"/>
          <w:color w:val="auto"/>
          <w:spacing w:val="0"/>
        </w:rPr>
        <w:tab/>
      </w:r>
    </w:p>
    <w:p w14:paraId="379A6BBE">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合同订立地点：___________________________ </w:t>
      </w:r>
    </w:p>
    <w:p w14:paraId="39B1004B">
      <w:pPr>
        <w:pStyle w:val="4"/>
        <w:ind w:firstLine="480"/>
        <w:rPr>
          <w:rFonts w:ascii="宋体" w:hAnsi="宋体" w:cs="宋体"/>
          <w:color w:val="auto"/>
          <w:spacing w:val="0"/>
        </w:rPr>
      </w:pPr>
    </w:p>
    <w:p w14:paraId="52D1AFCB">
      <w:pPr>
        <w:spacing w:line="360" w:lineRule="auto"/>
        <w:rPr>
          <w:rFonts w:ascii="宋体" w:hAnsi="宋体" w:cs="宋体"/>
          <w:color w:val="auto"/>
          <w:spacing w:val="0"/>
        </w:rPr>
      </w:pPr>
    </w:p>
    <w:p w14:paraId="399B7BD4">
      <w:pPr>
        <w:spacing w:line="360" w:lineRule="auto"/>
        <w:rPr>
          <w:rFonts w:ascii="宋体" w:hAnsi="宋体" w:cs="宋体"/>
          <w:color w:val="auto"/>
          <w:spacing w:val="0"/>
        </w:rPr>
      </w:pPr>
    </w:p>
    <w:p w14:paraId="200B41DD">
      <w:pPr>
        <w:spacing w:line="360" w:lineRule="auto"/>
        <w:rPr>
          <w:rFonts w:ascii="宋体" w:hAnsi="宋体" w:cs="宋体"/>
          <w:color w:val="auto"/>
          <w:spacing w:val="0"/>
        </w:rPr>
      </w:pPr>
    </w:p>
    <w:p w14:paraId="62160F90">
      <w:pPr>
        <w:pStyle w:val="32"/>
        <w:rPr>
          <w:rFonts w:hAnsi="宋体" w:cs="宋体"/>
          <w:color w:val="auto"/>
          <w:spacing w:val="0"/>
          <w:sz w:val="24"/>
          <w:szCs w:val="24"/>
        </w:rPr>
      </w:pPr>
    </w:p>
    <w:p w14:paraId="6B774269">
      <w:pPr>
        <w:rPr>
          <w:rFonts w:ascii="宋体" w:hAnsi="宋体" w:cs="宋体"/>
          <w:color w:val="auto"/>
          <w:spacing w:val="0"/>
        </w:rPr>
      </w:pPr>
    </w:p>
    <w:p w14:paraId="25BCF78C">
      <w:pPr>
        <w:pStyle w:val="32"/>
        <w:rPr>
          <w:rFonts w:hAnsi="宋体" w:cs="宋体"/>
          <w:color w:val="auto"/>
          <w:spacing w:val="0"/>
          <w:sz w:val="24"/>
          <w:szCs w:val="24"/>
        </w:rPr>
      </w:pPr>
    </w:p>
    <w:p w14:paraId="7CA66890">
      <w:pPr>
        <w:rPr>
          <w:color w:val="auto"/>
          <w:spacing w:val="0"/>
        </w:rPr>
      </w:pPr>
    </w:p>
    <w:p w14:paraId="7A49D22A">
      <w:pPr>
        <w:spacing w:line="360" w:lineRule="auto"/>
        <w:rPr>
          <w:rFonts w:ascii="宋体" w:hAnsi="宋体" w:cs="宋体"/>
          <w:color w:val="auto"/>
          <w:spacing w:val="0"/>
        </w:rPr>
      </w:pPr>
    </w:p>
    <w:p w14:paraId="484AF8FB">
      <w:pPr>
        <w:spacing w:line="360" w:lineRule="auto"/>
        <w:rPr>
          <w:rFonts w:ascii="宋体" w:hAnsi="宋体" w:cs="宋体"/>
          <w:color w:val="auto"/>
          <w:spacing w:val="0"/>
        </w:rPr>
      </w:pPr>
    </w:p>
    <w:p w14:paraId="7FDBA335">
      <w:pPr>
        <w:spacing w:line="360" w:lineRule="auto"/>
        <w:rPr>
          <w:rFonts w:ascii="宋体" w:hAnsi="宋体" w:cs="宋体"/>
          <w:color w:val="auto"/>
          <w:spacing w:val="0"/>
        </w:rPr>
      </w:pPr>
      <w:r>
        <w:rPr>
          <w:rFonts w:hint="eastAsia" w:ascii="宋体" w:hAnsi="宋体" w:cs="宋体"/>
          <w:color w:val="auto"/>
          <w:spacing w:val="0"/>
        </w:rPr>
        <w:t>此页无正文</w:t>
      </w:r>
    </w:p>
    <w:tbl>
      <w:tblPr>
        <w:tblStyle w:val="6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6"/>
        <w:gridCol w:w="4083"/>
      </w:tblGrid>
      <w:tr w14:paraId="0F69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1" w:hRule="atLeast"/>
          <w:jc w:val="center"/>
        </w:trPr>
        <w:tc>
          <w:tcPr>
            <w:tcW w:w="2603" w:type="pct"/>
          </w:tcPr>
          <w:p w14:paraId="58E24008">
            <w:pPr>
              <w:spacing w:line="720" w:lineRule="auto"/>
              <w:jc w:val="both"/>
              <w:rPr>
                <w:rFonts w:ascii="宋体" w:hAnsi="宋体" w:cs="宋体"/>
                <w:color w:val="auto"/>
                <w:spacing w:val="0"/>
              </w:rPr>
            </w:pPr>
            <w:r>
              <w:rPr>
                <w:rFonts w:hint="eastAsia" w:ascii="宋体" w:hAnsi="宋体" w:cs="宋体"/>
                <w:color w:val="auto"/>
                <w:spacing w:val="0"/>
              </w:rPr>
              <w:t xml:space="preserve">需方（公章）：兰州职业技术学院  </w:t>
            </w:r>
          </w:p>
          <w:p w14:paraId="241F2C81">
            <w:pPr>
              <w:spacing w:line="720" w:lineRule="auto"/>
              <w:jc w:val="both"/>
              <w:rPr>
                <w:rFonts w:ascii="宋体" w:hAnsi="宋体" w:cs="宋体"/>
                <w:color w:val="auto"/>
                <w:spacing w:val="0"/>
              </w:rPr>
            </w:pPr>
            <w:r>
              <w:rPr>
                <w:rFonts w:hint="eastAsia" w:ascii="宋体" w:hAnsi="宋体" w:cs="宋体"/>
                <w:color w:val="auto"/>
                <w:spacing w:val="0"/>
              </w:rPr>
              <w:t>地址：</w:t>
            </w:r>
          </w:p>
          <w:p w14:paraId="15B6E0FD">
            <w:pPr>
              <w:spacing w:line="720" w:lineRule="auto"/>
              <w:jc w:val="both"/>
              <w:rPr>
                <w:rFonts w:ascii="宋体" w:hAnsi="宋体" w:cs="宋体"/>
                <w:color w:val="auto"/>
                <w:spacing w:val="0"/>
              </w:rPr>
            </w:pPr>
            <w:r>
              <w:rPr>
                <w:rFonts w:hint="eastAsia" w:ascii="宋体" w:hAnsi="宋体" w:cs="宋体"/>
                <w:color w:val="auto"/>
                <w:spacing w:val="0"/>
              </w:rPr>
              <w:t>电话：</w:t>
            </w:r>
          </w:p>
          <w:p w14:paraId="03C65777">
            <w:pPr>
              <w:spacing w:line="720" w:lineRule="auto"/>
              <w:jc w:val="both"/>
              <w:rPr>
                <w:rFonts w:ascii="宋体" w:hAnsi="宋体" w:cs="宋体"/>
                <w:color w:val="auto"/>
                <w:spacing w:val="0"/>
              </w:rPr>
            </w:pPr>
            <w:r>
              <w:rPr>
                <w:rFonts w:hint="eastAsia" w:ascii="宋体" w:hAnsi="宋体" w:cs="宋体"/>
                <w:color w:val="auto"/>
                <w:spacing w:val="0"/>
              </w:rPr>
              <w:t>邮编：</w:t>
            </w:r>
          </w:p>
          <w:p w14:paraId="2E808649">
            <w:pPr>
              <w:spacing w:line="720" w:lineRule="auto"/>
              <w:jc w:val="both"/>
              <w:rPr>
                <w:rFonts w:ascii="宋体" w:hAnsi="宋体" w:cs="宋体"/>
                <w:color w:val="auto"/>
                <w:spacing w:val="0"/>
              </w:rPr>
            </w:pPr>
            <w:r>
              <w:rPr>
                <w:rFonts w:hint="eastAsia" w:ascii="宋体" w:hAnsi="宋体" w:cs="宋体"/>
                <w:color w:val="auto"/>
                <w:spacing w:val="0"/>
              </w:rPr>
              <w:t>法定代表人或委托代理人：</w:t>
            </w:r>
          </w:p>
          <w:p w14:paraId="74DC48CA">
            <w:pPr>
              <w:spacing w:line="720" w:lineRule="auto"/>
              <w:jc w:val="both"/>
              <w:rPr>
                <w:rFonts w:ascii="宋体" w:hAnsi="宋体" w:cs="宋体"/>
                <w:color w:val="auto"/>
                <w:spacing w:val="0"/>
              </w:rPr>
            </w:pPr>
            <w:r>
              <w:rPr>
                <w:rFonts w:hint="eastAsia" w:ascii="宋体" w:hAnsi="宋体" w:cs="宋体"/>
                <w:color w:val="auto"/>
                <w:spacing w:val="0"/>
              </w:rPr>
              <w:t>签字日期：       年     月     日</w:t>
            </w:r>
          </w:p>
          <w:p w14:paraId="07C0DD06">
            <w:pPr>
              <w:spacing w:line="720" w:lineRule="auto"/>
              <w:jc w:val="both"/>
              <w:rPr>
                <w:rFonts w:ascii="宋体" w:hAnsi="宋体" w:cs="宋体"/>
                <w:color w:val="auto"/>
                <w:spacing w:val="0"/>
              </w:rPr>
            </w:pPr>
            <w:r>
              <w:rPr>
                <w:rFonts w:hint="eastAsia" w:ascii="宋体" w:hAnsi="宋体" w:cs="宋体"/>
                <w:color w:val="auto"/>
                <w:spacing w:val="0"/>
              </w:rPr>
              <w:t>经 办 人：</w:t>
            </w:r>
          </w:p>
          <w:p w14:paraId="100C84C2">
            <w:pPr>
              <w:spacing w:line="720" w:lineRule="auto"/>
              <w:jc w:val="both"/>
              <w:rPr>
                <w:rFonts w:ascii="宋体" w:hAnsi="宋体" w:cs="宋体"/>
                <w:color w:val="auto"/>
                <w:spacing w:val="0"/>
              </w:rPr>
            </w:pPr>
            <w:r>
              <w:rPr>
                <w:rFonts w:hint="eastAsia" w:ascii="宋体" w:hAnsi="宋体" w:cs="宋体"/>
                <w:color w:val="auto"/>
                <w:spacing w:val="0"/>
              </w:rPr>
              <w:t>签字日期：      年     月     日</w:t>
            </w:r>
          </w:p>
          <w:p w14:paraId="26A5C093">
            <w:pPr>
              <w:spacing w:line="720" w:lineRule="auto"/>
              <w:jc w:val="both"/>
              <w:rPr>
                <w:rFonts w:ascii="宋体" w:hAnsi="宋体" w:cs="宋体"/>
                <w:color w:val="auto"/>
                <w:spacing w:val="0"/>
              </w:rPr>
            </w:pPr>
            <w:r>
              <w:rPr>
                <w:rFonts w:hint="eastAsia" w:ascii="宋体" w:hAnsi="宋体" w:cs="宋体"/>
                <w:color w:val="auto"/>
                <w:spacing w:val="0"/>
              </w:rPr>
              <w:t xml:space="preserve">开户行： </w:t>
            </w:r>
          </w:p>
          <w:p w14:paraId="034208DD">
            <w:pPr>
              <w:spacing w:line="720" w:lineRule="auto"/>
              <w:jc w:val="both"/>
              <w:rPr>
                <w:rFonts w:ascii="宋体" w:hAnsi="宋体" w:cs="宋体"/>
                <w:color w:val="auto"/>
                <w:spacing w:val="0"/>
              </w:rPr>
            </w:pPr>
            <w:r>
              <w:rPr>
                <w:rFonts w:hint="eastAsia" w:ascii="宋体" w:hAnsi="宋体" w:cs="宋体"/>
                <w:color w:val="auto"/>
                <w:spacing w:val="0"/>
              </w:rPr>
              <w:t>账号：</w:t>
            </w:r>
          </w:p>
        </w:tc>
        <w:tc>
          <w:tcPr>
            <w:tcW w:w="2396" w:type="pct"/>
          </w:tcPr>
          <w:p w14:paraId="18CD9A9C">
            <w:pPr>
              <w:spacing w:line="720" w:lineRule="auto"/>
              <w:jc w:val="both"/>
              <w:rPr>
                <w:rFonts w:ascii="宋体" w:hAnsi="宋体" w:cs="宋体"/>
                <w:color w:val="auto"/>
                <w:spacing w:val="0"/>
              </w:rPr>
            </w:pPr>
            <w:r>
              <w:rPr>
                <w:rFonts w:hint="eastAsia" w:ascii="宋体" w:hAnsi="宋体" w:cs="宋体"/>
                <w:color w:val="auto"/>
                <w:spacing w:val="0"/>
              </w:rPr>
              <w:t xml:space="preserve">供方（公章）：  </w:t>
            </w:r>
          </w:p>
          <w:p w14:paraId="35BDA71B">
            <w:pPr>
              <w:spacing w:line="720" w:lineRule="auto"/>
              <w:jc w:val="both"/>
              <w:rPr>
                <w:rFonts w:ascii="宋体" w:hAnsi="宋体" w:cs="宋体"/>
                <w:color w:val="auto"/>
                <w:spacing w:val="0"/>
              </w:rPr>
            </w:pPr>
            <w:r>
              <w:rPr>
                <w:rFonts w:hint="eastAsia" w:ascii="宋体" w:hAnsi="宋体" w:cs="宋体"/>
                <w:color w:val="auto"/>
                <w:spacing w:val="0"/>
              </w:rPr>
              <w:t>地址：</w:t>
            </w:r>
          </w:p>
          <w:p w14:paraId="51E2D192">
            <w:pPr>
              <w:spacing w:line="720" w:lineRule="auto"/>
              <w:jc w:val="both"/>
              <w:rPr>
                <w:rFonts w:ascii="宋体" w:hAnsi="宋体" w:cs="宋体"/>
                <w:color w:val="auto"/>
                <w:spacing w:val="0"/>
              </w:rPr>
            </w:pPr>
            <w:r>
              <w:rPr>
                <w:rFonts w:hint="eastAsia" w:ascii="宋体" w:hAnsi="宋体" w:cs="宋体"/>
                <w:color w:val="auto"/>
                <w:spacing w:val="0"/>
              </w:rPr>
              <w:t>电话：</w:t>
            </w:r>
          </w:p>
          <w:p w14:paraId="007B49B7">
            <w:pPr>
              <w:spacing w:line="720" w:lineRule="auto"/>
              <w:jc w:val="both"/>
              <w:rPr>
                <w:rFonts w:ascii="宋体" w:hAnsi="宋体" w:cs="宋体"/>
                <w:color w:val="auto"/>
                <w:spacing w:val="0"/>
              </w:rPr>
            </w:pPr>
            <w:r>
              <w:rPr>
                <w:rFonts w:hint="eastAsia" w:ascii="宋体" w:hAnsi="宋体" w:cs="宋体"/>
                <w:color w:val="auto"/>
                <w:spacing w:val="0"/>
              </w:rPr>
              <w:t>邮编：</w:t>
            </w:r>
          </w:p>
          <w:p w14:paraId="307E5219">
            <w:pPr>
              <w:spacing w:line="720" w:lineRule="auto"/>
              <w:jc w:val="both"/>
              <w:rPr>
                <w:rFonts w:ascii="宋体" w:hAnsi="宋体" w:cs="宋体"/>
                <w:color w:val="auto"/>
                <w:spacing w:val="0"/>
              </w:rPr>
            </w:pPr>
            <w:r>
              <w:rPr>
                <w:rFonts w:hint="eastAsia" w:ascii="宋体" w:hAnsi="宋体" w:cs="宋体"/>
                <w:color w:val="auto"/>
                <w:spacing w:val="0"/>
              </w:rPr>
              <w:t>法定代表人或委托代理人：</w:t>
            </w:r>
          </w:p>
          <w:p w14:paraId="434BF10E">
            <w:pPr>
              <w:spacing w:line="720" w:lineRule="auto"/>
              <w:jc w:val="both"/>
              <w:rPr>
                <w:rFonts w:ascii="宋体" w:hAnsi="宋体" w:cs="宋体"/>
                <w:color w:val="auto"/>
                <w:spacing w:val="0"/>
              </w:rPr>
            </w:pPr>
            <w:r>
              <w:rPr>
                <w:rFonts w:hint="eastAsia" w:ascii="宋体" w:hAnsi="宋体" w:cs="宋体"/>
                <w:color w:val="auto"/>
                <w:spacing w:val="0"/>
              </w:rPr>
              <w:t>签字日期：       年     月     日</w:t>
            </w:r>
          </w:p>
          <w:p w14:paraId="4ED46B26">
            <w:pPr>
              <w:spacing w:line="720" w:lineRule="auto"/>
              <w:jc w:val="both"/>
              <w:rPr>
                <w:rFonts w:ascii="宋体" w:hAnsi="宋体" w:cs="宋体"/>
                <w:color w:val="auto"/>
                <w:spacing w:val="0"/>
              </w:rPr>
            </w:pPr>
            <w:r>
              <w:rPr>
                <w:rFonts w:hint="eastAsia" w:ascii="宋体" w:hAnsi="宋体" w:cs="宋体"/>
                <w:color w:val="auto"/>
                <w:spacing w:val="0"/>
              </w:rPr>
              <w:t>经 办 人：</w:t>
            </w:r>
          </w:p>
          <w:p w14:paraId="51AF7102">
            <w:pPr>
              <w:spacing w:line="720" w:lineRule="auto"/>
              <w:jc w:val="both"/>
              <w:rPr>
                <w:rFonts w:ascii="宋体" w:hAnsi="宋体" w:cs="宋体"/>
                <w:color w:val="auto"/>
                <w:spacing w:val="0"/>
              </w:rPr>
            </w:pPr>
            <w:r>
              <w:rPr>
                <w:rFonts w:hint="eastAsia" w:ascii="宋体" w:hAnsi="宋体" w:cs="宋体"/>
                <w:color w:val="auto"/>
                <w:spacing w:val="0"/>
              </w:rPr>
              <w:t>签字日期：      年     月     日</w:t>
            </w:r>
          </w:p>
          <w:p w14:paraId="21D00353">
            <w:pPr>
              <w:spacing w:line="720" w:lineRule="auto"/>
              <w:jc w:val="both"/>
              <w:rPr>
                <w:rFonts w:ascii="宋体" w:hAnsi="宋体" w:cs="宋体"/>
                <w:color w:val="auto"/>
                <w:spacing w:val="0"/>
              </w:rPr>
            </w:pPr>
            <w:r>
              <w:rPr>
                <w:rFonts w:hint="eastAsia" w:ascii="宋体" w:hAnsi="宋体" w:cs="宋体"/>
                <w:color w:val="auto"/>
                <w:spacing w:val="0"/>
              </w:rPr>
              <w:t xml:space="preserve">开户行： </w:t>
            </w:r>
          </w:p>
          <w:p w14:paraId="0382FE72">
            <w:pPr>
              <w:spacing w:line="720" w:lineRule="auto"/>
              <w:jc w:val="both"/>
              <w:rPr>
                <w:rFonts w:ascii="宋体" w:hAnsi="宋体" w:cs="宋体"/>
                <w:color w:val="auto"/>
                <w:spacing w:val="0"/>
              </w:rPr>
            </w:pPr>
            <w:r>
              <w:rPr>
                <w:rFonts w:hint="eastAsia" w:ascii="宋体" w:hAnsi="宋体" w:cs="宋体"/>
                <w:color w:val="auto"/>
                <w:spacing w:val="0"/>
              </w:rPr>
              <w:t>账号：</w:t>
            </w:r>
          </w:p>
        </w:tc>
      </w:tr>
    </w:tbl>
    <w:p w14:paraId="32BD9F73">
      <w:pPr>
        <w:spacing w:line="360" w:lineRule="auto"/>
        <w:rPr>
          <w:rFonts w:ascii="宋体" w:hAnsi="宋体" w:cs="宋体"/>
          <w:color w:val="auto"/>
          <w:spacing w:val="0"/>
          <w:sz w:val="21"/>
          <w:szCs w:val="21"/>
        </w:rPr>
      </w:pPr>
    </w:p>
    <w:p w14:paraId="57A7EFE0">
      <w:pPr>
        <w:spacing w:line="360" w:lineRule="auto"/>
        <w:rPr>
          <w:rFonts w:ascii="宋体" w:hAnsi="宋体" w:cs="宋体"/>
          <w:color w:val="auto"/>
          <w:spacing w:val="0"/>
        </w:rPr>
      </w:pPr>
      <w:r>
        <w:rPr>
          <w:rFonts w:hint="eastAsia" w:ascii="宋体" w:hAnsi="宋体" w:cs="宋体"/>
          <w:color w:val="auto"/>
          <w:spacing w:val="0"/>
        </w:rPr>
        <w:t>二、合同通用条款</w:t>
      </w:r>
    </w:p>
    <w:p w14:paraId="061FF385">
      <w:pPr>
        <w:spacing w:line="360" w:lineRule="auto"/>
        <w:rPr>
          <w:rFonts w:ascii="宋体" w:hAnsi="宋体" w:cs="宋体"/>
          <w:color w:val="auto"/>
          <w:spacing w:val="0"/>
        </w:rPr>
      </w:pPr>
      <w:r>
        <w:rPr>
          <w:rFonts w:hint="eastAsia" w:ascii="宋体" w:hAnsi="宋体" w:cs="宋体"/>
          <w:color w:val="auto"/>
          <w:spacing w:val="0"/>
        </w:rPr>
        <w:t xml:space="preserve">    1.定义</w:t>
      </w:r>
    </w:p>
    <w:p w14:paraId="2C68410D">
      <w:pPr>
        <w:spacing w:line="360" w:lineRule="auto"/>
        <w:ind w:firstLine="480" w:firstLineChars="200"/>
        <w:rPr>
          <w:rFonts w:ascii="宋体" w:hAnsi="宋体" w:cs="宋体"/>
          <w:color w:val="auto"/>
          <w:spacing w:val="0"/>
        </w:rPr>
      </w:pPr>
      <w:r>
        <w:rPr>
          <w:rFonts w:hint="eastAsia" w:ascii="宋体" w:hAnsi="宋体" w:cs="宋体"/>
          <w:color w:val="auto"/>
          <w:spacing w:val="0"/>
        </w:rPr>
        <w:t>1.1合同当事人</w:t>
      </w:r>
    </w:p>
    <w:p w14:paraId="74AFAD33">
      <w:pPr>
        <w:spacing w:line="360" w:lineRule="auto"/>
        <w:ind w:firstLine="480" w:firstLineChars="200"/>
        <w:rPr>
          <w:rFonts w:ascii="宋体" w:hAnsi="宋体" w:cs="宋体"/>
          <w:color w:val="auto"/>
          <w:spacing w:val="0"/>
        </w:rPr>
      </w:pPr>
      <w:r>
        <w:rPr>
          <w:rFonts w:hint="eastAsia" w:ascii="宋体" w:hAnsi="宋体" w:cs="宋体"/>
          <w:color w:val="auto"/>
          <w:spacing w:val="0"/>
        </w:rPr>
        <w:t>（1）需方是指使用财政性资金，通过政府采购程序向供应商购买货物、服务的国家机关、事业单位、团体组织。</w:t>
      </w:r>
    </w:p>
    <w:p w14:paraId="5B6E3C16">
      <w:pPr>
        <w:spacing w:line="360" w:lineRule="auto"/>
        <w:ind w:firstLine="480" w:firstLineChars="200"/>
        <w:rPr>
          <w:rFonts w:ascii="宋体" w:hAnsi="宋体" w:cs="宋体"/>
          <w:color w:val="auto"/>
          <w:spacing w:val="0"/>
        </w:rPr>
      </w:pPr>
      <w:r>
        <w:rPr>
          <w:rFonts w:hint="eastAsia" w:ascii="宋体" w:hAnsi="宋体" w:cs="宋体"/>
          <w:color w:val="auto"/>
          <w:spacing w:val="0"/>
        </w:rPr>
        <w:t>（2）供应商（以下称供方）是指参加政府采购活动而取得投标资格，并向需方提供货物、服务的法人、其他组织或者自然人。</w:t>
      </w:r>
    </w:p>
    <w:p w14:paraId="0D511E12">
      <w:pPr>
        <w:spacing w:line="360" w:lineRule="auto"/>
        <w:ind w:firstLine="480" w:firstLineChars="200"/>
        <w:rPr>
          <w:rFonts w:ascii="宋体" w:hAnsi="宋体" w:cs="宋体"/>
          <w:color w:val="auto"/>
          <w:spacing w:val="0"/>
        </w:rPr>
      </w:pPr>
      <w:r>
        <w:rPr>
          <w:rFonts w:hint="eastAsia" w:ascii="宋体" w:hAnsi="宋体" w:cs="宋体"/>
          <w:color w:val="auto"/>
          <w:spacing w:val="0"/>
        </w:rPr>
        <w:t>1.2本合同下列术语应解释为：</w:t>
      </w:r>
    </w:p>
    <w:p w14:paraId="777C9EDE">
      <w:pPr>
        <w:spacing w:line="360" w:lineRule="auto"/>
        <w:ind w:firstLine="480" w:firstLineChars="200"/>
        <w:rPr>
          <w:rFonts w:ascii="宋体" w:hAnsi="宋体" w:cs="宋体"/>
          <w:color w:val="auto"/>
          <w:spacing w:val="0"/>
        </w:rPr>
      </w:pPr>
      <w:r>
        <w:rPr>
          <w:rFonts w:hint="eastAsia" w:ascii="宋体" w:hAnsi="宋体" w:cs="宋体"/>
          <w:color w:val="auto"/>
          <w:spacing w:val="0"/>
        </w:rPr>
        <w:t>（1）“合同”系指甲乙双方签署的、政府采购合同协议书中载明的甲乙双方所达成的协议，包括所有的附件、附录和上述文件所提到的构成合同的所有文件。</w:t>
      </w:r>
    </w:p>
    <w:p w14:paraId="096FDF30">
      <w:pPr>
        <w:spacing w:line="360" w:lineRule="auto"/>
        <w:ind w:firstLine="480" w:firstLineChars="200"/>
        <w:rPr>
          <w:rFonts w:ascii="宋体" w:hAnsi="宋体" w:cs="宋体"/>
          <w:color w:val="auto"/>
          <w:spacing w:val="0"/>
        </w:rPr>
      </w:pPr>
      <w:r>
        <w:rPr>
          <w:rFonts w:hint="eastAsia" w:ascii="宋体" w:hAnsi="宋体" w:cs="宋体"/>
          <w:color w:val="auto"/>
          <w:spacing w:val="0"/>
        </w:rPr>
        <w:t>（2）“合同价”系指根据本合同规定供方在正确地完全履行合同义务后需方应支付给供方的价款。</w:t>
      </w:r>
    </w:p>
    <w:p w14:paraId="2043209C">
      <w:pPr>
        <w:spacing w:line="360" w:lineRule="auto"/>
        <w:ind w:firstLine="480" w:firstLineChars="200"/>
        <w:rPr>
          <w:rFonts w:ascii="宋体" w:hAnsi="宋体" w:cs="宋体"/>
          <w:color w:val="auto"/>
          <w:spacing w:val="0"/>
        </w:rPr>
      </w:pPr>
      <w:r>
        <w:rPr>
          <w:rFonts w:hint="eastAsia" w:ascii="宋体" w:hAnsi="宋体" w:cs="宋体"/>
          <w:color w:val="auto"/>
          <w:spacing w:val="0"/>
        </w:rPr>
        <w:t>（3）“货物”系指供方根据本合同规定须向需方提供的各种形态和种类的物品，包括原材料、设备、产品（包括软件）及相关的备品备件、工具、手册及其他技术资料和材料。</w:t>
      </w:r>
    </w:p>
    <w:p w14:paraId="258F4B09">
      <w:pPr>
        <w:spacing w:line="360" w:lineRule="auto"/>
        <w:ind w:firstLine="480" w:firstLineChars="200"/>
        <w:rPr>
          <w:rFonts w:ascii="宋体" w:hAnsi="宋体" w:cs="宋体"/>
          <w:color w:val="auto"/>
          <w:spacing w:val="0"/>
        </w:rPr>
      </w:pPr>
      <w:r>
        <w:rPr>
          <w:rFonts w:hint="eastAsia" w:ascii="宋体" w:hAnsi="宋体" w:cs="宋体"/>
          <w:color w:val="auto"/>
          <w:spacing w:val="0"/>
        </w:rPr>
        <w:t>（4）“伴随服务”系指根据本合同规定供方承担与供货有关的辅助服务，如运输、保险以及其他的伴随服务，例如安装、调试、提供技术协助、培训和合同中规定供方应承担的其他义务。</w:t>
      </w:r>
    </w:p>
    <w:p w14:paraId="38ABFE6A">
      <w:pPr>
        <w:spacing w:line="360" w:lineRule="auto"/>
        <w:ind w:firstLine="480" w:firstLineChars="200"/>
        <w:rPr>
          <w:rFonts w:ascii="宋体" w:hAnsi="宋体" w:cs="宋体"/>
          <w:color w:val="auto"/>
          <w:spacing w:val="0"/>
        </w:rPr>
      </w:pPr>
      <w:r>
        <w:rPr>
          <w:rFonts w:hint="eastAsia" w:ascii="宋体" w:hAnsi="宋体" w:cs="宋体"/>
          <w:color w:val="auto"/>
          <w:spacing w:val="0"/>
        </w:rPr>
        <w:t>（5）“合同条款”系指本合同条款。</w:t>
      </w:r>
    </w:p>
    <w:p w14:paraId="376D0D56">
      <w:pPr>
        <w:spacing w:line="360" w:lineRule="auto"/>
        <w:ind w:firstLine="480" w:firstLineChars="200"/>
        <w:rPr>
          <w:rFonts w:ascii="宋体" w:hAnsi="宋体" w:cs="宋体"/>
          <w:color w:val="auto"/>
          <w:spacing w:val="0"/>
        </w:rPr>
      </w:pPr>
      <w:r>
        <w:rPr>
          <w:rFonts w:hint="eastAsia" w:ascii="宋体" w:hAnsi="宋体" w:cs="宋体"/>
          <w:color w:val="auto"/>
          <w:spacing w:val="0"/>
        </w:rPr>
        <w:t>（6）“项目现场”系指本合同项下货物安装、运行的现场，其名称在合同条款指明。</w:t>
      </w:r>
    </w:p>
    <w:p w14:paraId="000C6C3F">
      <w:pPr>
        <w:spacing w:line="360" w:lineRule="auto"/>
        <w:ind w:firstLine="480" w:firstLineChars="200"/>
        <w:rPr>
          <w:rFonts w:ascii="宋体" w:hAnsi="宋体" w:cs="宋体"/>
          <w:color w:val="auto"/>
          <w:spacing w:val="0"/>
        </w:rPr>
      </w:pPr>
      <w:r>
        <w:rPr>
          <w:rFonts w:hint="eastAsia" w:ascii="宋体" w:hAnsi="宋体" w:cs="宋体"/>
          <w:color w:val="auto"/>
          <w:spacing w:val="0"/>
        </w:rPr>
        <w:t>2.合同的适用范围</w:t>
      </w:r>
    </w:p>
    <w:p w14:paraId="581B8BD0">
      <w:pPr>
        <w:spacing w:line="360" w:lineRule="auto"/>
        <w:ind w:firstLine="480" w:firstLineChars="200"/>
        <w:rPr>
          <w:rFonts w:ascii="宋体" w:hAnsi="宋体" w:cs="宋体"/>
          <w:color w:val="auto"/>
          <w:spacing w:val="0"/>
        </w:rPr>
      </w:pPr>
      <w:r>
        <w:rPr>
          <w:rFonts w:hint="eastAsia" w:ascii="宋体" w:hAnsi="宋体" w:cs="宋体"/>
          <w:color w:val="auto"/>
          <w:spacing w:val="0"/>
        </w:rPr>
        <w:t>2.1 本合同条款适用于没有被本合同其他部分的条款所取代的范围。</w:t>
      </w:r>
    </w:p>
    <w:p w14:paraId="2C2EB351">
      <w:pPr>
        <w:spacing w:line="360" w:lineRule="auto"/>
        <w:ind w:firstLine="480" w:firstLineChars="200"/>
        <w:rPr>
          <w:rFonts w:ascii="宋体" w:hAnsi="宋体" w:cs="宋体"/>
          <w:color w:val="auto"/>
          <w:spacing w:val="0"/>
        </w:rPr>
      </w:pPr>
      <w:r>
        <w:rPr>
          <w:rFonts w:hint="eastAsia" w:ascii="宋体" w:hAnsi="宋体" w:cs="宋体"/>
          <w:color w:val="auto"/>
          <w:spacing w:val="0"/>
        </w:rPr>
        <w:t>2.2 合同内容根据招标文件、投标文件而确定。</w:t>
      </w:r>
    </w:p>
    <w:p w14:paraId="7C9CBA2A">
      <w:pPr>
        <w:spacing w:line="360" w:lineRule="auto"/>
        <w:ind w:firstLine="480" w:firstLineChars="200"/>
        <w:rPr>
          <w:rFonts w:ascii="宋体" w:hAnsi="宋体" w:cs="宋体"/>
          <w:color w:val="auto"/>
          <w:spacing w:val="0"/>
        </w:rPr>
      </w:pPr>
      <w:r>
        <w:rPr>
          <w:rFonts w:hint="eastAsia" w:ascii="宋体" w:hAnsi="宋体" w:cs="宋体"/>
          <w:color w:val="auto"/>
          <w:spacing w:val="0"/>
        </w:rPr>
        <w:t>3.合同标的及金额</w:t>
      </w:r>
    </w:p>
    <w:p w14:paraId="44BF459D">
      <w:pPr>
        <w:spacing w:line="360" w:lineRule="auto"/>
        <w:ind w:firstLine="480" w:firstLineChars="200"/>
        <w:rPr>
          <w:rFonts w:ascii="宋体" w:hAnsi="宋体" w:cs="宋体"/>
          <w:color w:val="auto"/>
          <w:spacing w:val="0"/>
        </w:rPr>
      </w:pPr>
      <w:r>
        <w:rPr>
          <w:rFonts w:hint="eastAsia" w:ascii="宋体" w:hAnsi="宋体" w:cs="宋体"/>
          <w:color w:val="auto"/>
          <w:spacing w:val="0"/>
        </w:rPr>
        <w:t>3.1 合同标的及金额应与招标结果一致，具体的（服务）货物名称、规格、型号、数量和价格见合同条款。</w:t>
      </w:r>
    </w:p>
    <w:p w14:paraId="43E190A3">
      <w:pPr>
        <w:spacing w:line="360" w:lineRule="auto"/>
        <w:rPr>
          <w:rFonts w:ascii="宋体" w:hAnsi="宋体" w:cs="宋体"/>
          <w:color w:val="auto"/>
          <w:spacing w:val="0"/>
        </w:rPr>
      </w:pPr>
      <w:r>
        <w:rPr>
          <w:rFonts w:hint="eastAsia" w:ascii="宋体" w:hAnsi="宋体" w:cs="宋体"/>
          <w:color w:val="auto"/>
          <w:spacing w:val="0"/>
        </w:rPr>
        <w:t xml:space="preserve">    4.合同价款</w:t>
      </w:r>
    </w:p>
    <w:p w14:paraId="1E0DF937">
      <w:pPr>
        <w:spacing w:line="360" w:lineRule="auto"/>
        <w:ind w:firstLine="480" w:firstLineChars="200"/>
        <w:rPr>
          <w:rFonts w:ascii="宋体" w:hAnsi="宋体" w:cs="宋体"/>
          <w:color w:val="auto"/>
          <w:spacing w:val="0"/>
        </w:rPr>
      </w:pPr>
      <w:r>
        <w:rPr>
          <w:rFonts w:hint="eastAsia" w:ascii="宋体" w:hAnsi="宋体" w:cs="宋体"/>
          <w:color w:val="auto"/>
          <w:spacing w:val="0"/>
        </w:rPr>
        <w:t>4.1具体合同价款见本合同第3.1项。供方为履行本合同而发生的所有费用均应包含在合同价款中，需方不再另行支付其他任何费用。</w:t>
      </w:r>
    </w:p>
    <w:p w14:paraId="0EE997EF">
      <w:pPr>
        <w:spacing w:line="360" w:lineRule="auto"/>
        <w:ind w:firstLine="480" w:firstLineChars="200"/>
        <w:rPr>
          <w:rFonts w:ascii="宋体" w:hAnsi="宋体" w:cs="宋体"/>
          <w:color w:val="auto"/>
          <w:spacing w:val="0"/>
        </w:rPr>
      </w:pPr>
      <w:r>
        <w:rPr>
          <w:rFonts w:hint="eastAsia" w:ascii="宋体" w:hAnsi="宋体" w:cs="宋体"/>
          <w:color w:val="auto"/>
          <w:spacing w:val="0"/>
        </w:rPr>
        <w:t>5.履行合同的时间、地点和方式</w:t>
      </w:r>
    </w:p>
    <w:p w14:paraId="36A260E7">
      <w:pPr>
        <w:spacing w:line="360" w:lineRule="auto"/>
        <w:ind w:firstLine="480" w:firstLineChars="200"/>
        <w:rPr>
          <w:rFonts w:ascii="宋体" w:hAnsi="宋体" w:cs="宋体"/>
          <w:color w:val="auto"/>
          <w:spacing w:val="0"/>
        </w:rPr>
      </w:pPr>
      <w:r>
        <w:rPr>
          <w:rFonts w:hint="eastAsia" w:ascii="宋体" w:hAnsi="宋体" w:cs="宋体"/>
          <w:color w:val="auto"/>
          <w:spacing w:val="0"/>
        </w:rPr>
        <w:t>5.1 供方应当在需方确定的时间、指定的地点履行合同，具体的交货时间、地点和方式见合同条款。</w:t>
      </w:r>
    </w:p>
    <w:p w14:paraId="1D423358">
      <w:pPr>
        <w:spacing w:line="360" w:lineRule="auto"/>
        <w:ind w:firstLine="480" w:firstLineChars="200"/>
        <w:rPr>
          <w:rFonts w:ascii="宋体" w:hAnsi="宋体" w:cs="宋体"/>
          <w:color w:val="auto"/>
          <w:spacing w:val="0"/>
        </w:rPr>
      </w:pPr>
      <w:r>
        <w:rPr>
          <w:rFonts w:hint="eastAsia" w:ascii="宋体" w:hAnsi="宋体" w:cs="宋体"/>
          <w:color w:val="auto"/>
          <w:spacing w:val="0"/>
        </w:rPr>
        <w:t>5.2 供方提供服务的应当在需方指定的地点完成服务项目。</w:t>
      </w:r>
    </w:p>
    <w:p w14:paraId="17F5F9FF">
      <w:pPr>
        <w:spacing w:line="360" w:lineRule="auto"/>
        <w:ind w:firstLine="480" w:firstLineChars="200"/>
        <w:rPr>
          <w:rFonts w:ascii="宋体" w:hAnsi="宋体" w:cs="宋体"/>
          <w:color w:val="auto"/>
          <w:spacing w:val="0"/>
        </w:rPr>
      </w:pPr>
      <w:r>
        <w:rPr>
          <w:rFonts w:hint="eastAsia" w:ascii="宋体" w:hAnsi="宋体" w:cs="宋体"/>
          <w:color w:val="auto"/>
          <w:spacing w:val="0"/>
        </w:rPr>
        <w:t>6.货物的验收</w:t>
      </w:r>
    </w:p>
    <w:p w14:paraId="4E04E11F">
      <w:pPr>
        <w:spacing w:line="360" w:lineRule="auto"/>
        <w:ind w:firstLine="480" w:firstLineChars="200"/>
        <w:rPr>
          <w:rFonts w:ascii="宋体" w:hAnsi="宋体" w:cs="宋体"/>
          <w:color w:val="auto"/>
          <w:spacing w:val="0"/>
        </w:rPr>
      </w:pPr>
      <w:r>
        <w:rPr>
          <w:rFonts w:hint="eastAsia" w:ascii="宋体" w:hAnsi="宋体" w:cs="宋体"/>
          <w:color w:val="auto"/>
          <w:spacing w:val="0"/>
        </w:rPr>
        <w:t>6.1 需方在收到供方交付的货物后应当及时组织验收。</w:t>
      </w:r>
    </w:p>
    <w:p w14:paraId="23398351">
      <w:pPr>
        <w:spacing w:line="360" w:lineRule="auto"/>
        <w:ind w:firstLine="480" w:firstLineChars="200"/>
        <w:rPr>
          <w:rFonts w:ascii="宋体" w:hAnsi="宋体" w:cs="宋体"/>
          <w:color w:val="auto"/>
          <w:spacing w:val="0"/>
        </w:rPr>
      </w:pPr>
      <w:r>
        <w:rPr>
          <w:rFonts w:hint="eastAsia" w:ascii="宋体" w:hAnsi="宋体" w:cs="宋体"/>
          <w:color w:val="auto"/>
          <w:spacing w:val="0"/>
        </w:rPr>
        <w:t>6.2 货物的表面瑕疵，需方应在验收时当面提出；对质量问题有异议的应在安装调试后十个工作日内提出。</w:t>
      </w:r>
    </w:p>
    <w:p w14:paraId="19C933BB">
      <w:pPr>
        <w:spacing w:line="360" w:lineRule="auto"/>
        <w:ind w:firstLine="480" w:firstLineChars="200"/>
        <w:rPr>
          <w:rFonts w:ascii="宋体" w:hAnsi="宋体" w:cs="宋体"/>
          <w:color w:val="auto"/>
          <w:spacing w:val="0"/>
        </w:rPr>
      </w:pPr>
      <w:r>
        <w:rPr>
          <w:rFonts w:hint="eastAsia" w:ascii="宋体" w:hAnsi="宋体" w:cs="宋体"/>
          <w:color w:val="auto"/>
          <w:spacing w:val="0"/>
        </w:rPr>
        <w:t>6.3 在验收过程中发现数量不足或有质量、技术等问题，供方应负责按照需方的要求采取补足、更换或退货等处理措施，并承担由此发生的一切费用和损失。</w:t>
      </w:r>
    </w:p>
    <w:p w14:paraId="62D9D09B">
      <w:pPr>
        <w:spacing w:line="360" w:lineRule="auto"/>
        <w:ind w:firstLine="480" w:firstLineChars="200"/>
        <w:rPr>
          <w:rFonts w:ascii="宋体" w:hAnsi="宋体" w:cs="宋体"/>
          <w:color w:val="auto"/>
          <w:spacing w:val="0"/>
        </w:rPr>
      </w:pPr>
      <w:r>
        <w:rPr>
          <w:rFonts w:hint="eastAsia" w:ascii="宋体" w:hAnsi="宋体" w:cs="宋体"/>
          <w:color w:val="auto"/>
          <w:spacing w:val="0"/>
        </w:rPr>
        <w:t>6.4 需方在供方按合同规定交货或安装、调试后，无正当理由而拖延接收、验收或拒绝接收、验收的，应承担因此给供方造成的直接损失。</w:t>
      </w:r>
    </w:p>
    <w:p w14:paraId="0714CAEC">
      <w:pPr>
        <w:spacing w:line="360" w:lineRule="auto"/>
        <w:ind w:firstLine="480" w:firstLineChars="200"/>
        <w:rPr>
          <w:rFonts w:ascii="宋体" w:hAnsi="宋体" w:cs="宋体"/>
          <w:color w:val="auto"/>
          <w:spacing w:val="0"/>
        </w:rPr>
      </w:pPr>
      <w:r>
        <w:rPr>
          <w:rFonts w:hint="eastAsia" w:ascii="宋体" w:hAnsi="宋体" w:cs="宋体"/>
          <w:color w:val="auto"/>
          <w:spacing w:val="0"/>
        </w:rPr>
        <w:t>6.5 需方对货物进行检查验收合格后，应当收取发票并在验收报告上签署验收意见及加盖单位印章。</w:t>
      </w:r>
    </w:p>
    <w:p w14:paraId="130BBE2E">
      <w:pPr>
        <w:spacing w:line="360" w:lineRule="auto"/>
        <w:ind w:firstLine="480" w:firstLineChars="200"/>
        <w:rPr>
          <w:rFonts w:ascii="宋体" w:hAnsi="宋体" w:cs="宋体"/>
          <w:color w:val="auto"/>
          <w:spacing w:val="0"/>
        </w:rPr>
      </w:pPr>
      <w:r>
        <w:rPr>
          <w:rFonts w:hint="eastAsia" w:ascii="宋体" w:hAnsi="宋体" w:cs="宋体"/>
          <w:color w:val="auto"/>
          <w:spacing w:val="0"/>
        </w:rPr>
        <w:t>6.6 大型或者复杂的货物采购项目，需方可以邀请国家认可的质量检测机构参加验收工作，并由其出具验收报告单。</w:t>
      </w:r>
    </w:p>
    <w:p w14:paraId="3C4125CD">
      <w:pPr>
        <w:spacing w:line="360" w:lineRule="auto"/>
        <w:ind w:firstLine="480" w:firstLineChars="200"/>
        <w:rPr>
          <w:rFonts w:ascii="宋体" w:hAnsi="宋体" w:cs="宋体"/>
          <w:color w:val="auto"/>
          <w:spacing w:val="0"/>
        </w:rPr>
      </w:pPr>
      <w:r>
        <w:rPr>
          <w:rFonts w:hint="eastAsia" w:ascii="宋体" w:hAnsi="宋体" w:cs="宋体"/>
          <w:color w:val="auto"/>
          <w:spacing w:val="0"/>
        </w:rPr>
        <w:t>6.7 供方提供的进口产品，供方应出示中华人民共和国进出口商品检验部门出具的检验证书（招标文件另有约定的除外）。</w:t>
      </w:r>
    </w:p>
    <w:p w14:paraId="4B1CBA7E">
      <w:pPr>
        <w:spacing w:line="360" w:lineRule="auto"/>
        <w:ind w:firstLine="480" w:firstLineChars="200"/>
        <w:rPr>
          <w:rFonts w:ascii="宋体" w:hAnsi="宋体" w:cs="宋体"/>
          <w:color w:val="auto"/>
          <w:spacing w:val="0"/>
        </w:rPr>
      </w:pPr>
      <w:r>
        <w:rPr>
          <w:rFonts w:hint="eastAsia" w:ascii="宋体" w:hAnsi="宋体" w:cs="宋体"/>
          <w:color w:val="auto"/>
          <w:spacing w:val="0"/>
        </w:rPr>
        <w:t>7.货物包装要求</w:t>
      </w:r>
    </w:p>
    <w:p w14:paraId="764739E3">
      <w:pPr>
        <w:spacing w:line="360" w:lineRule="auto"/>
        <w:ind w:firstLine="480" w:firstLineChars="200"/>
        <w:rPr>
          <w:rFonts w:ascii="宋体" w:hAnsi="宋体" w:cs="宋体"/>
          <w:color w:val="auto"/>
          <w:spacing w:val="0"/>
        </w:rPr>
      </w:pPr>
      <w:r>
        <w:rPr>
          <w:rFonts w:hint="eastAsia" w:ascii="宋体" w:hAnsi="宋体" w:cs="宋体"/>
          <w:color w:val="auto"/>
          <w:spacing w:val="0"/>
        </w:rPr>
        <w:t>7.1 供方所出售的全部货物均应按标准保护措施进行包装，包装应适应于远距离运输、防潮、防震、防锈和防野蛮装卸等要求，以确保货物安全无损地运抵指定现场。由于包装防护措施不妥而引起的损坏、丢失由供方负责。</w:t>
      </w:r>
    </w:p>
    <w:p w14:paraId="66BA5D51">
      <w:pPr>
        <w:spacing w:line="360" w:lineRule="auto"/>
        <w:ind w:firstLine="480" w:firstLineChars="200"/>
        <w:rPr>
          <w:rFonts w:ascii="宋体" w:hAnsi="宋体" w:cs="宋体"/>
          <w:color w:val="auto"/>
          <w:spacing w:val="0"/>
        </w:rPr>
      </w:pPr>
      <w:r>
        <w:rPr>
          <w:rFonts w:hint="eastAsia" w:ascii="宋体" w:hAnsi="宋体" w:cs="宋体"/>
          <w:color w:val="auto"/>
          <w:spacing w:val="0"/>
        </w:rPr>
        <w:t>7.2 每一个包装箱内应附一份详细装箱单、质量证书和保修保养证书。</w:t>
      </w:r>
    </w:p>
    <w:p w14:paraId="49C9FBAB">
      <w:pPr>
        <w:spacing w:line="360" w:lineRule="auto"/>
        <w:ind w:firstLine="480" w:firstLineChars="200"/>
        <w:rPr>
          <w:rFonts w:ascii="宋体" w:hAnsi="宋体" w:cs="宋体"/>
          <w:color w:val="auto"/>
          <w:spacing w:val="0"/>
        </w:rPr>
      </w:pPr>
      <w:r>
        <w:rPr>
          <w:rFonts w:hint="eastAsia" w:ascii="宋体" w:hAnsi="宋体" w:cs="宋体"/>
          <w:color w:val="auto"/>
          <w:spacing w:val="0"/>
        </w:rPr>
        <w:t>8.运输和保险</w:t>
      </w:r>
    </w:p>
    <w:p w14:paraId="5DBB991F">
      <w:pPr>
        <w:spacing w:line="360" w:lineRule="auto"/>
        <w:ind w:firstLine="480" w:firstLineChars="200"/>
        <w:rPr>
          <w:rFonts w:ascii="宋体" w:hAnsi="宋体" w:cs="宋体"/>
          <w:color w:val="auto"/>
          <w:spacing w:val="0"/>
        </w:rPr>
      </w:pPr>
      <w:r>
        <w:rPr>
          <w:rFonts w:hint="eastAsia" w:ascii="宋体" w:hAnsi="宋体" w:cs="宋体"/>
          <w:color w:val="auto"/>
          <w:spacing w:val="0"/>
        </w:rPr>
        <w:t>8.1供方负责办理将货物运抵本合同第五条规定的交货地点的一切运输事项，相关费用应包括在合同总价中。</w:t>
      </w:r>
    </w:p>
    <w:p w14:paraId="7CC81DC9">
      <w:pPr>
        <w:spacing w:line="360" w:lineRule="auto"/>
        <w:ind w:firstLine="480" w:firstLineChars="200"/>
        <w:rPr>
          <w:rFonts w:ascii="宋体" w:hAnsi="宋体" w:cs="宋体"/>
          <w:color w:val="auto"/>
          <w:spacing w:val="0"/>
        </w:rPr>
      </w:pPr>
      <w:r>
        <w:rPr>
          <w:rFonts w:hint="eastAsia" w:ascii="宋体" w:hAnsi="宋体" w:cs="宋体"/>
          <w:color w:val="auto"/>
          <w:spacing w:val="0"/>
        </w:rPr>
        <w:t>8.2供方应向保险公司投保以需方为受益人的发运合同货物发票金额的110％运输一切险。</w:t>
      </w:r>
    </w:p>
    <w:p w14:paraId="58FA6C47">
      <w:pPr>
        <w:spacing w:line="360" w:lineRule="auto"/>
        <w:ind w:firstLine="480" w:firstLineChars="200"/>
        <w:rPr>
          <w:rFonts w:ascii="宋体" w:hAnsi="宋体" w:cs="宋体"/>
          <w:color w:val="auto"/>
          <w:spacing w:val="0"/>
        </w:rPr>
      </w:pPr>
      <w:r>
        <w:rPr>
          <w:rFonts w:hint="eastAsia" w:ascii="宋体" w:hAnsi="宋体" w:cs="宋体"/>
          <w:color w:val="auto"/>
          <w:spacing w:val="0"/>
        </w:rPr>
        <w:t>9.质量标准和保证</w:t>
      </w:r>
    </w:p>
    <w:p w14:paraId="18684D09">
      <w:pPr>
        <w:spacing w:line="360" w:lineRule="auto"/>
        <w:ind w:firstLine="480" w:firstLineChars="200"/>
        <w:rPr>
          <w:rFonts w:ascii="宋体" w:hAnsi="宋体" w:cs="宋体"/>
          <w:color w:val="auto"/>
          <w:spacing w:val="0"/>
        </w:rPr>
      </w:pPr>
      <w:r>
        <w:rPr>
          <w:rFonts w:hint="eastAsia" w:ascii="宋体" w:hAnsi="宋体" w:cs="宋体"/>
          <w:color w:val="auto"/>
          <w:spacing w:val="0"/>
        </w:rPr>
        <w:t>9.1 质量标准</w:t>
      </w:r>
    </w:p>
    <w:p w14:paraId="5A2ECD39">
      <w:pPr>
        <w:spacing w:line="360" w:lineRule="auto"/>
        <w:ind w:firstLine="480" w:firstLineChars="200"/>
        <w:rPr>
          <w:rFonts w:ascii="宋体" w:hAnsi="宋体" w:cs="宋体"/>
          <w:color w:val="auto"/>
          <w:spacing w:val="0"/>
        </w:rPr>
      </w:pPr>
      <w:r>
        <w:rPr>
          <w:rFonts w:hint="eastAsia" w:ascii="宋体" w:hAnsi="宋体" w:cs="宋体"/>
          <w:color w:val="auto"/>
          <w:spacing w:val="0"/>
        </w:rPr>
        <w:t>（1）本合同下交付的货物应符合第八章采购需求所述的标准。如果没有提及适用标准，则应符合中华人民共和国有关机构发布的最新版本的标准。</w:t>
      </w:r>
    </w:p>
    <w:p w14:paraId="6495669A">
      <w:pPr>
        <w:spacing w:line="360" w:lineRule="auto"/>
        <w:ind w:firstLine="480" w:firstLineChars="200"/>
        <w:rPr>
          <w:rFonts w:ascii="宋体" w:hAnsi="宋体" w:cs="宋体"/>
          <w:color w:val="auto"/>
          <w:spacing w:val="0"/>
        </w:rPr>
      </w:pPr>
      <w:r>
        <w:rPr>
          <w:rFonts w:hint="eastAsia" w:ascii="宋体" w:hAnsi="宋体" w:cs="宋体"/>
          <w:color w:val="auto"/>
          <w:spacing w:val="0"/>
        </w:rPr>
        <w:t>（2）采用中华人民共和国法定计量单位。</w:t>
      </w:r>
    </w:p>
    <w:p w14:paraId="2A481F37">
      <w:pPr>
        <w:spacing w:line="360" w:lineRule="auto"/>
        <w:ind w:firstLine="480" w:firstLineChars="200"/>
        <w:rPr>
          <w:rFonts w:ascii="宋体" w:hAnsi="宋体" w:cs="宋体"/>
          <w:color w:val="auto"/>
          <w:spacing w:val="0"/>
        </w:rPr>
      </w:pPr>
      <w:r>
        <w:rPr>
          <w:rFonts w:hint="eastAsia" w:ascii="宋体" w:hAnsi="宋体" w:cs="宋体"/>
          <w:color w:val="auto"/>
          <w:spacing w:val="0"/>
        </w:rPr>
        <w:t>（3）供方所出售的货物还应符合国家有关安全、环保、卫生之规定。</w:t>
      </w:r>
    </w:p>
    <w:p w14:paraId="41AA8D9C">
      <w:pPr>
        <w:spacing w:line="360" w:lineRule="auto"/>
        <w:ind w:firstLine="480" w:firstLineChars="200"/>
        <w:rPr>
          <w:rFonts w:ascii="宋体" w:hAnsi="宋体" w:cs="宋体"/>
          <w:color w:val="auto"/>
          <w:spacing w:val="0"/>
        </w:rPr>
      </w:pPr>
      <w:r>
        <w:rPr>
          <w:rFonts w:hint="eastAsia" w:ascii="宋体" w:hAnsi="宋体" w:cs="宋体"/>
          <w:color w:val="auto"/>
          <w:spacing w:val="0"/>
        </w:rPr>
        <w:t>9.2 保证</w:t>
      </w:r>
    </w:p>
    <w:p w14:paraId="7D63162C">
      <w:pPr>
        <w:spacing w:line="360" w:lineRule="auto"/>
        <w:ind w:firstLine="480" w:firstLineChars="200"/>
        <w:rPr>
          <w:rFonts w:ascii="宋体" w:hAnsi="宋体" w:cs="宋体"/>
          <w:color w:val="auto"/>
          <w:spacing w:val="0"/>
        </w:rPr>
      </w:pPr>
      <w:r>
        <w:rPr>
          <w:rFonts w:hint="eastAsia" w:ascii="宋体" w:hAnsi="宋体" w:cs="宋体"/>
          <w:color w:val="auto"/>
          <w:spacing w:val="0"/>
        </w:rPr>
        <w:t>（1）供方应保证所供货物是全新的、未使用过的，并完全符合合同规定的质量、规格和性能的要求。供方应保证其货物在正确安装、正常使用和保养条件下，在其使用寿命期内应具有满意的性能，或者没有因供方的行为或疏忽而产生的缺陷。在货物最终交付验收后不少于合同条款规定或供方承诺（两者以较长的为准）的质量保证期内，本保证保持有效。</w:t>
      </w:r>
    </w:p>
    <w:p w14:paraId="7860255C">
      <w:pPr>
        <w:spacing w:line="360" w:lineRule="auto"/>
        <w:ind w:firstLine="480" w:firstLineChars="200"/>
        <w:rPr>
          <w:rFonts w:ascii="宋体" w:hAnsi="宋体" w:cs="宋体"/>
          <w:color w:val="auto"/>
          <w:spacing w:val="0"/>
        </w:rPr>
      </w:pPr>
      <w:r>
        <w:rPr>
          <w:rFonts w:hint="eastAsia" w:ascii="宋体" w:hAnsi="宋体" w:cs="宋体"/>
          <w:color w:val="auto"/>
          <w:spacing w:val="0"/>
        </w:rPr>
        <w:t>（2）在质量保证期内所发现的缺陷，需方应尽快以书面形式通知供方。</w:t>
      </w:r>
    </w:p>
    <w:p w14:paraId="788518FA">
      <w:pPr>
        <w:spacing w:line="360" w:lineRule="auto"/>
        <w:ind w:firstLine="480" w:firstLineChars="200"/>
        <w:rPr>
          <w:rFonts w:ascii="宋体" w:hAnsi="宋体" w:cs="宋体"/>
          <w:color w:val="auto"/>
          <w:spacing w:val="0"/>
        </w:rPr>
      </w:pPr>
      <w:r>
        <w:rPr>
          <w:rFonts w:hint="eastAsia" w:ascii="宋体" w:hAnsi="宋体" w:cs="宋体"/>
          <w:color w:val="auto"/>
          <w:spacing w:val="0"/>
        </w:rPr>
        <w:t>（3）供方收到通知后应在合同条款规定的响应时间内以合理的速度免费维修或更换有缺陷的货物或部件。</w:t>
      </w:r>
    </w:p>
    <w:p w14:paraId="49014916">
      <w:pPr>
        <w:spacing w:line="360" w:lineRule="auto"/>
        <w:ind w:firstLine="480" w:firstLineChars="200"/>
        <w:rPr>
          <w:rFonts w:ascii="宋体" w:hAnsi="宋体" w:cs="宋体"/>
          <w:color w:val="auto"/>
          <w:spacing w:val="0"/>
        </w:rPr>
      </w:pPr>
      <w:r>
        <w:rPr>
          <w:rFonts w:hint="eastAsia" w:ascii="宋体" w:hAnsi="宋体" w:cs="宋体"/>
          <w:color w:val="auto"/>
          <w:spacing w:val="0"/>
        </w:rPr>
        <w:t>（4）在质量保证期内，如果货物的质量或规格与合同不符，或证实货物是有缺陷的，包括潜在的缺陷或使用不符合要求的材料等，需方可以根据本合同第15.1项规定以书面形式向供方提出补救措施或索赔。</w:t>
      </w:r>
    </w:p>
    <w:p w14:paraId="7A1C5E63">
      <w:pPr>
        <w:spacing w:line="360" w:lineRule="auto"/>
        <w:ind w:firstLine="480" w:firstLineChars="200"/>
        <w:rPr>
          <w:rFonts w:ascii="宋体" w:hAnsi="宋体" w:cs="宋体"/>
          <w:color w:val="auto"/>
          <w:spacing w:val="0"/>
        </w:rPr>
      </w:pPr>
      <w:r>
        <w:rPr>
          <w:rFonts w:hint="eastAsia" w:ascii="宋体" w:hAnsi="宋体" w:cs="宋体"/>
          <w:color w:val="auto"/>
          <w:spacing w:val="0"/>
        </w:rPr>
        <w:t>（5）供方在约定的时间内未能弥补缺陷，需方可采取必要的补救措施，但其风险和费用将由供方承担，需方根据合同规定对供方行使的其他权利不受影响。</w:t>
      </w:r>
    </w:p>
    <w:p w14:paraId="6565EEF3">
      <w:pPr>
        <w:spacing w:line="360" w:lineRule="auto"/>
        <w:ind w:firstLine="480" w:firstLineChars="200"/>
        <w:rPr>
          <w:rFonts w:ascii="宋体" w:hAnsi="宋体" w:cs="宋体"/>
          <w:color w:val="auto"/>
          <w:spacing w:val="0"/>
        </w:rPr>
      </w:pPr>
      <w:r>
        <w:rPr>
          <w:rFonts w:hint="eastAsia" w:ascii="宋体" w:hAnsi="宋体" w:cs="宋体"/>
          <w:color w:val="auto"/>
          <w:spacing w:val="0"/>
        </w:rPr>
        <w:t>10.权利瑕疵担保</w:t>
      </w:r>
    </w:p>
    <w:p w14:paraId="7918C9C3">
      <w:pPr>
        <w:spacing w:line="360" w:lineRule="auto"/>
        <w:ind w:firstLine="480" w:firstLineChars="200"/>
        <w:rPr>
          <w:rFonts w:ascii="宋体" w:hAnsi="宋体" w:cs="宋体"/>
          <w:color w:val="auto"/>
          <w:spacing w:val="0"/>
        </w:rPr>
      </w:pPr>
      <w:r>
        <w:rPr>
          <w:rFonts w:hint="eastAsia" w:ascii="宋体" w:hAnsi="宋体" w:cs="宋体"/>
          <w:color w:val="auto"/>
          <w:spacing w:val="0"/>
        </w:rPr>
        <w:t>10.1 供方保证对其出售的货物享有合法的权利。</w:t>
      </w:r>
    </w:p>
    <w:p w14:paraId="081963F8">
      <w:pPr>
        <w:spacing w:line="360" w:lineRule="auto"/>
        <w:ind w:firstLine="480" w:firstLineChars="200"/>
        <w:rPr>
          <w:rFonts w:ascii="宋体" w:hAnsi="宋体" w:cs="宋体"/>
          <w:color w:val="auto"/>
          <w:spacing w:val="0"/>
        </w:rPr>
      </w:pPr>
      <w:r>
        <w:rPr>
          <w:rFonts w:hint="eastAsia" w:ascii="宋体" w:hAnsi="宋体" w:cs="宋体"/>
          <w:color w:val="auto"/>
          <w:spacing w:val="0"/>
        </w:rPr>
        <w:t>10.2 供方保证在其出售的货物上不存在任何未曾向需方透露的担保物权，如抵押权、质押权、留置权等。</w:t>
      </w:r>
    </w:p>
    <w:p w14:paraId="62E02ED2">
      <w:pPr>
        <w:spacing w:line="360" w:lineRule="auto"/>
        <w:ind w:firstLine="480" w:firstLineChars="200"/>
        <w:rPr>
          <w:rFonts w:ascii="宋体" w:hAnsi="宋体" w:cs="宋体"/>
          <w:color w:val="auto"/>
          <w:spacing w:val="0"/>
        </w:rPr>
      </w:pPr>
      <w:r>
        <w:rPr>
          <w:rFonts w:hint="eastAsia" w:ascii="宋体" w:hAnsi="宋体" w:cs="宋体"/>
          <w:color w:val="auto"/>
          <w:spacing w:val="0"/>
        </w:rPr>
        <w:t>10.3 如需方使用该货物构成上述侵权的，则由供方承担全部责任。</w:t>
      </w:r>
    </w:p>
    <w:p w14:paraId="10E2576E">
      <w:pPr>
        <w:spacing w:line="360" w:lineRule="auto"/>
        <w:ind w:firstLine="480" w:firstLineChars="200"/>
        <w:rPr>
          <w:rFonts w:ascii="宋体" w:hAnsi="宋体" w:cs="宋体"/>
          <w:color w:val="auto"/>
          <w:spacing w:val="0"/>
        </w:rPr>
      </w:pPr>
      <w:r>
        <w:rPr>
          <w:rFonts w:hint="eastAsia" w:ascii="宋体" w:hAnsi="宋体" w:cs="宋体"/>
          <w:color w:val="auto"/>
          <w:spacing w:val="0"/>
        </w:rPr>
        <w:t>11.知识产权保护</w:t>
      </w:r>
    </w:p>
    <w:p w14:paraId="7C96599A">
      <w:pPr>
        <w:spacing w:line="360" w:lineRule="auto"/>
        <w:ind w:firstLine="480" w:firstLineChars="200"/>
        <w:rPr>
          <w:rFonts w:ascii="宋体" w:hAnsi="宋体" w:cs="宋体"/>
          <w:color w:val="auto"/>
          <w:spacing w:val="0"/>
        </w:rPr>
      </w:pPr>
      <w:r>
        <w:rPr>
          <w:rFonts w:hint="eastAsia" w:ascii="宋体" w:hAnsi="宋体" w:cs="宋体"/>
          <w:color w:val="auto"/>
          <w:spacing w:val="0"/>
        </w:rPr>
        <w:t>11.1 供方对其所销售的货物应当享有知识产权或经权利人合法授权，保证没有侵犯任何第三人的知识产权和商业秘密等权利。</w:t>
      </w:r>
    </w:p>
    <w:p w14:paraId="48A3B247">
      <w:pPr>
        <w:spacing w:line="360" w:lineRule="auto"/>
        <w:ind w:firstLine="480" w:firstLineChars="200"/>
        <w:rPr>
          <w:rFonts w:ascii="宋体" w:hAnsi="宋体" w:cs="宋体"/>
          <w:color w:val="auto"/>
          <w:spacing w:val="0"/>
        </w:rPr>
      </w:pPr>
      <w:r>
        <w:rPr>
          <w:rFonts w:hint="eastAsia" w:ascii="宋体" w:hAnsi="宋体" w:cs="宋体"/>
          <w:color w:val="auto"/>
          <w:spacing w:val="0"/>
        </w:rPr>
        <w:t>11.2 需方使用供方提供的货物对第三人构成侵权的，应当由供方承担全部法律责任，给需方造成损害的，供方应当承担赔偿责任。</w:t>
      </w:r>
    </w:p>
    <w:p w14:paraId="6BABF6D5">
      <w:pPr>
        <w:spacing w:line="360" w:lineRule="auto"/>
        <w:ind w:firstLine="480" w:firstLineChars="200"/>
        <w:rPr>
          <w:rFonts w:ascii="宋体" w:hAnsi="宋体" w:cs="宋体"/>
          <w:color w:val="auto"/>
          <w:spacing w:val="0"/>
        </w:rPr>
      </w:pPr>
      <w:r>
        <w:rPr>
          <w:rFonts w:hint="eastAsia" w:ascii="宋体" w:hAnsi="宋体" w:cs="宋体"/>
          <w:color w:val="auto"/>
          <w:spacing w:val="0"/>
        </w:rPr>
        <w:t>11.3 需方委托供方开发的产品，需方享有知识产权，未经需方许可不得转让任何第三人。</w:t>
      </w:r>
    </w:p>
    <w:p w14:paraId="45EA735C">
      <w:pPr>
        <w:spacing w:line="360" w:lineRule="auto"/>
        <w:ind w:firstLine="480" w:firstLineChars="200"/>
        <w:rPr>
          <w:rFonts w:ascii="宋体" w:hAnsi="宋体" w:cs="宋体"/>
          <w:color w:val="auto"/>
          <w:spacing w:val="0"/>
        </w:rPr>
      </w:pPr>
      <w:r>
        <w:rPr>
          <w:rFonts w:hint="eastAsia" w:ascii="宋体" w:hAnsi="宋体" w:cs="宋体"/>
          <w:color w:val="auto"/>
          <w:spacing w:val="0"/>
        </w:rPr>
        <w:t>12.保密义务</w:t>
      </w:r>
    </w:p>
    <w:p w14:paraId="5761A70C">
      <w:pPr>
        <w:spacing w:line="360" w:lineRule="auto"/>
        <w:ind w:firstLine="480" w:firstLineChars="200"/>
        <w:rPr>
          <w:rFonts w:ascii="宋体" w:hAnsi="宋体" w:cs="宋体"/>
          <w:color w:val="auto"/>
          <w:spacing w:val="0"/>
        </w:rPr>
      </w:pPr>
      <w:r>
        <w:rPr>
          <w:rFonts w:hint="eastAsia" w:ascii="宋体" w:hAnsi="宋体" w:cs="宋体"/>
          <w:color w:val="auto"/>
          <w:spacing w:val="0"/>
        </w:rPr>
        <w:t>12.1 甲、乙双方在采购和履行合同过程中所获悉的对方属于保密的内容，甲乙双方均有保密义务。</w:t>
      </w:r>
    </w:p>
    <w:p w14:paraId="31C58C45">
      <w:pPr>
        <w:spacing w:line="360" w:lineRule="auto"/>
        <w:ind w:firstLine="480" w:firstLineChars="200"/>
        <w:rPr>
          <w:rFonts w:ascii="宋体" w:hAnsi="宋体" w:cs="宋体"/>
          <w:color w:val="auto"/>
          <w:spacing w:val="0"/>
        </w:rPr>
      </w:pPr>
      <w:r>
        <w:rPr>
          <w:rFonts w:hint="eastAsia" w:ascii="宋体" w:hAnsi="宋体" w:cs="宋体"/>
          <w:color w:val="auto"/>
          <w:spacing w:val="0"/>
        </w:rPr>
        <w:t>13.合同价款支付</w:t>
      </w:r>
    </w:p>
    <w:p w14:paraId="0BC225F9">
      <w:pPr>
        <w:spacing w:line="360" w:lineRule="auto"/>
        <w:ind w:firstLine="480" w:firstLineChars="200"/>
        <w:rPr>
          <w:rFonts w:ascii="宋体" w:hAnsi="宋体" w:cs="宋体"/>
          <w:color w:val="auto"/>
          <w:spacing w:val="0"/>
        </w:rPr>
      </w:pPr>
      <w:r>
        <w:rPr>
          <w:rFonts w:hint="eastAsia" w:ascii="宋体" w:hAnsi="宋体" w:cs="宋体"/>
          <w:color w:val="auto"/>
          <w:spacing w:val="0"/>
        </w:rPr>
        <w:t>13.1验收合格后，供方出具正规发票给需方，凭需方开具的《政府采购合同验收报告单》办理合同价款结算手续。</w:t>
      </w:r>
    </w:p>
    <w:p w14:paraId="3CAD151D">
      <w:pPr>
        <w:spacing w:line="360" w:lineRule="auto"/>
        <w:ind w:firstLine="480" w:firstLineChars="200"/>
        <w:rPr>
          <w:rFonts w:ascii="宋体" w:hAnsi="宋体" w:cs="宋体"/>
          <w:color w:val="auto"/>
          <w:spacing w:val="0"/>
        </w:rPr>
      </w:pPr>
      <w:r>
        <w:rPr>
          <w:rFonts w:hint="eastAsia" w:ascii="宋体" w:hAnsi="宋体" w:cs="宋体"/>
          <w:color w:val="auto"/>
          <w:spacing w:val="0"/>
        </w:rPr>
        <w:t>13.2 合同价款构成中应当由财政支付的部分，需方应当在货物验收合格后的十五个工作日内向管理部门申请支付，经管理部门审核后直接支付给供方。</w:t>
      </w:r>
    </w:p>
    <w:p w14:paraId="35CAA360">
      <w:pPr>
        <w:spacing w:line="360" w:lineRule="auto"/>
        <w:ind w:firstLine="480" w:firstLineChars="200"/>
        <w:rPr>
          <w:rFonts w:ascii="宋体" w:hAnsi="宋体" w:cs="宋体"/>
          <w:color w:val="auto"/>
          <w:spacing w:val="0"/>
        </w:rPr>
      </w:pPr>
      <w:r>
        <w:rPr>
          <w:rFonts w:hint="eastAsia" w:ascii="宋体" w:hAnsi="宋体" w:cs="宋体"/>
          <w:color w:val="auto"/>
          <w:spacing w:val="0"/>
        </w:rPr>
        <w:t>13.3 合同价款构成中应当由需方自行支付的部分，需方应当在货物验收合格后十五个工作日内支付。</w:t>
      </w:r>
    </w:p>
    <w:p w14:paraId="38DF2D91">
      <w:pPr>
        <w:spacing w:line="360" w:lineRule="auto"/>
        <w:ind w:firstLine="480" w:firstLineChars="200"/>
        <w:rPr>
          <w:rFonts w:ascii="宋体" w:hAnsi="宋体" w:cs="宋体"/>
          <w:color w:val="auto"/>
          <w:spacing w:val="0"/>
        </w:rPr>
      </w:pPr>
      <w:r>
        <w:rPr>
          <w:rFonts w:hint="eastAsia" w:ascii="宋体" w:hAnsi="宋体" w:cs="宋体"/>
          <w:color w:val="auto"/>
          <w:spacing w:val="0"/>
        </w:rPr>
        <w:t>13.4支付合同价款时，一律不向供方以外的任何第三方办理付款手续。开户行和账号以签订的政府采购合同为准，如果供方要求变更，则供方必须提供加盖财务专用章、法人代表签字的证明文件，报经需方审查核准，并报财政部门备案。</w:t>
      </w:r>
    </w:p>
    <w:p w14:paraId="7D9DE749">
      <w:pPr>
        <w:spacing w:line="360" w:lineRule="auto"/>
        <w:ind w:firstLine="480" w:firstLineChars="200"/>
        <w:rPr>
          <w:rFonts w:ascii="宋体" w:hAnsi="宋体" w:cs="宋体"/>
          <w:color w:val="auto"/>
          <w:spacing w:val="0"/>
        </w:rPr>
      </w:pPr>
      <w:r>
        <w:rPr>
          <w:rFonts w:hint="eastAsia" w:ascii="宋体" w:hAnsi="宋体" w:cs="宋体"/>
          <w:color w:val="auto"/>
          <w:spacing w:val="0"/>
        </w:rPr>
        <w:t>13.5 合同价款支付方式和条件在合同条款中另有规定。</w:t>
      </w:r>
    </w:p>
    <w:p w14:paraId="6CA6E44F">
      <w:pPr>
        <w:spacing w:line="360" w:lineRule="auto"/>
        <w:ind w:firstLine="480" w:firstLineChars="200"/>
        <w:rPr>
          <w:rFonts w:ascii="宋体" w:hAnsi="宋体" w:cs="宋体"/>
          <w:color w:val="auto"/>
          <w:spacing w:val="0"/>
        </w:rPr>
      </w:pPr>
      <w:r>
        <w:rPr>
          <w:rFonts w:hint="eastAsia" w:ascii="宋体" w:hAnsi="宋体" w:cs="宋体"/>
          <w:color w:val="auto"/>
          <w:spacing w:val="0"/>
        </w:rPr>
        <w:t>14.伴随服务</w:t>
      </w:r>
    </w:p>
    <w:p w14:paraId="2F52188F">
      <w:pPr>
        <w:spacing w:line="360" w:lineRule="auto"/>
        <w:ind w:firstLine="480" w:firstLineChars="200"/>
        <w:rPr>
          <w:rFonts w:ascii="宋体" w:hAnsi="宋体" w:cs="宋体"/>
          <w:color w:val="auto"/>
          <w:spacing w:val="0"/>
        </w:rPr>
      </w:pPr>
      <w:r>
        <w:rPr>
          <w:rFonts w:hint="eastAsia" w:ascii="宋体" w:hAnsi="宋体" w:cs="宋体"/>
          <w:color w:val="auto"/>
          <w:spacing w:val="0"/>
        </w:rPr>
        <w:t>14.1 供方应向需方提交所提供货物的技术文件，包括相应的中文技术文件，如：产品目录、图纸、操作手册、使用说明、维护手册或服务指南。这些文件应包装好随同货物一起发运。</w:t>
      </w:r>
    </w:p>
    <w:p w14:paraId="051854F6">
      <w:pPr>
        <w:spacing w:line="360" w:lineRule="auto"/>
        <w:ind w:firstLine="480" w:firstLineChars="200"/>
        <w:rPr>
          <w:rFonts w:ascii="宋体" w:hAnsi="宋体" w:cs="宋体"/>
          <w:color w:val="auto"/>
          <w:spacing w:val="0"/>
        </w:rPr>
      </w:pPr>
      <w:r>
        <w:rPr>
          <w:rFonts w:hint="eastAsia" w:ascii="宋体" w:hAnsi="宋体" w:cs="宋体"/>
          <w:color w:val="auto"/>
          <w:spacing w:val="0"/>
        </w:rPr>
        <w:t>14.2 供方还应提供下列服务：</w:t>
      </w:r>
    </w:p>
    <w:p w14:paraId="134ABD9C">
      <w:pPr>
        <w:spacing w:line="360" w:lineRule="auto"/>
        <w:ind w:firstLine="480" w:firstLineChars="200"/>
        <w:rPr>
          <w:rFonts w:ascii="宋体" w:hAnsi="宋体" w:cs="宋体"/>
          <w:color w:val="auto"/>
          <w:spacing w:val="0"/>
        </w:rPr>
      </w:pPr>
      <w:r>
        <w:rPr>
          <w:rFonts w:hint="eastAsia" w:ascii="宋体" w:hAnsi="宋体" w:cs="宋体"/>
          <w:color w:val="auto"/>
          <w:spacing w:val="0"/>
        </w:rPr>
        <w:t>（1）货物的现场移动、安装、调试、启动监督及技术支持；</w:t>
      </w:r>
    </w:p>
    <w:p w14:paraId="76175C73">
      <w:pPr>
        <w:spacing w:line="360" w:lineRule="auto"/>
        <w:ind w:firstLine="480" w:firstLineChars="200"/>
        <w:rPr>
          <w:rFonts w:ascii="宋体" w:hAnsi="宋体" w:cs="宋体"/>
          <w:color w:val="auto"/>
          <w:spacing w:val="0"/>
        </w:rPr>
      </w:pPr>
      <w:r>
        <w:rPr>
          <w:rFonts w:hint="eastAsia" w:ascii="宋体" w:hAnsi="宋体" w:cs="宋体"/>
          <w:color w:val="auto"/>
          <w:spacing w:val="0"/>
        </w:rPr>
        <w:t>（2）提供货物组装和维修所需的专用工具和辅助材料；</w:t>
      </w:r>
    </w:p>
    <w:p w14:paraId="15A3614C">
      <w:pPr>
        <w:spacing w:line="360" w:lineRule="auto"/>
        <w:ind w:firstLine="480" w:firstLineChars="200"/>
        <w:rPr>
          <w:rFonts w:ascii="宋体" w:hAnsi="宋体" w:cs="宋体"/>
          <w:color w:val="auto"/>
          <w:spacing w:val="0"/>
        </w:rPr>
      </w:pPr>
      <w:r>
        <w:rPr>
          <w:rFonts w:hint="eastAsia" w:ascii="宋体" w:hAnsi="宋体" w:cs="宋体"/>
          <w:color w:val="auto"/>
          <w:spacing w:val="0"/>
        </w:rPr>
        <w:t>（3）在合同各方商定的一定期限内对所有的货物实施运行监督、维修，但前提条件是该服务并不能免除供方在质量保证期内所承担的义务；</w:t>
      </w:r>
    </w:p>
    <w:p w14:paraId="57292ECF">
      <w:pPr>
        <w:spacing w:line="360" w:lineRule="auto"/>
        <w:ind w:firstLine="480" w:firstLineChars="200"/>
        <w:rPr>
          <w:rFonts w:ascii="宋体" w:hAnsi="宋体" w:cs="宋体"/>
          <w:color w:val="auto"/>
          <w:spacing w:val="0"/>
        </w:rPr>
      </w:pPr>
      <w:r>
        <w:rPr>
          <w:rFonts w:hint="eastAsia" w:ascii="宋体" w:hAnsi="宋体" w:cs="宋体"/>
          <w:color w:val="auto"/>
          <w:spacing w:val="0"/>
        </w:rPr>
        <w:t>（4）在制造商或项目现场就货物的安装、启动、运营、维护对需方操作人员进行培训。</w:t>
      </w:r>
    </w:p>
    <w:p w14:paraId="61CDCFA2">
      <w:pPr>
        <w:spacing w:line="360" w:lineRule="auto"/>
        <w:ind w:firstLine="480" w:firstLineChars="200"/>
        <w:rPr>
          <w:rFonts w:ascii="宋体" w:hAnsi="宋体" w:cs="宋体"/>
          <w:color w:val="auto"/>
          <w:spacing w:val="0"/>
        </w:rPr>
      </w:pPr>
      <w:r>
        <w:rPr>
          <w:rFonts w:hint="eastAsia" w:ascii="宋体" w:hAnsi="宋体" w:cs="宋体"/>
          <w:color w:val="auto"/>
          <w:spacing w:val="0"/>
        </w:rPr>
        <w:t>（5）合同条款与第四章项目采购需求规定的其他伴随服务</w:t>
      </w:r>
    </w:p>
    <w:p w14:paraId="753FE23D">
      <w:pPr>
        <w:spacing w:line="360" w:lineRule="auto"/>
        <w:ind w:firstLine="480" w:firstLineChars="200"/>
        <w:rPr>
          <w:rFonts w:ascii="宋体" w:hAnsi="宋体" w:cs="宋体"/>
          <w:color w:val="auto"/>
          <w:spacing w:val="0"/>
        </w:rPr>
      </w:pPr>
      <w:r>
        <w:rPr>
          <w:rFonts w:hint="eastAsia" w:ascii="宋体" w:hAnsi="宋体" w:cs="宋体"/>
          <w:color w:val="auto"/>
          <w:spacing w:val="0"/>
        </w:rPr>
        <w:t>14.3 供方提供的伴随服务的费用应包含在合同价款中，需方不再另行支付。</w:t>
      </w:r>
    </w:p>
    <w:p w14:paraId="1B0B11D9">
      <w:pPr>
        <w:spacing w:line="360" w:lineRule="auto"/>
        <w:ind w:firstLine="480" w:firstLineChars="200"/>
        <w:rPr>
          <w:rFonts w:ascii="宋体" w:hAnsi="宋体" w:cs="宋体"/>
          <w:color w:val="auto"/>
          <w:spacing w:val="0"/>
        </w:rPr>
      </w:pPr>
      <w:r>
        <w:rPr>
          <w:rFonts w:hint="eastAsia" w:ascii="宋体" w:hAnsi="宋体" w:cs="宋体"/>
          <w:color w:val="auto"/>
          <w:spacing w:val="0"/>
        </w:rPr>
        <w:t>15.违约责任</w:t>
      </w:r>
    </w:p>
    <w:p w14:paraId="52C675AB">
      <w:pPr>
        <w:spacing w:line="360" w:lineRule="auto"/>
        <w:ind w:firstLine="480" w:firstLineChars="200"/>
        <w:rPr>
          <w:rFonts w:ascii="宋体" w:hAnsi="宋体" w:cs="宋体"/>
          <w:color w:val="auto"/>
          <w:spacing w:val="0"/>
        </w:rPr>
      </w:pPr>
      <w:r>
        <w:rPr>
          <w:rFonts w:hint="eastAsia" w:ascii="宋体" w:hAnsi="宋体" w:cs="宋体"/>
          <w:color w:val="auto"/>
          <w:spacing w:val="0"/>
        </w:rPr>
        <w:t>15.1质量瑕疵的补救措施和索赔</w:t>
      </w:r>
    </w:p>
    <w:p w14:paraId="55D14AFC">
      <w:pPr>
        <w:spacing w:line="360" w:lineRule="auto"/>
        <w:ind w:firstLine="480" w:firstLineChars="200"/>
        <w:rPr>
          <w:rFonts w:ascii="宋体" w:hAnsi="宋体" w:cs="宋体"/>
          <w:color w:val="auto"/>
          <w:spacing w:val="0"/>
        </w:rPr>
      </w:pPr>
      <w:r>
        <w:rPr>
          <w:rFonts w:hint="eastAsia" w:ascii="宋体" w:hAnsi="宋体" w:cs="宋体"/>
          <w:color w:val="auto"/>
          <w:spacing w:val="0"/>
        </w:rPr>
        <w:t>（1）如果供方提供的产品不符合质量标准或存在产品质量缺陷，而需方在合同条款第9条或合同的其他条款规定的检验、安装、调试、验收和质量保证期内，根据法定质量检测部门出具的检验证书向供方提出了索赔，供方应按照需方同意的下列一种或几种方式结合起来解决索赔事宜：</w:t>
      </w:r>
    </w:p>
    <w:p w14:paraId="247C2CF5">
      <w:pPr>
        <w:spacing w:line="360" w:lineRule="auto"/>
        <w:ind w:firstLine="480" w:firstLineChars="200"/>
        <w:rPr>
          <w:rFonts w:ascii="宋体" w:hAnsi="宋体" w:cs="宋体"/>
          <w:color w:val="auto"/>
          <w:spacing w:val="0"/>
        </w:rPr>
      </w:pPr>
      <w:r>
        <w:rPr>
          <w:rFonts w:hint="eastAsia" w:ascii="宋体" w:hAnsi="宋体" w:cs="宋体"/>
          <w:color w:val="auto"/>
          <w:spacing w:val="0"/>
        </w:rPr>
        <w:t>①供方同意退货并将货款退还给需方，由此发生的一切费用和损失由供方承担。</w:t>
      </w:r>
    </w:p>
    <w:p w14:paraId="3A079205">
      <w:pPr>
        <w:spacing w:line="360" w:lineRule="auto"/>
        <w:ind w:firstLine="480" w:firstLineChars="200"/>
        <w:rPr>
          <w:rFonts w:ascii="宋体" w:hAnsi="宋体" w:cs="宋体"/>
          <w:color w:val="auto"/>
          <w:spacing w:val="0"/>
        </w:rPr>
      </w:pPr>
      <w:r>
        <w:rPr>
          <w:rFonts w:hint="eastAsia" w:ascii="宋体" w:hAnsi="宋体" w:cs="宋体"/>
          <w:color w:val="auto"/>
          <w:spacing w:val="0"/>
        </w:rPr>
        <w:t>②根据货物的质量状况以及需方所遭受的损失，经过甲乙双方商定降低货物的价格。</w:t>
      </w:r>
    </w:p>
    <w:p w14:paraId="1A6227A6">
      <w:pPr>
        <w:spacing w:line="360" w:lineRule="auto"/>
        <w:ind w:firstLine="480" w:firstLineChars="200"/>
        <w:rPr>
          <w:rFonts w:ascii="宋体" w:hAnsi="宋体" w:cs="宋体"/>
          <w:color w:val="auto"/>
          <w:spacing w:val="0"/>
        </w:rPr>
      </w:pPr>
      <w:r>
        <w:rPr>
          <w:rFonts w:hint="eastAsia" w:ascii="宋体" w:hAnsi="宋体" w:cs="宋体"/>
          <w:color w:val="auto"/>
          <w:spacing w:val="0"/>
        </w:rPr>
        <w:t>③供方应在接到需方通知后七日内负责采用符合合同规定的规格、质量和性能要求的新零件、部件和设备来更换有缺陷的部分或修补缺陷部分，其费用由供方负担。同时，供方应在约定的质量保证期基础上相应延长修补和更换件的质量保证期。</w:t>
      </w:r>
    </w:p>
    <w:p w14:paraId="0D9F702E">
      <w:pPr>
        <w:spacing w:line="360" w:lineRule="auto"/>
        <w:ind w:firstLine="480" w:firstLineChars="200"/>
        <w:rPr>
          <w:rFonts w:ascii="宋体" w:hAnsi="宋体" w:cs="宋体"/>
          <w:color w:val="auto"/>
          <w:spacing w:val="0"/>
        </w:rPr>
      </w:pPr>
      <w:r>
        <w:rPr>
          <w:rFonts w:hint="eastAsia" w:ascii="宋体" w:hAnsi="宋体" w:cs="宋体"/>
          <w:color w:val="auto"/>
          <w:spacing w:val="0"/>
        </w:rPr>
        <w:t>（2）如果在需方发出索赔通知后十日内供方未作答复，上述索赔应视为已被供方接受。如果供方未能在需方发出索赔通知后十日内或需方同意延长的期限内，按照上述规定的任何一种方法采取补救措施，需方有权从应付货款中扣除索赔金额，如不足以弥补需方损失的，需方有权进一步要求供方赔偿。</w:t>
      </w:r>
    </w:p>
    <w:p w14:paraId="351D7369">
      <w:pPr>
        <w:spacing w:line="360" w:lineRule="auto"/>
        <w:ind w:firstLine="480" w:firstLineChars="200"/>
        <w:rPr>
          <w:rFonts w:ascii="宋体" w:hAnsi="宋体" w:cs="宋体"/>
          <w:color w:val="auto"/>
          <w:spacing w:val="0"/>
        </w:rPr>
      </w:pPr>
      <w:r>
        <w:rPr>
          <w:rFonts w:hint="eastAsia" w:ascii="宋体" w:hAnsi="宋体" w:cs="宋体"/>
          <w:color w:val="auto"/>
          <w:spacing w:val="0"/>
        </w:rPr>
        <w:t>15.2 迟延交货的违约责任</w:t>
      </w:r>
    </w:p>
    <w:p w14:paraId="4C869AD6">
      <w:pPr>
        <w:spacing w:line="360" w:lineRule="auto"/>
        <w:ind w:firstLine="480" w:firstLineChars="200"/>
        <w:rPr>
          <w:rFonts w:ascii="宋体" w:hAnsi="宋体" w:cs="宋体"/>
          <w:color w:val="auto"/>
          <w:spacing w:val="0"/>
        </w:rPr>
      </w:pPr>
      <w:r>
        <w:rPr>
          <w:rFonts w:hint="eastAsia" w:ascii="宋体" w:hAnsi="宋体" w:cs="宋体"/>
          <w:color w:val="auto"/>
          <w:spacing w:val="0"/>
        </w:rPr>
        <w:t>（1）供方应按照本合同规定的时间、地点交货和提供服务。在履行合同过程中，如果供方遇到可能妨碍按时交货和提供服务的情形时，应及时以书面形式将迟延的事实、可能迟延的期限和理由通知需方。需方在收到供方通知后，应尽快对情况进行评价，并确定是否同意迟延交货时间或延期提供服务。</w:t>
      </w:r>
    </w:p>
    <w:p w14:paraId="08FA283A">
      <w:pPr>
        <w:spacing w:line="360" w:lineRule="auto"/>
        <w:ind w:firstLine="480" w:firstLineChars="200"/>
        <w:rPr>
          <w:rFonts w:ascii="宋体" w:hAnsi="宋体" w:cs="宋体"/>
          <w:color w:val="auto"/>
          <w:spacing w:val="0"/>
        </w:rPr>
      </w:pPr>
      <w:r>
        <w:rPr>
          <w:rFonts w:hint="eastAsia" w:ascii="宋体" w:hAnsi="宋体" w:cs="宋体"/>
          <w:color w:val="auto"/>
          <w:spacing w:val="0"/>
        </w:rPr>
        <w:t>（2）除本合同第19条规定情况外，如果供方没有按照合同规定的时间交货和提供服务，需方有权从货款中扣除误期赔偿费而不影响合同项下的其他补救方法，赔偿费按每日赔偿迟交货物的交货价或延期服务的服务费用的千分之一（1‰）计收，直至交货或提供服务为止。但误期赔偿费的最高限额不超过合同价的百分之五（5%）。一旦达到误期赔偿的最高限额，需方可以终止合同。</w:t>
      </w:r>
    </w:p>
    <w:p w14:paraId="27E91B62">
      <w:pPr>
        <w:spacing w:line="360" w:lineRule="auto"/>
        <w:ind w:firstLine="480" w:firstLineChars="200"/>
        <w:rPr>
          <w:rFonts w:ascii="宋体" w:hAnsi="宋体" w:cs="宋体"/>
          <w:color w:val="auto"/>
          <w:spacing w:val="0"/>
        </w:rPr>
      </w:pPr>
      <w:r>
        <w:rPr>
          <w:rFonts w:hint="eastAsia" w:ascii="宋体" w:hAnsi="宋体" w:cs="宋体"/>
          <w:color w:val="auto"/>
          <w:spacing w:val="0"/>
        </w:rPr>
        <w:t>（3）如果供方迟延交货，需方有权终止全部或部分合同，并依其认为适当的条件和方法购买与未交货物类似的货物，供方应对购买类似货物所超出的那部分费用负责。但是，供方应继续执行合同中未终止的部分。</w:t>
      </w:r>
    </w:p>
    <w:p w14:paraId="7B5EE042">
      <w:pPr>
        <w:spacing w:line="360" w:lineRule="auto"/>
        <w:ind w:firstLine="480" w:firstLineChars="200"/>
        <w:rPr>
          <w:rFonts w:ascii="宋体" w:hAnsi="宋体" w:cs="宋体"/>
          <w:color w:val="auto"/>
          <w:spacing w:val="0"/>
        </w:rPr>
      </w:pPr>
      <w:r>
        <w:rPr>
          <w:rFonts w:hint="eastAsia" w:ascii="宋体" w:hAnsi="宋体" w:cs="宋体"/>
          <w:color w:val="auto"/>
          <w:spacing w:val="0"/>
        </w:rPr>
        <w:t>16.合同的变更</w:t>
      </w:r>
    </w:p>
    <w:p w14:paraId="32FBB7F4">
      <w:pPr>
        <w:spacing w:line="360" w:lineRule="auto"/>
        <w:ind w:firstLine="480" w:firstLineChars="200"/>
        <w:rPr>
          <w:rFonts w:ascii="宋体" w:hAnsi="宋体" w:cs="宋体"/>
          <w:color w:val="auto"/>
          <w:spacing w:val="0"/>
        </w:rPr>
      </w:pPr>
      <w:r>
        <w:rPr>
          <w:rFonts w:hint="eastAsia" w:ascii="宋体" w:hAnsi="宋体" w:cs="宋体"/>
          <w:color w:val="auto"/>
          <w:spacing w:val="0"/>
        </w:rPr>
        <w:t>16.1 在合同履行过程中，甲、乙双方可就合同履行的时间、地点和方式等协商进行变更。协商一致后，双方应签订书面的补充协议。</w:t>
      </w:r>
    </w:p>
    <w:p w14:paraId="3E119F72">
      <w:pPr>
        <w:spacing w:line="360" w:lineRule="auto"/>
        <w:ind w:firstLine="480" w:firstLineChars="200"/>
        <w:rPr>
          <w:rFonts w:ascii="宋体" w:hAnsi="宋体" w:cs="宋体"/>
          <w:color w:val="auto"/>
          <w:spacing w:val="0"/>
        </w:rPr>
      </w:pPr>
      <w:r>
        <w:rPr>
          <w:rFonts w:hint="eastAsia" w:ascii="宋体" w:hAnsi="宋体" w:cs="宋体"/>
          <w:color w:val="auto"/>
          <w:spacing w:val="0"/>
        </w:rPr>
        <w:t>16.2 在不改变合同其他条款的前提下，需方有权在合同价款百分之十的范围内追加与合同标的相同的货物或服务，并就此与供方签订补充合同，供方不得拒绝。</w:t>
      </w:r>
    </w:p>
    <w:p w14:paraId="6802AACD">
      <w:pPr>
        <w:spacing w:line="360" w:lineRule="auto"/>
        <w:ind w:firstLine="480" w:firstLineChars="200"/>
        <w:rPr>
          <w:rFonts w:ascii="宋体" w:hAnsi="宋体" w:cs="宋体"/>
          <w:color w:val="auto"/>
          <w:spacing w:val="0"/>
        </w:rPr>
      </w:pPr>
      <w:r>
        <w:rPr>
          <w:rFonts w:hint="eastAsia" w:ascii="宋体" w:hAnsi="宋体" w:cs="宋体"/>
          <w:color w:val="auto"/>
          <w:spacing w:val="0"/>
        </w:rPr>
        <w:t>16.3 除双方签署书面协议，并成为合同不可分割的一部分外，本合同条件不得有任何变更。</w:t>
      </w:r>
    </w:p>
    <w:p w14:paraId="5993D4E8">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 17.合同中止与终止</w:t>
      </w:r>
    </w:p>
    <w:p w14:paraId="0803EE94">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 17.1合同的中止</w:t>
      </w:r>
    </w:p>
    <w:p w14:paraId="76A8222F">
      <w:pPr>
        <w:spacing w:line="360" w:lineRule="auto"/>
        <w:ind w:firstLine="480" w:firstLineChars="200"/>
        <w:rPr>
          <w:rFonts w:ascii="宋体" w:hAnsi="宋体" w:cs="宋体"/>
          <w:color w:val="auto"/>
          <w:spacing w:val="0"/>
        </w:rPr>
      </w:pPr>
      <w:r>
        <w:rPr>
          <w:rFonts w:hint="eastAsia" w:ascii="宋体" w:hAnsi="宋体" w:cs="宋体"/>
          <w:color w:val="auto"/>
          <w:spacing w:val="0"/>
        </w:rPr>
        <w:t>（1）合同在履行过程中，因采购计划调整，需方可以要求中止履行，待计划确定后继续履行；</w:t>
      </w:r>
    </w:p>
    <w:p w14:paraId="68294591">
      <w:pPr>
        <w:spacing w:line="360" w:lineRule="auto"/>
        <w:ind w:firstLine="480" w:firstLineChars="200"/>
        <w:rPr>
          <w:rFonts w:ascii="宋体" w:hAnsi="宋体" w:cs="宋体"/>
          <w:color w:val="auto"/>
          <w:spacing w:val="0"/>
        </w:rPr>
      </w:pPr>
      <w:r>
        <w:rPr>
          <w:rFonts w:hint="eastAsia" w:ascii="宋体" w:hAnsi="宋体" w:cs="宋体"/>
          <w:color w:val="auto"/>
          <w:spacing w:val="0"/>
        </w:rPr>
        <w:t>（2）合同履行过程中因供应商就采购过程或结果提起投诉的，需方认为有必要或财政部门责令中止的，应当中止合同的履行。</w:t>
      </w:r>
    </w:p>
    <w:p w14:paraId="05EC145C">
      <w:pPr>
        <w:spacing w:line="360" w:lineRule="auto"/>
        <w:ind w:firstLine="480" w:firstLineChars="200"/>
        <w:rPr>
          <w:rFonts w:ascii="宋体" w:hAnsi="宋体" w:cs="宋体"/>
          <w:color w:val="auto"/>
          <w:spacing w:val="0"/>
        </w:rPr>
      </w:pPr>
      <w:r>
        <w:rPr>
          <w:rFonts w:hint="eastAsia" w:ascii="宋体" w:hAnsi="宋体" w:cs="宋体"/>
          <w:color w:val="auto"/>
          <w:spacing w:val="0"/>
        </w:rPr>
        <w:t>17.2合同的终止</w:t>
      </w:r>
    </w:p>
    <w:p w14:paraId="76FFCA0E">
      <w:pPr>
        <w:spacing w:line="360" w:lineRule="auto"/>
        <w:ind w:firstLine="480" w:firstLineChars="200"/>
        <w:rPr>
          <w:rFonts w:ascii="宋体" w:hAnsi="宋体" w:cs="宋体"/>
          <w:color w:val="auto"/>
          <w:spacing w:val="0"/>
        </w:rPr>
      </w:pPr>
      <w:r>
        <w:rPr>
          <w:rFonts w:hint="eastAsia" w:ascii="宋体" w:hAnsi="宋体" w:cs="宋体"/>
          <w:color w:val="auto"/>
          <w:spacing w:val="0"/>
        </w:rPr>
        <w:t>（1）合同因有效期限届满而终止；</w:t>
      </w:r>
    </w:p>
    <w:p w14:paraId="28563789">
      <w:pPr>
        <w:spacing w:line="360" w:lineRule="auto"/>
        <w:ind w:firstLine="480" w:firstLineChars="200"/>
        <w:rPr>
          <w:rFonts w:ascii="宋体" w:hAnsi="宋体" w:cs="宋体"/>
          <w:color w:val="auto"/>
          <w:spacing w:val="0"/>
        </w:rPr>
      </w:pPr>
      <w:r>
        <w:rPr>
          <w:rFonts w:hint="eastAsia" w:ascii="宋体" w:hAnsi="宋体" w:cs="宋体"/>
          <w:color w:val="auto"/>
          <w:spacing w:val="0"/>
        </w:rPr>
        <w:t>（2）供方未能依照本合同约定条件履行合同，已构成根本性违约的，需方有权终止本合同，并追究供方的违约责任。</w:t>
      </w:r>
    </w:p>
    <w:p w14:paraId="1F998835">
      <w:pPr>
        <w:spacing w:line="360" w:lineRule="auto"/>
        <w:ind w:firstLine="480" w:firstLineChars="200"/>
        <w:rPr>
          <w:rFonts w:ascii="宋体" w:hAnsi="宋体" w:cs="宋体"/>
          <w:color w:val="auto"/>
          <w:spacing w:val="0"/>
        </w:rPr>
      </w:pPr>
      <w:r>
        <w:rPr>
          <w:rFonts w:hint="eastAsia" w:ascii="宋体" w:hAnsi="宋体" w:cs="宋体"/>
          <w:color w:val="auto"/>
          <w:spacing w:val="0"/>
        </w:rPr>
        <w:t>（3）如果供方丧失履约能力或被宣告破产，需方可在任何时候以书面形式通知供方终止合同而不给供方补偿。</w:t>
      </w:r>
    </w:p>
    <w:p w14:paraId="4C8ABE0B">
      <w:pPr>
        <w:spacing w:line="360" w:lineRule="auto"/>
        <w:ind w:firstLine="480" w:firstLineChars="200"/>
        <w:rPr>
          <w:rFonts w:ascii="宋体" w:hAnsi="宋体" w:cs="宋体"/>
          <w:color w:val="auto"/>
          <w:spacing w:val="0"/>
        </w:rPr>
      </w:pPr>
      <w:r>
        <w:rPr>
          <w:rFonts w:hint="eastAsia" w:ascii="宋体" w:hAnsi="宋体" w:cs="宋体"/>
          <w:color w:val="auto"/>
          <w:spacing w:val="0"/>
        </w:rPr>
        <w:t>（4）如果供方在履行合同过程中有不正当竞争行为，需方有权解除合同，并按《中华人民共和国反不正当竞争法》规定由有关部门追究其法律责任。</w:t>
      </w:r>
    </w:p>
    <w:p w14:paraId="410638DD">
      <w:pPr>
        <w:spacing w:line="360" w:lineRule="auto"/>
        <w:ind w:firstLine="480" w:firstLineChars="200"/>
        <w:rPr>
          <w:rFonts w:ascii="宋体" w:hAnsi="宋体" w:cs="宋体"/>
          <w:color w:val="auto"/>
          <w:spacing w:val="0"/>
        </w:rPr>
      </w:pPr>
      <w:r>
        <w:rPr>
          <w:rFonts w:hint="eastAsia" w:ascii="宋体" w:hAnsi="宋体" w:cs="宋体"/>
          <w:color w:val="auto"/>
          <w:spacing w:val="0"/>
        </w:rPr>
        <w:t>（5）如果合同的履行将损害国家利益或社会公共利益，需方有权终止合同的履行，给供方造成损失的予以相应补偿。</w:t>
      </w:r>
    </w:p>
    <w:p w14:paraId="0FBA78DF">
      <w:pPr>
        <w:spacing w:line="360" w:lineRule="auto"/>
        <w:ind w:firstLine="480" w:firstLineChars="200"/>
        <w:rPr>
          <w:rFonts w:ascii="宋体" w:hAnsi="宋体" w:cs="宋体"/>
          <w:color w:val="auto"/>
          <w:spacing w:val="0"/>
        </w:rPr>
      </w:pPr>
      <w:r>
        <w:rPr>
          <w:rFonts w:hint="eastAsia" w:ascii="宋体" w:hAnsi="宋体" w:cs="宋体"/>
          <w:color w:val="auto"/>
          <w:spacing w:val="0"/>
        </w:rPr>
        <w:t>18.合同转让和分包</w:t>
      </w:r>
    </w:p>
    <w:p w14:paraId="2631A02B">
      <w:pPr>
        <w:spacing w:line="360" w:lineRule="auto"/>
        <w:ind w:firstLine="480" w:firstLineChars="200"/>
        <w:rPr>
          <w:rFonts w:ascii="宋体" w:hAnsi="宋体" w:cs="宋体"/>
          <w:color w:val="auto"/>
          <w:spacing w:val="0"/>
        </w:rPr>
      </w:pPr>
      <w:r>
        <w:rPr>
          <w:rFonts w:hint="eastAsia" w:ascii="宋体" w:hAnsi="宋体" w:cs="宋体"/>
          <w:color w:val="auto"/>
          <w:spacing w:val="0"/>
        </w:rPr>
        <w:t>18.1 供方不得以任何形式将合同转包。</w:t>
      </w:r>
    </w:p>
    <w:p w14:paraId="5C50BF75">
      <w:pPr>
        <w:spacing w:line="360" w:lineRule="auto"/>
        <w:ind w:firstLine="480" w:firstLineChars="200"/>
        <w:rPr>
          <w:rFonts w:ascii="宋体" w:hAnsi="宋体" w:cs="宋体"/>
          <w:color w:val="auto"/>
          <w:spacing w:val="0"/>
        </w:rPr>
      </w:pPr>
      <w:r>
        <w:rPr>
          <w:rFonts w:hint="eastAsia" w:ascii="宋体" w:hAnsi="宋体" w:cs="宋体"/>
          <w:color w:val="auto"/>
          <w:spacing w:val="0"/>
        </w:rPr>
        <w:t>18.2 供方未在响应文件中说明，且未经需方书面同意，供方不得将合同的主体、关键性工作分包给他人。</w:t>
      </w:r>
    </w:p>
    <w:p w14:paraId="01E091DD">
      <w:pPr>
        <w:spacing w:line="360" w:lineRule="auto"/>
        <w:ind w:firstLine="480" w:firstLineChars="200"/>
        <w:rPr>
          <w:rFonts w:ascii="宋体" w:hAnsi="宋体" w:cs="宋体"/>
          <w:color w:val="auto"/>
          <w:spacing w:val="0"/>
        </w:rPr>
      </w:pPr>
      <w:r>
        <w:rPr>
          <w:rFonts w:hint="eastAsia" w:ascii="宋体" w:hAnsi="宋体" w:cs="宋体"/>
          <w:color w:val="auto"/>
          <w:spacing w:val="0"/>
        </w:rPr>
        <w:t>18.3 根据政府采购支持中小企业发展政策规定，经需方同意，获得政府采购合同的大型企业可依法向中小企业分包。</w:t>
      </w:r>
    </w:p>
    <w:p w14:paraId="1026C367">
      <w:pPr>
        <w:spacing w:line="360" w:lineRule="auto"/>
        <w:ind w:firstLine="480" w:firstLineChars="200"/>
        <w:rPr>
          <w:rFonts w:ascii="宋体" w:hAnsi="宋体" w:cs="宋体"/>
          <w:color w:val="auto"/>
          <w:spacing w:val="0"/>
        </w:rPr>
      </w:pPr>
      <w:r>
        <w:rPr>
          <w:rFonts w:hint="eastAsia" w:ascii="宋体" w:hAnsi="宋体" w:cs="宋体"/>
          <w:color w:val="auto"/>
          <w:spacing w:val="0"/>
        </w:rPr>
        <w:t>19.不可抗力</w:t>
      </w:r>
    </w:p>
    <w:p w14:paraId="5DD0F3CC">
      <w:pPr>
        <w:spacing w:line="360" w:lineRule="auto"/>
        <w:ind w:firstLine="480" w:firstLineChars="200"/>
        <w:rPr>
          <w:rFonts w:ascii="宋体" w:hAnsi="宋体" w:cs="宋体"/>
          <w:color w:val="auto"/>
          <w:spacing w:val="0"/>
        </w:rPr>
      </w:pPr>
      <w:r>
        <w:rPr>
          <w:rFonts w:hint="eastAsia" w:ascii="宋体" w:hAnsi="宋体" w:cs="宋体"/>
          <w:color w:val="auto"/>
          <w:spacing w:val="0"/>
        </w:rPr>
        <w:t>19.1 不可抗力是指合同双方不可预见、不可避免、不可克服的自然灾害和社会事件。</w:t>
      </w:r>
    </w:p>
    <w:p w14:paraId="32276A6C">
      <w:pPr>
        <w:spacing w:line="360" w:lineRule="auto"/>
        <w:ind w:firstLine="480" w:firstLineChars="200"/>
        <w:rPr>
          <w:rFonts w:ascii="宋体" w:hAnsi="宋体" w:cs="宋体"/>
          <w:color w:val="auto"/>
          <w:spacing w:val="0"/>
        </w:rPr>
      </w:pPr>
      <w:r>
        <w:rPr>
          <w:rFonts w:hint="eastAsia" w:ascii="宋体" w:hAnsi="宋体" w:cs="宋体"/>
          <w:color w:val="auto"/>
          <w:spacing w:val="0"/>
        </w:rPr>
        <w:t>19.2 任何一方对由于不可抗力造成的部分或全部不能履行合同不承担违约责任。但迟延履行后发生不可抗力的，不能免除责任。</w:t>
      </w:r>
    </w:p>
    <w:p w14:paraId="3F1B7182">
      <w:pPr>
        <w:spacing w:line="360" w:lineRule="auto"/>
        <w:ind w:firstLine="480" w:firstLineChars="200"/>
        <w:rPr>
          <w:rFonts w:ascii="宋体" w:hAnsi="宋体" w:cs="宋体"/>
          <w:color w:val="auto"/>
          <w:spacing w:val="0"/>
        </w:rPr>
      </w:pPr>
      <w:r>
        <w:rPr>
          <w:rFonts w:hint="eastAsia" w:ascii="宋体" w:hAnsi="宋体" w:cs="宋体"/>
          <w:color w:val="auto"/>
          <w:spacing w:val="0"/>
        </w:rPr>
        <w:t>19.3 遇有不可抗力的一方，应在三日内将事件的情况以书面形式通知另一方，并在事件发生后十日内，向另一方提交合同不能履行或部分不能履行或需要延期履行理由的报告。</w:t>
      </w:r>
    </w:p>
    <w:p w14:paraId="3916EAF6">
      <w:pPr>
        <w:spacing w:line="360" w:lineRule="auto"/>
        <w:ind w:firstLine="480" w:firstLineChars="200"/>
        <w:rPr>
          <w:rFonts w:ascii="宋体" w:hAnsi="宋体" w:cs="宋体"/>
          <w:color w:val="auto"/>
          <w:spacing w:val="0"/>
        </w:rPr>
      </w:pPr>
      <w:r>
        <w:rPr>
          <w:rFonts w:hint="eastAsia" w:ascii="宋体" w:hAnsi="宋体" w:cs="宋体"/>
          <w:color w:val="auto"/>
          <w:spacing w:val="0"/>
        </w:rPr>
        <w:t>20.解决争议的方法</w:t>
      </w:r>
    </w:p>
    <w:p w14:paraId="0BD88C38">
      <w:pPr>
        <w:spacing w:line="360" w:lineRule="auto"/>
        <w:ind w:firstLine="480" w:firstLineChars="200"/>
        <w:rPr>
          <w:rFonts w:ascii="宋体" w:hAnsi="宋体" w:cs="宋体"/>
          <w:color w:val="auto"/>
          <w:spacing w:val="0"/>
        </w:rPr>
      </w:pPr>
      <w:r>
        <w:rPr>
          <w:rFonts w:hint="eastAsia" w:ascii="宋体" w:hAnsi="宋体" w:cs="宋体"/>
          <w:color w:val="auto"/>
          <w:spacing w:val="0"/>
        </w:rPr>
        <w:t>20.1 合同各方应通过友好协商，解决在执行合同过程中所发生的或与合同有关的一切争端。如从协商开始后十日内仍不能解决，可以向财政部门提请调解。</w:t>
      </w:r>
    </w:p>
    <w:p w14:paraId="572C3A35">
      <w:pPr>
        <w:spacing w:line="360" w:lineRule="auto"/>
        <w:ind w:firstLine="480" w:firstLineChars="200"/>
        <w:rPr>
          <w:rFonts w:ascii="宋体" w:hAnsi="宋体" w:cs="宋体"/>
          <w:color w:val="auto"/>
          <w:spacing w:val="0"/>
        </w:rPr>
      </w:pPr>
      <w:r>
        <w:rPr>
          <w:rFonts w:hint="eastAsia" w:ascii="宋体" w:hAnsi="宋体" w:cs="宋体"/>
          <w:color w:val="auto"/>
          <w:spacing w:val="0"/>
        </w:rPr>
        <w:t>20.2 调解不成可以按合同条款中规定下列方式之一提起仲裁或诉讼：</w:t>
      </w:r>
    </w:p>
    <w:p w14:paraId="4A98D0DA">
      <w:pPr>
        <w:spacing w:line="360" w:lineRule="auto"/>
        <w:ind w:firstLine="480" w:firstLineChars="200"/>
        <w:rPr>
          <w:rFonts w:ascii="宋体" w:hAnsi="宋体" w:cs="宋体"/>
          <w:color w:val="auto"/>
          <w:spacing w:val="0"/>
        </w:rPr>
      </w:pPr>
      <w:r>
        <w:rPr>
          <w:rFonts w:hint="eastAsia" w:ascii="宋体" w:hAnsi="宋体" w:cs="宋体"/>
          <w:color w:val="auto"/>
          <w:spacing w:val="0"/>
        </w:rPr>
        <w:t>（1）向需方所在地仲裁机构提起仲裁；</w:t>
      </w:r>
    </w:p>
    <w:p w14:paraId="2B9D78D0">
      <w:pPr>
        <w:spacing w:line="360" w:lineRule="auto"/>
        <w:ind w:firstLine="480" w:firstLineChars="200"/>
        <w:rPr>
          <w:rFonts w:ascii="宋体" w:hAnsi="宋体" w:cs="宋体"/>
          <w:color w:val="auto"/>
          <w:spacing w:val="0"/>
        </w:rPr>
      </w:pPr>
      <w:r>
        <w:rPr>
          <w:rFonts w:hint="eastAsia" w:ascii="宋体" w:hAnsi="宋体" w:cs="宋体"/>
          <w:color w:val="auto"/>
          <w:spacing w:val="0"/>
        </w:rPr>
        <w:t>（2）向需方所在地人民法院提起诉讼。</w:t>
      </w:r>
    </w:p>
    <w:p w14:paraId="604A8D1C">
      <w:pPr>
        <w:spacing w:line="360" w:lineRule="auto"/>
        <w:ind w:firstLine="480" w:firstLineChars="200"/>
        <w:rPr>
          <w:rFonts w:ascii="宋体" w:hAnsi="宋体" w:cs="宋体"/>
          <w:color w:val="auto"/>
          <w:spacing w:val="0"/>
        </w:rPr>
      </w:pPr>
      <w:r>
        <w:rPr>
          <w:rFonts w:hint="eastAsia" w:ascii="宋体" w:hAnsi="宋体" w:cs="宋体"/>
          <w:color w:val="auto"/>
          <w:spacing w:val="0"/>
        </w:rPr>
        <w:t xml:space="preserve"> 20.3 如仲裁或诉讼事项不影响合同其他部分的履行，则在仲裁或诉讼期间，除正在进行仲裁或诉讼的部分外，合同的其他部分应继续执行。</w:t>
      </w:r>
    </w:p>
    <w:p w14:paraId="131FE189">
      <w:pPr>
        <w:spacing w:line="360" w:lineRule="auto"/>
        <w:ind w:firstLine="480" w:firstLineChars="200"/>
        <w:rPr>
          <w:rFonts w:ascii="宋体" w:hAnsi="宋体" w:cs="宋体"/>
          <w:color w:val="auto"/>
          <w:spacing w:val="0"/>
        </w:rPr>
      </w:pPr>
      <w:r>
        <w:rPr>
          <w:rFonts w:hint="eastAsia" w:ascii="宋体" w:hAnsi="宋体" w:cs="宋体"/>
          <w:color w:val="auto"/>
          <w:spacing w:val="0"/>
        </w:rPr>
        <w:t>21.法律适用</w:t>
      </w:r>
    </w:p>
    <w:p w14:paraId="4CAA0FFC">
      <w:pPr>
        <w:spacing w:line="360" w:lineRule="auto"/>
        <w:ind w:firstLine="480" w:firstLineChars="200"/>
        <w:rPr>
          <w:rFonts w:ascii="宋体" w:hAnsi="宋体" w:cs="宋体"/>
          <w:color w:val="auto"/>
          <w:spacing w:val="0"/>
        </w:rPr>
      </w:pPr>
      <w:r>
        <w:rPr>
          <w:rFonts w:hint="eastAsia" w:ascii="宋体" w:hAnsi="宋体" w:cs="宋体"/>
          <w:color w:val="auto"/>
          <w:spacing w:val="0"/>
        </w:rPr>
        <w:t>21.1 本合同适用中华人民共和国现行法律、行政法规和规章，如合同条款与法律、行政法规和规章不一致的，按照法律、行政法规和规章修改本合同。</w:t>
      </w:r>
    </w:p>
    <w:p w14:paraId="5F622CD4">
      <w:pPr>
        <w:spacing w:line="360" w:lineRule="auto"/>
        <w:ind w:firstLine="480" w:firstLineChars="200"/>
        <w:rPr>
          <w:rFonts w:ascii="宋体" w:hAnsi="宋体" w:cs="宋体"/>
          <w:color w:val="auto"/>
          <w:spacing w:val="0"/>
        </w:rPr>
      </w:pPr>
      <w:r>
        <w:rPr>
          <w:rFonts w:hint="eastAsia" w:ascii="宋体" w:hAnsi="宋体" w:cs="宋体"/>
          <w:color w:val="auto"/>
          <w:spacing w:val="0"/>
        </w:rPr>
        <w:t>22.通知</w:t>
      </w:r>
    </w:p>
    <w:p w14:paraId="3ADE4D56">
      <w:pPr>
        <w:spacing w:line="360" w:lineRule="auto"/>
        <w:ind w:firstLine="480" w:firstLineChars="200"/>
        <w:rPr>
          <w:rFonts w:ascii="宋体" w:hAnsi="宋体" w:cs="宋体"/>
          <w:color w:val="auto"/>
          <w:spacing w:val="0"/>
        </w:rPr>
      </w:pPr>
      <w:r>
        <w:rPr>
          <w:rFonts w:hint="eastAsia" w:ascii="宋体" w:hAnsi="宋体" w:cs="宋体"/>
          <w:color w:val="auto"/>
          <w:spacing w:val="0"/>
        </w:rPr>
        <w:t>22.1本合同一方给另一方的通知均应采用书面形式，传真或快递送到本合同中规定的对方的地址和办理签收手续。</w:t>
      </w:r>
    </w:p>
    <w:p w14:paraId="03358789">
      <w:pPr>
        <w:spacing w:line="360" w:lineRule="auto"/>
        <w:ind w:firstLine="480" w:firstLineChars="200"/>
        <w:rPr>
          <w:rFonts w:ascii="宋体" w:hAnsi="宋体" w:cs="宋体"/>
          <w:color w:val="auto"/>
          <w:spacing w:val="0"/>
        </w:rPr>
      </w:pPr>
      <w:r>
        <w:rPr>
          <w:rFonts w:hint="eastAsia" w:ascii="宋体" w:hAnsi="宋体" w:cs="宋体"/>
          <w:color w:val="auto"/>
          <w:spacing w:val="0"/>
        </w:rPr>
        <w:t>22.2通知以送达之日或通知书中规定的生效之日起生效，两者中以较迟之日为准。</w:t>
      </w:r>
    </w:p>
    <w:p w14:paraId="164A7DB4">
      <w:pPr>
        <w:spacing w:line="360" w:lineRule="auto"/>
        <w:ind w:firstLine="480" w:firstLineChars="200"/>
        <w:rPr>
          <w:rFonts w:ascii="宋体" w:hAnsi="宋体" w:cs="宋体"/>
          <w:color w:val="auto"/>
          <w:spacing w:val="0"/>
        </w:rPr>
      </w:pPr>
      <w:r>
        <w:rPr>
          <w:rFonts w:hint="eastAsia" w:ascii="宋体" w:hAnsi="宋体" w:cs="宋体"/>
          <w:color w:val="auto"/>
          <w:spacing w:val="0"/>
        </w:rPr>
        <w:t>23.合同生效</w:t>
      </w:r>
    </w:p>
    <w:p w14:paraId="4FBE90DC">
      <w:pPr>
        <w:spacing w:line="360" w:lineRule="auto"/>
        <w:ind w:firstLine="480" w:firstLineChars="200"/>
        <w:rPr>
          <w:rFonts w:ascii="宋体" w:hAnsi="宋体" w:cs="宋体"/>
          <w:color w:val="auto"/>
          <w:spacing w:val="0"/>
        </w:rPr>
      </w:pPr>
      <w:r>
        <w:rPr>
          <w:rFonts w:hint="eastAsia" w:ascii="宋体" w:hAnsi="宋体" w:cs="宋体"/>
          <w:color w:val="auto"/>
          <w:spacing w:val="0"/>
        </w:rPr>
        <w:t>23.1 本合同在合同各方签字盖章后生效。</w:t>
      </w:r>
    </w:p>
    <w:sectPr>
      <w:footerReference r:id="rId12" w:type="default"/>
      <w:footerReference r:id="rId13" w:type="even"/>
      <w:type w:val="continuous"/>
      <w:pgSz w:w="11906" w:h="16838"/>
      <w:pgMar w:top="1440" w:right="1800" w:bottom="1440" w:left="1800" w:header="850" w:footer="992" w:gutter="0"/>
      <w:pgBorders>
        <w:top w:val="none" w:sz="0" w:space="0"/>
        <w:left w:val="none" w:sz="0" w:space="0"/>
        <w:bottom w:val="none" w:sz="0" w:space="0"/>
        <w:right w:val="none" w:sz="0" w:space="0"/>
      </w:pgBorders>
      <w:pgNumType w:fmt="decimal"/>
      <w:cols w:space="720" w:num="1"/>
      <w:titlePg/>
      <w:docGrid w:linePitch="4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 w:name="FuturaA Md BT">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ヒラギノ角ゴ Pro W3">
    <w:altName w:val="Times New Roman"/>
    <w:panose1 w:val="00000000000000000000"/>
    <w:charset w:val="00"/>
    <w:family w:val="auto"/>
    <w:pitch w:val="default"/>
    <w:sig w:usb0="00000000" w:usb1="00000000" w:usb2="00000000" w:usb3="00000000" w:csb0="00040001" w:csb1="00000000"/>
  </w:font>
  <w:font w:name="Arial Bold">
    <w:altName w:val="Arial"/>
    <w:panose1 w:val="020B0704020202020204"/>
    <w:charset w:val="00"/>
    <w:family w:val="auto"/>
    <w:pitch w:val="default"/>
    <w:sig w:usb0="00000000" w:usb1="00000000" w:usb2="00000000" w:usb3="00000000" w:csb0="00000001" w:csb1="00000000"/>
  </w:font>
  <w:font w:name="Times New Roman Bold">
    <w:altName w:val="Times New Roman"/>
    <w:panose1 w:val="02020803070505020304"/>
    <w:charset w:val="00"/>
    <w:family w:val="auto"/>
    <w:pitch w:val="default"/>
    <w:sig w:usb0="00000000" w:usb1="00000000" w:usb2="00000000" w:usb3="00000000" w:csb0="00000001" w:csb1="00000000"/>
  </w:font>
  <w:font w:name="华文细黑">
    <w:panose1 w:val="02010600040101010101"/>
    <w:charset w:val="86"/>
    <w:family w:val="auto"/>
    <w:pitch w:val="default"/>
    <w:sig w:usb0="00000287" w:usb1="080F0000" w:usb2="00000000" w:usb3="00000000" w:csb0="0004009F" w:csb1="DFD70000"/>
  </w:font>
  <w:font w:name="Trebuchet MS">
    <w:panose1 w:val="020B0603020202020204"/>
    <w:charset w:val="00"/>
    <w:family w:val="auto"/>
    <w:pitch w:val="default"/>
    <w:sig w:usb0="00000687" w:usb1="00000000" w:usb2="00000000" w:usb3="00000000" w:csb0="2000009F" w:csb1="00000000"/>
  </w:font>
  <w:font w:name="昆仑仿宋">
    <w:altName w:val="仿宋"/>
    <w:panose1 w:val="00000000000000000000"/>
    <w:charset w:val="86"/>
    <w:family w:val="auto"/>
    <w:pitch w:val="default"/>
    <w:sig w:usb0="00000000" w:usb1="00000000" w:usb2="00000010" w:usb3="00000000" w:csb0="00040000" w:csb1="00000000"/>
  </w:font>
  <w:font w:name="Futura Bk">
    <w:altName w:val="Arial"/>
    <w:panose1 w:val="00000000000000000000"/>
    <w:charset w:val="00"/>
    <w:family w:val="auto"/>
    <w:pitch w:val="default"/>
    <w:sig w:usb0="00000000" w:usb1="00000000" w:usb2="00000000" w:usb3="00000000" w:csb0="00000001" w:csb1="00000000"/>
  </w:font>
  <w:font w:name="ˎ̥">
    <w:altName w:val="Times New Roman"/>
    <w:panose1 w:val="00000000000000000000"/>
    <w:charset w:val="00"/>
    <w:family w:val="auto"/>
    <w:pitch w:val="default"/>
    <w:sig w:usb0="00000000" w:usb1="00000000" w:usb2="00000000" w:usb3="00000000" w:csb0="00040001" w:csb1="00000000"/>
  </w:font>
  <w:font w:name="Arial Narrow">
    <w:panose1 w:val="020B0606020202030204"/>
    <w:charset w:val="00"/>
    <w:family w:val="auto"/>
    <w:pitch w:val="default"/>
    <w:sig w:usb0="00000287" w:usb1="00000800" w:usb2="00000000" w:usb3="00000000" w:csb0="2000009F" w:csb1="DFD70000"/>
  </w:font>
  <w:font w:name="Calibri Light">
    <w:panose1 w:val="020F0302020204030204"/>
    <w:charset w:val="00"/>
    <w:family w:val="auto"/>
    <w:pitch w:val="default"/>
    <w:sig w:usb0="E4002EFF" w:usb1="C200247B" w:usb2="00000009" w:usb3="00000000" w:csb0="200001FF" w:csb1="00000000"/>
  </w:font>
  <w:font w:name="长城仿宋">
    <w:altName w:val="仿宋"/>
    <w:panose1 w:val="00000000000000000000"/>
    <w:charset w:val="86"/>
    <w:family w:val="auto"/>
    <w:pitch w:val="default"/>
    <w:sig w:usb0="00000000" w:usb1="00000000" w:usb2="00000010" w:usb3="00000000" w:csb0="00040000" w:csb1="00000000"/>
  </w:font>
  <w:font w:name="隶书">
    <w:panose1 w:val="02010509060101010101"/>
    <w:charset w:val="86"/>
    <w:family w:val="auto"/>
    <w:pitch w:val="default"/>
    <w:sig w:usb0="00000001" w:usb1="080E0000" w:usb2="00000000" w:usb3="00000000" w:csb0="00040000" w:csb1="00000000"/>
  </w:font>
  <w:font w:name="Century Gothic">
    <w:panose1 w:val="020B0502020202020204"/>
    <w:charset w:val="00"/>
    <w:family w:val="auto"/>
    <w:pitch w:val="default"/>
    <w:sig w:usb0="00000287" w:usb1="00000000" w:usb2="00000000" w:usb3="00000000" w:csb0="2000009F" w:csb1="DFD70000"/>
  </w:font>
  <w:font w:name="Franklin Gothic Medium">
    <w:panose1 w:val="020B0603020102020204"/>
    <w:charset w:val="00"/>
    <w:family w:val="auto"/>
    <w:pitch w:val="default"/>
    <w:sig w:usb0="00000287" w:usb1="00000000" w:usb2="00000000" w:usb3="00000000" w:csb0="2000009F" w:csb1="DFD70000"/>
  </w:font>
  <w:font w:name="FuturaA Bk BT">
    <w:altName w:val="Arial"/>
    <w:panose1 w:val="00000000000000000000"/>
    <w:charset w:val="00"/>
    <w:family w:val="auto"/>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宋体-18030">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ongti SC Regular">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BF3CB">
    <w:pPr>
      <w:pStyle w:val="39"/>
      <w:tabs>
        <w:tab w:val="left" w:pos="1482"/>
        <w:tab w:val="center" w:pos="4496"/>
      </w:tabs>
      <w:spacing w:before="120" w:after="120"/>
      <w:ind w:firstLine="560"/>
    </w:pPr>
    <w:r>
      <w:rPr>
        <w:rFonts w:hint="eastAsia"/>
      </w:rPr>
      <w:tab/>
    </w:r>
    <w:r>
      <w:rPr>
        <w:rFonts w:hint="eastAsia"/>
      </w:rPr>
      <w:tab/>
    </w:r>
  </w:p>
  <w:p w14:paraId="1EE346CE">
    <w:pPr>
      <w:pStyle w:val="39"/>
      <w:ind w:firstLine="5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FF6E7">
    <w:pPr>
      <w:pStyle w:val="3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C3CF7">
    <w:pPr>
      <w:pStyle w:val="39"/>
      <w:tabs>
        <w:tab w:val="left" w:pos="1482"/>
        <w:tab w:val="center" w:pos="4496"/>
      </w:tabs>
      <w:spacing w:before="120" w:after="120"/>
      <w:ind w:firstLine="5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7487E5F">
                          <w:pPr>
                            <w:pStyle w:val="3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1">
                      <a:spAutoFit/>
                    </wps:bodyPr>
                  </wps:wsp>
                </a:graphicData>
              </a:graphic>
            </wp:anchor>
          </w:drawing>
        </mc:Choice>
        <mc:Fallback>
          <w:pict>
            <v:rect id="文本框 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DM4AKuxQEAAJADAAAOAAAAAAAAAAEAIAAAAB8BAABkcnMvZTJvRG9jLnht&#10;bFBLBQYAAAAABgAGAFkBAABWBQAAAAA=&#10;">
              <v:fill on="f" focussize="0,0"/>
              <v:stroke on="f"/>
              <v:imagedata o:title=""/>
              <o:lock v:ext="edit" aspectratio="f"/>
              <v:textbox inset="0mm,0mm,0mm,0mm" style="mso-fit-shape-to-text:t;">
                <w:txbxContent>
                  <w:p w14:paraId="67487E5F">
                    <w:pPr>
                      <w:pStyle w:val="39"/>
                    </w:pPr>
                    <w:r>
                      <w:t xml:space="preserve">第 </w:t>
                    </w:r>
                    <w:r>
                      <w:fldChar w:fldCharType="begin"/>
                    </w:r>
                    <w:r>
                      <w:instrText xml:space="preserve"> PAGE  \* MERGEFORMAT </w:instrText>
                    </w:r>
                    <w:r>
                      <w:fldChar w:fldCharType="separate"/>
                    </w:r>
                    <w:r>
                      <w:t>1</w:t>
                    </w:r>
                    <w:r>
                      <w:fldChar w:fldCharType="end"/>
                    </w:r>
                    <w:r>
                      <w:t xml:space="preserve"> 页</w:t>
                    </w:r>
                  </w:p>
                </w:txbxContent>
              </v:textbox>
            </v:rect>
          </w:pict>
        </mc:Fallback>
      </mc:AlternateContent>
    </w:r>
    <w:r>
      <w:rPr>
        <w:rFonts w:hint="eastAsia"/>
      </w:rPr>
      <w:tab/>
    </w:r>
    <w:r>
      <w:rPr>
        <w:rFonts w:hint="eastAsia"/>
      </w:rPr>
      <w:tab/>
    </w:r>
  </w:p>
  <w:p w14:paraId="053A635A">
    <w:pPr>
      <w:pStyle w:val="39"/>
      <w:ind w:firstLine="5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1F293">
    <w:pPr>
      <w:pStyle w:val="39"/>
      <w:jc w:val="right"/>
      <w:rPr>
        <w:rFonts w:ascii="宋体" w:hAnsi="宋体"/>
        <w:color w:val="FF000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EB23190">
                          <w:pPr>
                            <w:pStyle w:val="39"/>
                          </w:pPr>
                          <w:r>
                            <w:t xml:space="preserve">第 </w:t>
                          </w:r>
                          <w:r>
                            <w:fldChar w:fldCharType="begin"/>
                          </w:r>
                          <w:r>
                            <w:instrText xml:space="preserve"> PAGE  \* MERGEFORMAT </w:instrText>
                          </w:r>
                          <w:r>
                            <w:fldChar w:fldCharType="separate"/>
                          </w:r>
                          <w:r>
                            <w:t>10</w:t>
                          </w:r>
                          <w:r>
                            <w:fldChar w:fldCharType="end"/>
                          </w:r>
                          <w:r>
                            <w:t xml:space="preserve"> 页</w:t>
                          </w:r>
                        </w:p>
                      </w:txbxContent>
                    </wps:txbx>
                    <wps:bodyPr wrap="none" lIns="0" tIns="0" rIns="0" bIns="0" upright="1">
                      <a:spAutoFit/>
                    </wps:bodyPr>
                  </wps:wsp>
                </a:graphicData>
              </a:graphic>
            </wp:anchor>
          </w:drawing>
        </mc:Choice>
        <mc:Fallback>
          <w:pict>
            <v:rect id="文本框 2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CBI3fHEAQAAkAMAAA4AAAAAAAAAAQAgAAAAHwEAAGRycy9lMm9Eb2MueG1s&#10;UEsFBgAAAAAGAAYAWQEAAFUFAAAAAA==&#10;">
              <v:fill on="f" focussize="0,0"/>
              <v:stroke on="f"/>
              <v:imagedata o:title=""/>
              <o:lock v:ext="edit" aspectratio="f"/>
              <v:textbox inset="0mm,0mm,0mm,0mm" style="mso-fit-shape-to-text:t;">
                <w:txbxContent>
                  <w:p w14:paraId="7EB23190">
                    <w:pPr>
                      <w:pStyle w:val="39"/>
                    </w:pPr>
                    <w:r>
                      <w:t xml:space="preserve">第 </w:t>
                    </w:r>
                    <w:r>
                      <w:fldChar w:fldCharType="begin"/>
                    </w:r>
                    <w:r>
                      <w:instrText xml:space="preserve"> PAGE  \* MERGEFORMAT </w:instrText>
                    </w:r>
                    <w:r>
                      <w:fldChar w:fldCharType="separate"/>
                    </w:r>
                    <w:r>
                      <w:t>10</w:t>
                    </w:r>
                    <w:r>
                      <w:fldChar w:fldCharType="end"/>
                    </w:r>
                    <w:r>
                      <w:t xml:space="preserve"> 页</w:t>
                    </w:r>
                  </w:p>
                </w:txbxContent>
              </v:textbox>
            </v:rect>
          </w:pict>
        </mc:Fallback>
      </mc:AlternateContent>
    </w:r>
    <w:r>
      <w:rPr>
        <w:rStyle w:val="68"/>
        <w:rFonts w:hint="eastAsia" w:ascii="宋体" w:hAnsi="宋体"/>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C0A5D">
    <w:pPr>
      <w:pStyle w:val="39"/>
      <w:rPr>
        <w:rFonts w:ascii="宋体" w:hAnsi="宋体"/>
        <w:color w:val="FF000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4DFF4E26">
                          <w:pPr>
                            <w:pStyle w:val="39"/>
                          </w:pPr>
                          <w:r>
                            <w:t xml:space="preserve">第 </w:t>
                          </w:r>
                          <w:r>
                            <w:fldChar w:fldCharType="begin"/>
                          </w:r>
                          <w:r>
                            <w:instrText xml:space="preserve"> PAGE  \* MERGEFORMAT </w:instrText>
                          </w:r>
                          <w:r>
                            <w:fldChar w:fldCharType="separate"/>
                          </w:r>
                          <w:r>
                            <w:t>46</w:t>
                          </w:r>
                          <w:r>
                            <w:fldChar w:fldCharType="end"/>
                          </w:r>
                          <w:r>
                            <w:t xml:space="preserve"> 页</w:t>
                          </w:r>
                        </w:p>
                      </w:txbxContent>
                    </wps:txbx>
                    <wps:bodyPr wrap="none" lIns="0" tIns="0" rIns="0" bIns="0" upright="1">
                      <a:spAutoFit/>
                    </wps:bodyPr>
                  </wps:wsp>
                </a:graphicData>
              </a:graphic>
            </wp:anchor>
          </w:drawing>
        </mc:Choice>
        <mc:Fallback>
          <w:pict>
            <v:rect id="文本框 28"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PPZ0ObEAQAAkAMAAA4AAAAAAAAAAQAgAAAAHwEAAGRycy9lMm9Eb2MueG1s&#10;UEsFBgAAAAAGAAYAWQEAAFUFAAAAAA==&#10;">
              <v:fill on="f" focussize="0,0"/>
              <v:stroke on="f"/>
              <v:imagedata o:title=""/>
              <o:lock v:ext="edit" aspectratio="f"/>
              <v:textbox inset="0mm,0mm,0mm,0mm" style="mso-fit-shape-to-text:t;">
                <w:txbxContent>
                  <w:p w14:paraId="4DFF4E26">
                    <w:pPr>
                      <w:pStyle w:val="39"/>
                    </w:pPr>
                    <w:r>
                      <w:t xml:space="preserve">第 </w:t>
                    </w:r>
                    <w:r>
                      <w:fldChar w:fldCharType="begin"/>
                    </w:r>
                    <w:r>
                      <w:instrText xml:space="preserve"> PAGE  \* MERGEFORMAT </w:instrText>
                    </w:r>
                    <w:r>
                      <w:fldChar w:fldCharType="separate"/>
                    </w:r>
                    <w:r>
                      <w:t>46</w:t>
                    </w:r>
                    <w:r>
                      <w:fldChar w:fldCharType="end"/>
                    </w:r>
                    <w:r>
                      <w:t xml:space="preserve"> 页</w:t>
                    </w:r>
                  </w:p>
                </w:txbxContent>
              </v:textbox>
            </v:rect>
          </w:pict>
        </mc:Fallback>
      </mc:AlternateContent>
    </w:r>
    <w:r>
      <w:rPr>
        <w:rStyle w:val="68"/>
        <w:rFonts w:hint="eastAsia" w:ascii="宋体" w:hAnsi="宋体"/>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F107D">
    <w:pPr>
      <w:pStyle w:val="39"/>
      <w:rPr>
        <w:rFonts w:ascii="宋体"/>
        <w:color w:val="FF000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E4A2DDA">
                          <w:pPr>
                            <w:pStyle w:val="39"/>
                          </w:pPr>
                          <w:r>
                            <w:t xml:space="preserve">第 </w:t>
                          </w:r>
                          <w:r>
                            <w:fldChar w:fldCharType="begin"/>
                          </w:r>
                          <w:r>
                            <w:instrText xml:space="preserve"> PAGE  \* MERGEFORMAT </w:instrText>
                          </w:r>
                          <w:r>
                            <w:fldChar w:fldCharType="separate"/>
                          </w:r>
                          <w:r>
                            <w:t>45</w:t>
                          </w:r>
                          <w:r>
                            <w:fldChar w:fldCharType="end"/>
                          </w:r>
                          <w:r>
                            <w:t xml:space="preserve"> 页</w:t>
                          </w:r>
                        </w:p>
                      </w:txbxContent>
                    </wps:txbx>
                    <wps:bodyPr wrap="none" lIns="0" tIns="0" rIns="0" bIns="0" upright="1">
                      <a:spAutoFit/>
                    </wps:bodyPr>
                  </wps:wsp>
                </a:graphicData>
              </a:graphic>
            </wp:anchor>
          </w:drawing>
        </mc:Choice>
        <mc:Fallback>
          <w:pict>
            <v:rect id="文本框 29"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HoSgz7EAQAAkQMAAA4AAAAAAAAAAQAgAAAAHwEAAGRycy9lMm9Eb2MueG1s&#10;UEsFBgAAAAAGAAYAWQEAAFUFAAAAAA==&#10;">
              <v:fill on="f" focussize="0,0"/>
              <v:stroke on="f"/>
              <v:imagedata o:title=""/>
              <o:lock v:ext="edit" aspectratio="f"/>
              <v:textbox inset="0mm,0mm,0mm,0mm" style="mso-fit-shape-to-text:t;">
                <w:txbxContent>
                  <w:p w14:paraId="2E4A2DDA">
                    <w:pPr>
                      <w:pStyle w:val="39"/>
                    </w:pPr>
                    <w:r>
                      <w:t xml:space="preserve">第 </w:t>
                    </w:r>
                    <w:r>
                      <w:fldChar w:fldCharType="begin"/>
                    </w:r>
                    <w:r>
                      <w:instrText xml:space="preserve"> PAGE  \* MERGEFORMAT </w:instrText>
                    </w:r>
                    <w:r>
                      <w:fldChar w:fldCharType="separate"/>
                    </w:r>
                    <w:r>
                      <w:t>45</w:t>
                    </w:r>
                    <w:r>
                      <w:fldChar w:fldCharType="end"/>
                    </w:r>
                    <w:r>
                      <w:t xml:space="preserve"> 页</w:t>
                    </w:r>
                  </w:p>
                </w:txbxContent>
              </v:textbox>
            </v:rect>
          </w:pict>
        </mc:Fallback>
      </mc:AlternateContent>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E6097">
    <w:pPr>
      <w:pStyle w:val="39"/>
      <w:rPr>
        <w:rFonts w:ascii="宋体" w:hAnsi="宋体"/>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6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2C853D0">
                          <w:pPr>
                            <w:pStyle w:val="39"/>
                          </w:pPr>
                          <w:r>
                            <w:t xml:space="preserve">第 </w:t>
                          </w:r>
                          <w:r>
                            <w:fldChar w:fldCharType="begin"/>
                          </w:r>
                          <w:r>
                            <w:instrText xml:space="preserve"> PAGE  \* MERGEFORMAT </w:instrText>
                          </w:r>
                          <w:r>
                            <w:fldChar w:fldCharType="separate"/>
                          </w:r>
                          <w:r>
                            <w:t>84</w:t>
                          </w:r>
                          <w:r>
                            <w:fldChar w:fldCharType="end"/>
                          </w:r>
                          <w:r>
                            <w:t xml:space="preserve"> 页</w:t>
                          </w:r>
                        </w:p>
                      </w:txbxContent>
                    </wps:txbx>
                    <wps:bodyPr wrap="none" lIns="0" tIns="0" rIns="0" bIns="0" upright="1">
                      <a:spAutoFit/>
                    </wps:bodyPr>
                  </wps:wsp>
                </a:graphicData>
              </a:graphic>
            </wp:anchor>
          </w:drawing>
        </mc:Choice>
        <mc:Fallback>
          <w:pict>
            <v:rect id="文本框 66"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CA0mMUxQEAAJEDAAAOAAAAAAAAAAEAIAAAAB8BAABkcnMvZTJvRG9jLnht&#10;bFBLBQYAAAAABgAGAFkBAABWBQAAAAA=&#10;">
              <v:fill on="f" focussize="0,0"/>
              <v:stroke on="f"/>
              <v:imagedata o:title=""/>
              <o:lock v:ext="edit" aspectratio="f"/>
              <v:textbox inset="0mm,0mm,0mm,0mm" style="mso-fit-shape-to-text:t;">
                <w:txbxContent>
                  <w:p w14:paraId="72C853D0">
                    <w:pPr>
                      <w:pStyle w:val="39"/>
                    </w:pPr>
                    <w:r>
                      <w:t xml:space="preserve">第 </w:t>
                    </w:r>
                    <w:r>
                      <w:fldChar w:fldCharType="begin"/>
                    </w:r>
                    <w:r>
                      <w:instrText xml:space="preserve"> PAGE  \* MERGEFORMAT </w:instrText>
                    </w:r>
                    <w:r>
                      <w:fldChar w:fldCharType="separate"/>
                    </w:r>
                    <w:r>
                      <w:t>84</w:t>
                    </w:r>
                    <w:r>
                      <w:fldChar w:fldCharType="end"/>
                    </w:r>
                    <w:r>
                      <w:t xml:space="preserve"> 页</w:t>
                    </w:r>
                  </w:p>
                </w:txbxContent>
              </v:textbox>
            </v:rect>
          </w:pict>
        </mc:Fallback>
      </mc:AlternateContent>
    </w:r>
    <w:r>
      <w:rPr>
        <w:rStyle w:val="68"/>
        <w:rFonts w:hint="eastAsia" w:ascii="宋体" w:hAnsi="宋体"/>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7791">
    <w:pPr>
      <w:pStyle w:val="39"/>
      <w:framePr w:wrap="around" w:vAnchor="text" w:hAnchor="margin" w:xAlign="center" w:y="1"/>
      <w:rPr>
        <w:rStyle w:val="68"/>
      </w:rPr>
    </w:pPr>
    <w:r>
      <w:fldChar w:fldCharType="begin"/>
    </w:r>
    <w:r>
      <w:rPr>
        <w:rStyle w:val="68"/>
      </w:rPr>
      <w:instrText xml:space="preserve">PAGE  </w:instrText>
    </w:r>
    <w:r>
      <w:fldChar w:fldCharType="separate"/>
    </w:r>
    <w:r>
      <w:rPr>
        <w:rStyle w:val="68"/>
      </w:rPr>
      <w:t>32</w:t>
    </w:r>
    <w:r>
      <w:fldChar w:fldCharType="end"/>
    </w:r>
  </w:p>
  <w:p w14:paraId="5ABF95BA">
    <w:pPr>
      <w:pStyle w:val="3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F45C">
    <w:pPr>
      <w:pStyle w:val="4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10384">
    <w:pPr>
      <w:pStyle w:val="40"/>
      <w:pBdr>
        <w:bottom w:val="none" w:color="auto" w:sz="0" w:space="6"/>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6A96">
    <w:pPr>
      <w:pStyle w:val="4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97536E"/>
    <w:multiLevelType w:val="singleLevel"/>
    <w:tmpl w:val="E697536E"/>
    <w:lvl w:ilvl="0" w:tentative="0">
      <w:start w:val="1"/>
      <w:numFmt w:val="chineseCounting"/>
      <w:suff w:val="nothing"/>
      <w:lvlText w:val="%1、"/>
      <w:lvlJc w:val="left"/>
      <w:rPr>
        <w:rFonts w:hint="eastAsia"/>
      </w:rPr>
    </w:lvl>
  </w:abstractNum>
  <w:abstractNum w:abstractNumId="1">
    <w:nsid w:val="00000012"/>
    <w:multiLevelType w:val="multilevel"/>
    <w:tmpl w:val="00000012"/>
    <w:lvl w:ilvl="0" w:tentative="0">
      <w:start w:val="1"/>
      <w:numFmt w:val="decimal"/>
      <w:pStyle w:val="347"/>
      <w:lvlText w:val="(%1)"/>
      <w:lvlJc w:val="left"/>
      <w:pPr>
        <w:tabs>
          <w:tab w:val="left" w:pos="1179"/>
        </w:tabs>
        <w:ind w:left="1179"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japaneseCounting"/>
      <w:lvlText w:val="（%3）"/>
      <w:lvlJc w:val="left"/>
      <w:pPr>
        <w:tabs>
          <w:tab w:val="left" w:pos="2120"/>
        </w:tabs>
        <w:ind w:left="2120" w:hanging="720"/>
      </w:pPr>
      <w:rPr>
        <w:rFonts w:hint="default"/>
      </w:r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00000018"/>
    <w:multiLevelType w:val="multilevel"/>
    <w:tmpl w:val="00000018"/>
    <w:lvl w:ilvl="0" w:tentative="0">
      <w:start w:val="1"/>
      <w:numFmt w:val="decimal"/>
      <w:pStyle w:val="368"/>
      <w:isLgl/>
      <w:suff w:val="space"/>
      <w:lvlText w:val="%1."/>
      <w:lvlJc w:val="left"/>
      <w:pPr>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2C32350"/>
    <w:multiLevelType w:val="multilevel"/>
    <w:tmpl w:val="02C32350"/>
    <w:lvl w:ilvl="0" w:tentative="0">
      <w:start w:val="1"/>
      <w:numFmt w:val="bullet"/>
      <w:pStyle w:val="245"/>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4">
    <w:nsid w:val="0AE10CFE"/>
    <w:multiLevelType w:val="multilevel"/>
    <w:tmpl w:val="0AE10CFE"/>
    <w:lvl w:ilvl="0" w:tentative="0">
      <w:start w:val="1"/>
      <w:numFmt w:val="chineseCountingThousand"/>
      <w:pStyle w:val="40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AFE68FB"/>
    <w:multiLevelType w:val="multilevel"/>
    <w:tmpl w:val="0AFE68FB"/>
    <w:lvl w:ilvl="0" w:tentative="0">
      <w:start w:val="1"/>
      <w:numFmt w:val="decimal"/>
      <w:pStyle w:val="219"/>
      <w:lvlText w:val="%1."/>
      <w:lvlJc w:val="left"/>
      <w:pPr>
        <w:ind w:left="420" w:hanging="420"/>
      </w:pPr>
      <w:rPr>
        <w:rFonts w:hint="eastAsia"/>
      </w:rPr>
    </w:lvl>
    <w:lvl w:ilvl="1" w:tentative="0">
      <w:start w:val="1"/>
      <w:numFmt w:val="decimal"/>
      <w:lvlText w:val="%1.%2"/>
      <w:lvlJc w:val="left"/>
      <w:pPr>
        <w:ind w:left="576" w:hanging="576"/>
      </w:pPr>
    </w:lvl>
    <w:lvl w:ilvl="2" w:tentative="0">
      <w:start w:val="1"/>
      <w:numFmt w:val="decimal"/>
      <w:lvlText w:val="%1.%2.%3"/>
      <w:lvlJc w:val="left"/>
      <w:pPr>
        <w:ind w:left="1997"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6">
    <w:nsid w:val="0B0B47B1"/>
    <w:multiLevelType w:val="multilevel"/>
    <w:tmpl w:val="0B0B47B1"/>
    <w:lvl w:ilvl="0" w:tentative="0">
      <w:start w:val="1"/>
      <w:numFmt w:val="bullet"/>
      <w:lvlText w:val=""/>
      <w:lvlJc w:val="left"/>
      <w:pPr>
        <w:tabs>
          <w:tab w:val="left" w:pos="908"/>
        </w:tabs>
        <w:ind w:left="908" w:hanging="426"/>
      </w:pPr>
      <w:rPr>
        <w:rFonts w:hint="default" w:ascii="Wingdings" w:hAnsi="Wingdings"/>
      </w:rPr>
    </w:lvl>
    <w:lvl w:ilvl="1" w:tentative="0">
      <w:start w:val="1"/>
      <w:numFmt w:val="bullet"/>
      <w:pStyle w:val="247"/>
      <w:lvlText w:val=""/>
      <w:lvlJc w:val="left"/>
      <w:pPr>
        <w:tabs>
          <w:tab w:val="left" w:pos="902"/>
        </w:tabs>
        <w:ind w:left="902" w:hanging="420"/>
      </w:pPr>
      <w:rPr>
        <w:rFonts w:hint="default" w:ascii="Wingdings" w:hAnsi="Wingdings"/>
      </w:rPr>
    </w:lvl>
    <w:lvl w:ilvl="2" w:tentative="0">
      <w:start w:val="1"/>
      <w:numFmt w:val="bullet"/>
      <w:pStyle w:val="236"/>
      <w:lvlText w:val=""/>
      <w:lvlJc w:val="left"/>
      <w:pPr>
        <w:tabs>
          <w:tab w:val="left" w:pos="902"/>
        </w:tabs>
        <w:ind w:left="902"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
    <w:nsid w:val="0C9D1AFF"/>
    <w:multiLevelType w:val="multilevel"/>
    <w:tmpl w:val="0C9D1AFF"/>
    <w:lvl w:ilvl="0" w:tentative="0">
      <w:start w:val="1"/>
      <w:numFmt w:val="bullet"/>
      <w:pStyle w:val="624"/>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E27EEF7"/>
    <w:multiLevelType w:val="singleLevel"/>
    <w:tmpl w:val="0E27EEF7"/>
    <w:lvl w:ilvl="0" w:tentative="0">
      <w:start w:val="2"/>
      <w:numFmt w:val="decimal"/>
      <w:lvlText w:val="%1."/>
      <w:lvlJc w:val="left"/>
      <w:pPr>
        <w:tabs>
          <w:tab w:val="left" w:pos="312"/>
        </w:tabs>
      </w:pPr>
    </w:lvl>
  </w:abstractNum>
  <w:abstractNum w:abstractNumId="9">
    <w:nsid w:val="0EDE166B"/>
    <w:multiLevelType w:val="multilevel"/>
    <w:tmpl w:val="0EDE166B"/>
    <w:lvl w:ilvl="0" w:tentative="0">
      <w:start w:val="1"/>
      <w:numFmt w:val="decimal"/>
      <w:pStyle w:val="462"/>
      <w:lvlText w:val="%1. "/>
      <w:lvlJc w:val="left"/>
      <w:pPr>
        <w:ind w:left="432" w:hanging="432"/>
      </w:pPr>
      <w:rPr>
        <w:rFonts w:hint="default" w:ascii="Calibri Light" w:hAnsi="Calibri Light" w:eastAsia="宋体"/>
        <w:b/>
        <w:i w:val="0"/>
        <w:sz w:val="32"/>
      </w:rPr>
    </w:lvl>
    <w:lvl w:ilvl="1" w:tentative="0">
      <w:start w:val="1"/>
      <w:numFmt w:val="decimal"/>
      <w:lvlText w:val="%1.%2. "/>
      <w:lvlJc w:val="left"/>
      <w:pPr>
        <w:ind w:left="576" w:hanging="576"/>
      </w:pPr>
      <w:rPr>
        <w:rFonts w:hint="default" w:ascii="Calibri Light" w:hAnsi="Calibri Light" w:eastAsia="宋体"/>
        <w:b/>
        <w:i w:val="0"/>
        <w:sz w:val="30"/>
      </w:rPr>
    </w:lvl>
    <w:lvl w:ilvl="2" w:tentative="0">
      <w:start w:val="1"/>
      <w:numFmt w:val="decimal"/>
      <w:lvlText w:val="%1.%2.%3. "/>
      <w:lvlJc w:val="left"/>
      <w:pPr>
        <w:ind w:left="720" w:hanging="720"/>
      </w:pPr>
      <w:rPr>
        <w:rFonts w:hint="default" w:ascii="Calibri Light" w:hAnsi="Calibri Light" w:eastAsia="宋体"/>
        <w:b/>
        <w:i w:val="0"/>
        <w:sz w:val="28"/>
      </w:rPr>
    </w:lvl>
    <w:lvl w:ilvl="3" w:tentative="0">
      <w:start w:val="1"/>
      <w:numFmt w:val="decimal"/>
      <w:lvlText w:val="%1.%2.%3.%4. "/>
      <w:lvlJc w:val="left"/>
      <w:pPr>
        <w:ind w:left="864" w:hanging="864"/>
      </w:pPr>
      <w:rPr>
        <w:rFonts w:hint="default" w:ascii="Calibri Light" w:hAnsi="Calibri Light" w:eastAsia="宋体"/>
        <w:b/>
        <w:i w:val="0"/>
        <w:sz w:val="24"/>
      </w:rPr>
    </w:lvl>
    <w:lvl w:ilvl="4" w:tentative="0">
      <w:start w:val="1"/>
      <w:numFmt w:val="decimal"/>
      <w:lvlText w:val="%1.%2.%3.%4.%5. "/>
      <w:lvlJc w:val="left"/>
      <w:pPr>
        <w:ind w:left="1008" w:hanging="1008"/>
      </w:pPr>
      <w:rPr>
        <w:rFonts w:hint="default" w:ascii="Calibri Light" w:hAnsi="Calibri Light" w:eastAsia="宋体"/>
        <w:b/>
        <w:i w:val="0"/>
        <w:sz w:val="28"/>
      </w:rPr>
    </w:lvl>
    <w:lvl w:ilvl="5" w:tentative="0">
      <w:start w:val="1"/>
      <w:numFmt w:val="decimal"/>
      <w:lvlText w:val="%1.%2.%3.%4.%5.%6. "/>
      <w:lvlJc w:val="left"/>
      <w:pPr>
        <w:ind w:left="1152" w:hanging="1152"/>
      </w:pPr>
      <w:rPr>
        <w:rFonts w:hint="default" w:ascii="Calibri Light" w:hAnsi="Calibri Light" w:eastAsia="宋体"/>
        <w:b/>
        <w:i w:val="0"/>
        <w:sz w:val="24"/>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0">
    <w:nsid w:val="13002D28"/>
    <w:multiLevelType w:val="multilevel"/>
    <w:tmpl w:val="13002D28"/>
    <w:lvl w:ilvl="0" w:tentative="0">
      <w:start w:val="1"/>
      <w:numFmt w:val="chineseCountingThousand"/>
      <w:pStyle w:val="260"/>
      <w:lvlText w:val="第%1章"/>
      <w:lvlJc w:val="left"/>
      <w:pPr>
        <w:tabs>
          <w:tab w:val="left" w:pos="425"/>
        </w:tabs>
        <w:ind w:left="425" w:hanging="425"/>
      </w:pPr>
      <w:rPr>
        <w:rFonts w:hint="eastAsia"/>
      </w:rPr>
    </w:lvl>
    <w:lvl w:ilvl="1" w:tentative="0">
      <w:start w:val="1"/>
      <w:numFmt w:val="chineseCountingThousand"/>
      <w:pStyle w:val="261"/>
      <w:lvlText w:val="第%2节"/>
      <w:lvlJc w:val="left"/>
      <w:pPr>
        <w:tabs>
          <w:tab w:val="left" w:pos="0"/>
        </w:tabs>
        <w:ind w:left="0" w:firstLine="0"/>
      </w:pPr>
      <w:rPr>
        <w:rFonts w:hint="eastAsia"/>
      </w:rPr>
    </w:lvl>
    <w:lvl w:ilvl="2" w:tentative="0">
      <w:start w:val="1"/>
      <w:numFmt w:val="chineseCountingThousand"/>
      <w:pStyle w:val="262"/>
      <w:lvlText w:val="%3、"/>
      <w:lvlJc w:val="left"/>
      <w:pPr>
        <w:tabs>
          <w:tab w:val="left" w:pos="0"/>
        </w:tabs>
        <w:ind w:left="0" w:firstLine="0"/>
      </w:pPr>
      <w:rPr>
        <w:rFonts w:hint="eastAsia"/>
      </w:rPr>
    </w:lvl>
    <w:lvl w:ilvl="3" w:tentative="0">
      <w:start w:val="1"/>
      <w:numFmt w:val="chineseCountingThousand"/>
      <w:lvlText w:val="(%4)"/>
      <w:lvlJc w:val="left"/>
      <w:pPr>
        <w:tabs>
          <w:tab w:val="left" w:pos="0"/>
        </w:tabs>
        <w:ind w:left="0" w:firstLine="0"/>
      </w:pPr>
      <w:rPr>
        <w:rFonts w:hint="eastAsia"/>
      </w:rPr>
    </w:lvl>
    <w:lvl w:ilvl="4" w:tentative="0">
      <w:start w:val="1"/>
      <w:numFmt w:val="decimal"/>
      <w:pStyle w:val="264"/>
      <w:lvlText w:val="%5、"/>
      <w:lvlJc w:val="left"/>
      <w:pPr>
        <w:tabs>
          <w:tab w:val="left" w:pos="0"/>
        </w:tabs>
        <w:ind w:left="0" w:firstLine="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11">
    <w:nsid w:val="1B664B70"/>
    <w:multiLevelType w:val="multilevel"/>
    <w:tmpl w:val="1B664B70"/>
    <w:lvl w:ilvl="0" w:tentative="0">
      <w:start w:val="1"/>
      <w:numFmt w:val="decimal"/>
      <w:pStyle w:val="395"/>
      <w:lvlText w:val="第%1章"/>
      <w:lvlJc w:val="left"/>
      <w:pPr>
        <w:ind w:left="425" w:hanging="425"/>
      </w:pPr>
      <w:rPr>
        <w:b w:val="0"/>
        <w:bCs w:val="0"/>
        <w:i w:val="0"/>
        <w:iCs w:val="0"/>
        <w:caps w:val="0"/>
        <w:smallCaps w:val="0"/>
        <w:strike w:val="0"/>
        <w:dstrike w:val="0"/>
        <w:color w:val="000000"/>
        <w:spacing w:val="0"/>
        <w:position w:val="0"/>
        <w:u w:val="none"/>
      </w:rPr>
    </w:lvl>
    <w:lvl w:ilvl="1" w:tentative="0">
      <w:start w:val="1"/>
      <w:numFmt w:val="decimal"/>
      <w:pStyle w:val="396"/>
      <w:lvlText w:val="%1.%2"/>
      <w:lvlJc w:val="left"/>
      <w:pPr>
        <w:ind w:left="850" w:hanging="425"/>
      </w:pPr>
      <w:rPr>
        <w:rFonts w:hint="default" w:ascii="Cambria" w:hAnsi="Cambria" w:eastAsia="宋体"/>
        <w:b/>
        <w:i w:val="0"/>
        <w:sz w:val="36"/>
      </w:rPr>
    </w:lvl>
    <w:lvl w:ilvl="2" w:tentative="0">
      <w:start w:val="1"/>
      <w:numFmt w:val="decimal"/>
      <w:pStyle w:val="397"/>
      <w:lvlText w:val="%1.%2.%3"/>
      <w:lvlJc w:val="left"/>
      <w:pPr>
        <w:ind w:left="1418" w:hanging="425"/>
      </w:pPr>
      <w:rPr>
        <w:rFonts w:ascii="Times New Roman" w:hAnsi="Times New Roman" w:cs="Times New Roman"/>
        <w:b w:val="0"/>
        <w:bCs w:val="0"/>
        <w:i w:val="0"/>
        <w:iCs w:val="0"/>
        <w:caps w:val="0"/>
        <w:smallCaps w:val="0"/>
        <w:strike w:val="0"/>
        <w:dstrike w:val="0"/>
        <w:snapToGrid w:val="0"/>
        <w:color w:val="000000"/>
        <w:spacing w:val="0"/>
        <w:w w:val="0"/>
        <w:kern w:val="0"/>
        <w:position w:val="0"/>
        <w:szCs w:val="16"/>
        <w:u w:val="none"/>
      </w:rPr>
    </w:lvl>
    <w:lvl w:ilvl="3" w:tentative="0">
      <w:start w:val="1"/>
      <w:numFmt w:val="decimal"/>
      <w:pStyle w:val="398"/>
      <w:lvlText w:val="%1.%2.%3.%4"/>
      <w:lvlJc w:val="left"/>
      <w:pPr>
        <w:ind w:left="1700" w:hanging="425"/>
      </w:pPr>
      <w:rPr>
        <w:rFonts w:hint="default" w:ascii="Cambria" w:hAnsi="Cambria" w:eastAsia="宋体"/>
        <w:b/>
        <w:i w:val="0"/>
        <w:sz w:val="30"/>
      </w:rPr>
    </w:lvl>
    <w:lvl w:ilvl="4" w:tentative="0">
      <w:start w:val="1"/>
      <w:numFmt w:val="decimal"/>
      <w:pStyle w:val="399"/>
      <w:lvlText w:val="%1.%2.%3.%4.%5"/>
      <w:lvlJc w:val="left"/>
      <w:pPr>
        <w:ind w:left="2125" w:hanging="425"/>
      </w:pPr>
      <w:rPr>
        <w:rFonts w:hint="default" w:ascii="Cambria" w:hAnsi="Cambria" w:eastAsia="宋体"/>
        <w:b/>
        <w:i w:val="0"/>
        <w:sz w:val="28"/>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12">
    <w:nsid w:val="1EE26B78"/>
    <w:multiLevelType w:val="multilevel"/>
    <w:tmpl w:val="1EE26B78"/>
    <w:lvl w:ilvl="0" w:tentative="0">
      <w:start w:val="1"/>
      <w:numFmt w:val="bullet"/>
      <w:pStyle w:val="41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3">
    <w:nsid w:val="1F7A3B89"/>
    <w:multiLevelType w:val="multilevel"/>
    <w:tmpl w:val="1F7A3B89"/>
    <w:lvl w:ilvl="0" w:tentative="0">
      <w:start w:val="1"/>
      <w:numFmt w:val="bullet"/>
      <w:pStyle w:val="430"/>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
    <w:nsid w:val="200E01F3"/>
    <w:multiLevelType w:val="multilevel"/>
    <w:tmpl w:val="200E01F3"/>
    <w:lvl w:ilvl="0" w:tentative="0">
      <w:start w:val="1"/>
      <w:numFmt w:val="bullet"/>
      <w:pStyle w:val="57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
    <w:nsid w:val="216E2471"/>
    <w:multiLevelType w:val="multilevel"/>
    <w:tmpl w:val="216E2471"/>
    <w:lvl w:ilvl="0" w:tentative="0">
      <w:start w:val="1"/>
      <w:numFmt w:val="chineseCountingThousand"/>
      <w:pStyle w:val="287"/>
      <w:lvlText w:val="第%1部分"/>
      <w:lvlJc w:val="left"/>
      <w:pPr>
        <w:tabs>
          <w:tab w:val="left" w:pos="284"/>
        </w:tabs>
        <w:ind w:left="284" w:hanging="284"/>
      </w:pPr>
      <w:rPr>
        <w:rFonts w:hint="eastAsia"/>
      </w:rPr>
    </w:lvl>
    <w:lvl w:ilvl="1" w:tentative="0">
      <w:start w:val="1"/>
      <w:numFmt w:val="decimal"/>
      <w:lvlText w:val="第%2章 "/>
      <w:lvlJc w:val="left"/>
      <w:pPr>
        <w:tabs>
          <w:tab w:val="left" w:pos="1985"/>
        </w:tabs>
        <w:ind w:left="1985" w:hanging="567"/>
      </w:pPr>
      <w:rPr>
        <w:rFonts w:hint="eastAsia"/>
      </w:rPr>
    </w:lvl>
    <w:lvl w:ilvl="2" w:tentative="0">
      <w:start w:val="1"/>
      <w:numFmt w:val="decimal"/>
      <w:lvlText w:val="第%3节 "/>
      <w:lvlJc w:val="left"/>
      <w:pPr>
        <w:tabs>
          <w:tab w:val="left" w:pos="851"/>
        </w:tabs>
        <w:ind w:left="851" w:hanging="851"/>
      </w:pPr>
      <w:rPr>
        <w:rFonts w:hint="default"/>
      </w:rPr>
    </w:lvl>
    <w:lvl w:ilvl="3" w:tentative="0">
      <w:start w:val="1"/>
      <w:numFmt w:val="decimal"/>
      <w:lvlText w:val="%4）"/>
      <w:lvlJc w:val="left"/>
      <w:pPr>
        <w:tabs>
          <w:tab w:val="left" w:pos="1134"/>
        </w:tabs>
        <w:ind w:left="1134" w:hanging="1134"/>
      </w:pPr>
      <w:rPr>
        <w:rFonts w:hint="eastAsia"/>
      </w:rPr>
    </w:lvl>
    <w:lvl w:ilvl="4" w:tentative="0">
      <w:start w:val="1"/>
      <w:numFmt w:val="lowerLetter"/>
      <w:lvlText w:val="%5）"/>
      <w:lvlJc w:val="left"/>
      <w:pPr>
        <w:tabs>
          <w:tab w:val="left" w:pos="1418"/>
        </w:tabs>
        <w:ind w:left="1418" w:hanging="1418"/>
      </w:pPr>
      <w:rPr>
        <w:rFonts w:hint="eastAsia"/>
      </w:rPr>
    </w:lvl>
    <w:lvl w:ilvl="5" w:tentative="0">
      <w:start w:val="1"/>
      <w:numFmt w:val="decimal"/>
      <w:lvlText w:val="%1.%2.%3.%4.%5.%6"/>
      <w:lvlJc w:val="left"/>
      <w:pPr>
        <w:tabs>
          <w:tab w:val="left" w:pos="3078"/>
        </w:tabs>
        <w:ind w:left="3078" w:hanging="3078"/>
      </w:pPr>
      <w:rPr>
        <w:rFonts w:hint="eastAsia"/>
      </w:rPr>
    </w:lvl>
    <w:lvl w:ilvl="6" w:tentative="0">
      <w:start w:val="1"/>
      <w:numFmt w:val="decimal"/>
      <w:lvlText w:val="%1.%2.%3.%4.%5.%6.%7"/>
      <w:lvlJc w:val="left"/>
      <w:pPr>
        <w:tabs>
          <w:tab w:val="left" w:pos="3222"/>
        </w:tabs>
        <w:ind w:left="3222" w:hanging="3222"/>
      </w:pPr>
      <w:rPr>
        <w:rFonts w:hint="eastAsia"/>
      </w:rPr>
    </w:lvl>
    <w:lvl w:ilvl="7" w:tentative="0">
      <w:start w:val="1"/>
      <w:numFmt w:val="decimal"/>
      <w:lvlText w:val="%1.%2.%3.%4.%5.%6.%7.%8"/>
      <w:lvlJc w:val="left"/>
      <w:pPr>
        <w:tabs>
          <w:tab w:val="left" w:pos="3366"/>
        </w:tabs>
        <w:ind w:left="3366" w:hanging="3366"/>
      </w:pPr>
      <w:rPr>
        <w:rFonts w:hint="eastAsia"/>
      </w:rPr>
    </w:lvl>
    <w:lvl w:ilvl="8" w:tentative="0">
      <w:start w:val="1"/>
      <w:numFmt w:val="decimal"/>
      <w:lvlText w:val="%1.%2.%3.%4.%5.%6.%7.%8.%9"/>
      <w:lvlJc w:val="left"/>
      <w:pPr>
        <w:tabs>
          <w:tab w:val="left" w:pos="3510"/>
        </w:tabs>
        <w:ind w:left="3510" w:hanging="3510"/>
      </w:pPr>
      <w:rPr>
        <w:rFonts w:hint="eastAsia"/>
      </w:rPr>
    </w:lvl>
  </w:abstractNum>
  <w:abstractNum w:abstractNumId="16">
    <w:nsid w:val="27727B63"/>
    <w:multiLevelType w:val="multilevel"/>
    <w:tmpl w:val="27727B63"/>
    <w:lvl w:ilvl="0" w:tentative="0">
      <w:start w:val="1"/>
      <w:numFmt w:val="bullet"/>
      <w:pStyle w:val="583"/>
      <w:lvlText w:val=""/>
      <w:lvlJc w:val="left"/>
      <w:pPr>
        <w:tabs>
          <w:tab w:val="left" w:pos="340"/>
        </w:tabs>
        <w:ind w:left="340" w:hanging="170"/>
      </w:pPr>
      <w:rPr>
        <w:rFonts w:hint="default" w:ascii="Wingdings" w:hAnsi="Wingdings"/>
        <w:color w:val="auto"/>
        <w:spacing w:val="0"/>
        <w:w w:val="100"/>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28BB538C"/>
    <w:multiLevelType w:val="multilevel"/>
    <w:tmpl w:val="28BB538C"/>
    <w:lvl w:ilvl="0" w:tentative="0">
      <w:start w:val="1"/>
      <w:numFmt w:val="none"/>
      <w:suff w:val="space"/>
      <w:lvlText w:val=""/>
      <w:lvlJc w:val="left"/>
      <w:pPr>
        <w:ind w:left="0" w:firstLine="0"/>
      </w:pPr>
      <w:rPr>
        <w:rFonts w:hint="eastAsia"/>
      </w:rPr>
    </w:lvl>
    <w:lvl w:ilvl="1" w:tentative="0">
      <w:start w:val="1"/>
      <w:numFmt w:val="decimal"/>
      <w:suff w:val="space"/>
      <w:lvlText w:val="%2 "/>
      <w:lvlJc w:val="left"/>
      <w:pPr>
        <w:ind w:left="200" w:firstLine="0"/>
      </w:pPr>
      <w:rPr>
        <w:rFonts w:hint="eastAsia" w:ascii="宋体" w:eastAsia="宋体"/>
        <w:b/>
        <w:i w:val="0"/>
        <w:spacing w:val="10"/>
        <w:w w:val="95"/>
        <w:position w:val="0"/>
        <w:sz w:val="28"/>
      </w:rPr>
    </w:lvl>
    <w:lvl w:ilvl="2" w:tentative="0">
      <w:start w:val="1"/>
      <w:numFmt w:val="decimal"/>
      <w:pStyle w:val="665"/>
      <w:suff w:val="space"/>
      <w:lvlText w:val="%2.%3 "/>
      <w:lvlJc w:val="left"/>
      <w:pPr>
        <w:ind w:left="0" w:firstLine="0"/>
      </w:pPr>
      <w:rPr>
        <w:rFonts w:hint="eastAsia"/>
        <w:b/>
        <w:i w:val="0"/>
        <w:spacing w:val="10"/>
        <w:w w:val="95"/>
        <w:position w:val="0"/>
        <w:sz w:val="32"/>
        <w:szCs w:val="32"/>
      </w:rPr>
    </w:lvl>
    <w:lvl w:ilvl="3" w:tentative="0">
      <w:start w:val="1"/>
      <w:numFmt w:val="decimal"/>
      <w:pStyle w:val="666"/>
      <w:suff w:val="space"/>
      <w:lvlText w:val="%2.%3.%4 "/>
      <w:lvlJc w:val="left"/>
      <w:pPr>
        <w:ind w:left="0" w:firstLine="0"/>
      </w:pPr>
      <w:rPr>
        <w:rFonts w:hint="eastAsia" w:ascii="宋体" w:eastAsia="宋体"/>
        <w:b/>
        <w:i w:val="0"/>
        <w:spacing w:val="10"/>
        <w:w w:val="95"/>
        <w:position w:val="0"/>
        <w:sz w:val="30"/>
        <w:szCs w:val="30"/>
      </w:rPr>
    </w:lvl>
    <w:lvl w:ilvl="4" w:tentative="0">
      <w:start w:val="1"/>
      <w:numFmt w:val="decimal"/>
      <w:pStyle w:val="667"/>
      <w:suff w:val="space"/>
      <w:lvlText w:val="%2.%3.%4 "/>
      <w:lvlJc w:val="left"/>
      <w:pPr>
        <w:ind w:left="0" w:firstLine="0"/>
      </w:pPr>
      <w:rPr>
        <w:rFonts w:hint="eastAsia" w:ascii="宋体" w:eastAsia="宋体"/>
        <w:b/>
        <w:i w:val="0"/>
        <w:spacing w:val="6"/>
        <w:w w:val="95"/>
        <w:position w:val="0"/>
        <w:sz w:val="28"/>
        <w:szCs w:val="28"/>
      </w:rPr>
    </w:lvl>
    <w:lvl w:ilvl="5" w:tentative="0">
      <w:start w:val="1"/>
      <w:numFmt w:val="decimal"/>
      <w:pStyle w:val="668"/>
      <w:suff w:val="space"/>
      <w:lvlText w:val="%6)"/>
      <w:lvlJc w:val="left"/>
      <w:pPr>
        <w:ind w:left="0" w:firstLine="0"/>
      </w:pPr>
      <w:rPr>
        <w:rFonts w:hint="eastAsia"/>
        <w:b w:val="0"/>
        <w:i w:val="0"/>
        <w:spacing w:val="6"/>
        <w:w w:val="95"/>
        <w:position w:val="0"/>
        <w:sz w:val="24"/>
        <w:szCs w:val="24"/>
      </w:rPr>
    </w:lvl>
    <w:lvl w:ilvl="6" w:tentative="0">
      <w:start w:val="1"/>
      <w:numFmt w:val="upperLetter"/>
      <w:suff w:val="space"/>
      <w:lvlText w:val="%7)"/>
      <w:lvlJc w:val="left"/>
      <w:pPr>
        <w:ind w:left="0" w:firstLine="0"/>
      </w:pPr>
      <w:rPr>
        <w:rFonts w:hint="eastAsia" w:ascii="宋体" w:eastAsia="宋体"/>
        <w:spacing w:val="10"/>
        <w:w w:val="95"/>
        <w:sz w:val="21"/>
      </w:rPr>
    </w:lvl>
    <w:lvl w:ilvl="7" w:tentative="0">
      <w:start w:val="1"/>
      <w:numFmt w:val="upperLetter"/>
      <w:lvlText w:val="%8）"/>
      <w:lvlJc w:val="left"/>
      <w:pPr>
        <w:tabs>
          <w:tab w:val="left" w:pos="560"/>
        </w:tabs>
        <w:ind w:left="200" w:firstLine="0"/>
      </w:pPr>
      <w:rPr>
        <w:rFonts w:hint="eastAsia" w:ascii="宋体" w:eastAsia="宋体"/>
        <w:b w:val="0"/>
        <w:i w:val="0"/>
        <w:color w:val="auto"/>
        <w:spacing w:val="10"/>
        <w:w w:val="95"/>
        <w:sz w:val="21"/>
      </w:rPr>
    </w:lvl>
    <w:lvl w:ilvl="8" w:tentative="0">
      <w:start w:val="1"/>
      <w:numFmt w:val="decimal"/>
      <w:lvlText w:val="%1.%2.%3.%4.%5.%6.%7.%8.%9."/>
      <w:lvlJc w:val="left"/>
      <w:pPr>
        <w:tabs>
          <w:tab w:val="left" w:pos="7780"/>
        </w:tabs>
        <w:ind w:left="7780" w:hanging="1559"/>
      </w:pPr>
      <w:rPr>
        <w:rFonts w:hint="eastAsia"/>
      </w:rPr>
    </w:lvl>
  </w:abstractNum>
  <w:abstractNum w:abstractNumId="18">
    <w:nsid w:val="2BF80CDF"/>
    <w:multiLevelType w:val="multilevel"/>
    <w:tmpl w:val="2BF80CDF"/>
    <w:lvl w:ilvl="0" w:tentative="0">
      <w:start w:val="1"/>
      <w:numFmt w:val="upperRoman"/>
      <w:pStyle w:val="409"/>
      <w:lvlText w:val="第 %1 条"/>
      <w:lvlJc w:val="left"/>
      <w:pPr>
        <w:tabs>
          <w:tab w:val="left" w:pos="1440"/>
        </w:tabs>
        <w:ind w:left="0" w:firstLine="0"/>
      </w:pPr>
    </w:lvl>
    <w:lvl w:ilvl="1" w:tentative="0">
      <w:start w:val="1"/>
      <w:numFmt w:val="decimalZero"/>
      <w:isLgl/>
      <w:lvlText w:val="节 %1.%2"/>
      <w:lvlJc w:val="left"/>
      <w:pPr>
        <w:tabs>
          <w:tab w:val="left" w:pos="1080"/>
        </w:tabs>
        <w:ind w:left="0" w:firstLine="0"/>
      </w:pPr>
    </w:lvl>
    <w:lvl w:ilvl="2" w:tentative="0">
      <w:start w:val="1"/>
      <w:numFmt w:val="lowerLetter"/>
      <w:lvlText w:val="(%3)"/>
      <w:lvlJc w:val="left"/>
      <w:pPr>
        <w:tabs>
          <w:tab w:val="left" w:pos="720"/>
        </w:tabs>
        <w:ind w:left="720"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abstractNum w:abstractNumId="19">
    <w:nsid w:val="2E4F501B"/>
    <w:multiLevelType w:val="multilevel"/>
    <w:tmpl w:val="2E4F501B"/>
    <w:lvl w:ilvl="0" w:tentative="0">
      <w:start w:val="1"/>
      <w:numFmt w:val="decimal"/>
      <w:pStyle w:val="1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318C0DD1"/>
    <w:multiLevelType w:val="multilevel"/>
    <w:tmpl w:val="318C0DD1"/>
    <w:lvl w:ilvl="0" w:tentative="0">
      <w:start w:val="1"/>
      <w:numFmt w:val="decimal"/>
      <w:pStyle w:val="609"/>
      <w:lvlText w:val="%1）"/>
      <w:lvlJc w:val="left"/>
      <w:pPr>
        <w:tabs>
          <w:tab w:val="left" w:pos="780"/>
        </w:tabs>
        <w:ind w:left="78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32CB486B"/>
    <w:multiLevelType w:val="multilevel"/>
    <w:tmpl w:val="32CB486B"/>
    <w:lvl w:ilvl="0" w:tentative="0">
      <w:start w:val="1"/>
      <w:numFmt w:val="bullet"/>
      <w:pStyle w:val="244"/>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2">
    <w:nsid w:val="33550B5A"/>
    <w:multiLevelType w:val="multilevel"/>
    <w:tmpl w:val="33550B5A"/>
    <w:lvl w:ilvl="0" w:tentative="0">
      <w:start w:val="1"/>
      <w:numFmt w:val="decimal"/>
      <w:pStyle w:val="424"/>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931"/>
        </w:tabs>
        <w:ind w:left="1418" w:hanging="567"/>
      </w:pPr>
    </w:lvl>
    <w:lvl w:ilvl="3" w:tentative="0">
      <w:start w:val="1"/>
      <w:numFmt w:val="decimal"/>
      <w:lvlText w:val="%1.%2.%3.%4"/>
      <w:lvlJc w:val="left"/>
      <w:pPr>
        <w:tabs>
          <w:tab w:val="left" w:pos="2716"/>
        </w:tabs>
        <w:ind w:left="1984" w:hanging="708"/>
      </w:pPr>
    </w:lvl>
    <w:lvl w:ilvl="4" w:tentative="0">
      <w:start w:val="1"/>
      <w:numFmt w:val="decimal"/>
      <w:lvlText w:val="%1.%2.%3.%4.%5"/>
      <w:lvlJc w:val="left"/>
      <w:pPr>
        <w:tabs>
          <w:tab w:val="left" w:pos="3501"/>
        </w:tabs>
        <w:ind w:left="2551" w:hanging="850"/>
      </w:pPr>
    </w:lvl>
    <w:lvl w:ilvl="5" w:tentative="0">
      <w:start w:val="1"/>
      <w:numFmt w:val="decimal"/>
      <w:lvlText w:val="%1.%2.%3.%4.%5.%6"/>
      <w:lvlJc w:val="left"/>
      <w:pPr>
        <w:tabs>
          <w:tab w:val="left" w:pos="4286"/>
        </w:tabs>
        <w:ind w:left="3260" w:hanging="1134"/>
      </w:pPr>
    </w:lvl>
    <w:lvl w:ilvl="6" w:tentative="0">
      <w:start w:val="1"/>
      <w:numFmt w:val="decimal"/>
      <w:lvlText w:val="%1.%2.%3.%4.%5.%6.%7"/>
      <w:lvlJc w:val="left"/>
      <w:pPr>
        <w:tabs>
          <w:tab w:val="left" w:pos="5071"/>
        </w:tabs>
        <w:ind w:left="3827" w:hanging="1276"/>
      </w:pPr>
    </w:lvl>
    <w:lvl w:ilvl="7" w:tentative="0">
      <w:start w:val="1"/>
      <w:numFmt w:val="decimal"/>
      <w:lvlText w:val="%1.%2.%3.%4.%5.%6.%7.%8"/>
      <w:lvlJc w:val="left"/>
      <w:pPr>
        <w:tabs>
          <w:tab w:val="left" w:pos="5856"/>
        </w:tabs>
        <w:ind w:left="4394" w:hanging="1418"/>
      </w:pPr>
    </w:lvl>
    <w:lvl w:ilvl="8" w:tentative="0">
      <w:start w:val="1"/>
      <w:numFmt w:val="decimal"/>
      <w:lvlText w:val="%1.%2.%3.%4.%5.%6.%7.%8.%9"/>
      <w:lvlJc w:val="left"/>
      <w:pPr>
        <w:tabs>
          <w:tab w:val="left" w:pos="6642"/>
        </w:tabs>
        <w:ind w:left="5102" w:hanging="1700"/>
      </w:pPr>
    </w:lvl>
  </w:abstractNum>
  <w:abstractNum w:abstractNumId="23">
    <w:nsid w:val="389F6B18"/>
    <w:multiLevelType w:val="multilevel"/>
    <w:tmpl w:val="389F6B18"/>
    <w:lvl w:ilvl="0" w:tentative="0">
      <w:start w:val="1"/>
      <w:numFmt w:val="bullet"/>
      <w:pStyle w:val="39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337"/>
        </w:tabs>
        <w:ind w:left="2337" w:hanging="657"/>
      </w:pPr>
      <w:rPr>
        <w:rFonts w:hint="eastAsia"/>
      </w:rPr>
    </w:lvl>
    <w:lvl w:ilvl="5" w:tentative="0">
      <w:start w:val="1"/>
      <w:numFmt w:val="decimal"/>
      <w:lvlText w:val="%6、"/>
      <w:lvlJc w:val="left"/>
      <w:pPr>
        <w:tabs>
          <w:tab w:val="left" w:pos="2895"/>
        </w:tabs>
        <w:ind w:left="2895" w:hanging="795"/>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39A3692A"/>
    <w:multiLevelType w:val="multilevel"/>
    <w:tmpl w:val="39A3692A"/>
    <w:lvl w:ilvl="0" w:tentative="0">
      <w:start w:val="1"/>
      <w:numFmt w:val="decimal"/>
      <w:pStyle w:val="687"/>
      <w:lvlText w:val="第%1章."/>
      <w:lvlJc w:val="left"/>
      <w:pPr>
        <w:ind w:left="425" w:hanging="425"/>
      </w:pPr>
      <w:rPr>
        <w:rFonts w:hint="eastAsia"/>
      </w:rPr>
    </w:lvl>
    <w:lvl w:ilvl="1" w:tentative="0">
      <w:start w:val="1"/>
      <w:numFmt w:val="decimal"/>
      <w:lvlText w:val="%1.%2"/>
      <w:lvlJc w:val="left"/>
      <w:pPr>
        <w:ind w:left="567" w:hanging="567"/>
      </w:pPr>
      <w:rPr>
        <w:sz w:val="32"/>
        <w:szCs w:val="24"/>
      </w:rPr>
    </w:lvl>
    <w:lvl w:ilvl="2" w:tentative="0">
      <w:start w:val="1"/>
      <w:numFmt w:val="decimal"/>
      <w:pStyle w:val="685"/>
      <w:lvlText w:val="%1.%2.%3"/>
      <w:lvlJc w:val="left"/>
      <w:pPr>
        <w:ind w:left="1135"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5">
    <w:nsid w:val="3B3E796F"/>
    <w:multiLevelType w:val="multilevel"/>
    <w:tmpl w:val="3B3E796F"/>
    <w:lvl w:ilvl="0" w:tentative="0">
      <w:start w:val="1"/>
      <w:numFmt w:val="decimal"/>
      <w:pStyle w:val="631"/>
      <w:lvlText w:val="第%1章"/>
      <w:lvlJc w:val="center"/>
      <w:pPr>
        <w:tabs>
          <w:tab w:val="left" w:pos="180"/>
        </w:tabs>
        <w:ind w:left="180" w:firstLine="0"/>
      </w:pPr>
      <w:rPr>
        <w:rFonts w:hint="eastAsia"/>
      </w:rPr>
    </w:lvl>
    <w:lvl w:ilvl="1" w:tentative="0">
      <w:start w:val="1"/>
      <w:numFmt w:val="decimal"/>
      <w:lvlRestart w:val="0"/>
      <w:lvlText w:val="%1.%2"/>
      <w:lvlJc w:val="left"/>
      <w:pPr>
        <w:tabs>
          <w:tab w:val="left" w:pos="567"/>
        </w:tabs>
        <w:ind w:left="567" w:hanging="567"/>
      </w:pPr>
      <w:rPr>
        <w:rFonts w:hint="eastAsia"/>
        <w:b/>
        <w:sz w:val="30"/>
        <w:szCs w:val="30"/>
      </w:rPr>
    </w:lvl>
    <w:lvl w:ilvl="2" w:tentative="0">
      <w:start w:val="1"/>
      <w:numFmt w:val="decimal"/>
      <w:lvlRestart w:val="0"/>
      <w:lvlText w:val="%1.%2.%3"/>
      <w:lvlJc w:val="left"/>
      <w:pPr>
        <w:tabs>
          <w:tab w:val="left" w:pos="1146"/>
        </w:tabs>
        <w:ind w:left="993" w:hanging="567"/>
      </w:pPr>
      <w:rPr>
        <w:rFonts w:hint="eastAsia" w:ascii="宋体" w:hAnsi="宋体" w:eastAsia="宋体"/>
        <w:sz w:val="28"/>
        <w:szCs w:val="28"/>
      </w:rPr>
    </w:lvl>
    <w:lvl w:ilvl="3" w:tentative="0">
      <w:start w:val="1"/>
      <w:numFmt w:val="decimal"/>
      <w:lvlText w:val="%1.%2.%3.%4"/>
      <w:lvlJc w:val="left"/>
      <w:pPr>
        <w:tabs>
          <w:tab w:val="left" w:pos="1931"/>
        </w:tabs>
        <w:ind w:left="1559" w:hanging="708"/>
      </w:pPr>
      <w:rPr>
        <w:rFonts w:hint="eastAsia"/>
      </w:rPr>
    </w:lvl>
    <w:lvl w:ilvl="4" w:tentative="0">
      <w:start w:val="1"/>
      <w:numFmt w:val="decimal"/>
      <w:lvlText w:val="%1.%2.%3.%4.%5"/>
      <w:lvlJc w:val="left"/>
      <w:pPr>
        <w:tabs>
          <w:tab w:val="left" w:pos="2716"/>
        </w:tabs>
        <w:ind w:left="2126" w:hanging="850"/>
      </w:pPr>
      <w:rPr>
        <w:rFonts w:hint="eastAsia"/>
      </w:rPr>
    </w:lvl>
    <w:lvl w:ilvl="5" w:tentative="0">
      <w:start w:val="1"/>
      <w:numFmt w:val="decimal"/>
      <w:lvlText w:val="%1.%2.%3.%4.%5.%6"/>
      <w:lvlJc w:val="left"/>
      <w:pPr>
        <w:tabs>
          <w:tab w:val="left" w:pos="3141"/>
        </w:tabs>
        <w:ind w:left="2835" w:hanging="1134"/>
      </w:pPr>
      <w:rPr>
        <w:rFonts w:hint="eastAsia"/>
      </w:rPr>
    </w:lvl>
    <w:lvl w:ilvl="6" w:tentative="0">
      <w:start w:val="1"/>
      <w:numFmt w:val="decimal"/>
      <w:lvlText w:val="%1.%2.%3.%4.%5.%6.%7"/>
      <w:lvlJc w:val="left"/>
      <w:pPr>
        <w:tabs>
          <w:tab w:val="left" w:pos="3926"/>
        </w:tabs>
        <w:ind w:left="3402" w:hanging="1276"/>
      </w:pPr>
      <w:rPr>
        <w:rFonts w:hint="eastAsia"/>
      </w:rPr>
    </w:lvl>
    <w:lvl w:ilvl="7" w:tentative="0">
      <w:start w:val="1"/>
      <w:numFmt w:val="decimal"/>
      <w:lvlText w:val="%1.%2.%3.%4.%5.%6.%7.%8"/>
      <w:lvlJc w:val="left"/>
      <w:pPr>
        <w:tabs>
          <w:tab w:val="left" w:pos="4711"/>
        </w:tabs>
        <w:ind w:left="3969" w:hanging="1418"/>
      </w:pPr>
      <w:rPr>
        <w:rFonts w:hint="eastAsia"/>
      </w:rPr>
    </w:lvl>
    <w:lvl w:ilvl="8" w:tentative="0">
      <w:start w:val="1"/>
      <w:numFmt w:val="decimal"/>
      <w:lvlText w:val="%1.%2.%3.%4.%5.%6.%7.%8.%9"/>
      <w:lvlJc w:val="left"/>
      <w:pPr>
        <w:tabs>
          <w:tab w:val="left" w:pos="5137"/>
        </w:tabs>
        <w:ind w:left="4677" w:hanging="1700"/>
      </w:pPr>
      <w:rPr>
        <w:rFonts w:hint="eastAsia"/>
      </w:rPr>
    </w:lvl>
  </w:abstractNum>
  <w:abstractNum w:abstractNumId="26">
    <w:nsid w:val="416334D5"/>
    <w:multiLevelType w:val="multilevel"/>
    <w:tmpl w:val="416334D5"/>
    <w:lvl w:ilvl="0" w:tentative="0">
      <w:start w:val="1"/>
      <w:numFmt w:val="bullet"/>
      <w:pStyle w:val="234"/>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1320"/>
        </w:tabs>
        <w:ind w:left="1320" w:hanging="420"/>
      </w:pPr>
      <w:rPr>
        <w:rFonts w:hint="default"/>
      </w:rPr>
    </w:lvl>
    <w:lvl w:ilvl="2" w:tentative="0">
      <w:start w:val="1"/>
      <w:numFmt w:val="decimal"/>
      <w:lvlText w:val="%3."/>
      <w:lvlJc w:val="left"/>
      <w:pPr>
        <w:tabs>
          <w:tab w:val="left" w:pos="1740"/>
        </w:tabs>
        <w:ind w:left="1740" w:hanging="420"/>
      </w:pPr>
      <w:rPr>
        <w:rFonts w:hint="default"/>
      </w:rPr>
    </w:lvl>
    <w:lvl w:ilvl="3" w:tentative="0">
      <w:start w:val="1"/>
      <w:numFmt w:val="upperLetter"/>
      <w:lvlText w:val="%4."/>
      <w:lvlJc w:val="left"/>
      <w:pPr>
        <w:tabs>
          <w:tab w:val="left" w:pos="2160"/>
        </w:tabs>
        <w:ind w:left="2160" w:hanging="420"/>
      </w:pPr>
      <w:rPr>
        <w:rFonts w:hint="default"/>
      </w:rPr>
    </w:lvl>
    <w:lvl w:ilvl="4" w:tentative="0">
      <w:start w:val="1"/>
      <w:numFmt w:val="lowerLetter"/>
      <w:lvlText w:val="%5)"/>
      <w:lvlJc w:val="left"/>
      <w:pPr>
        <w:tabs>
          <w:tab w:val="left" w:pos="2580"/>
        </w:tabs>
        <w:ind w:left="2580" w:hanging="420"/>
      </w:pPr>
      <w:rPr>
        <w:rFonts w:hint="default"/>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7">
    <w:nsid w:val="422C4A35"/>
    <w:multiLevelType w:val="multilevel"/>
    <w:tmpl w:val="422C4A35"/>
    <w:lvl w:ilvl="0" w:tentative="0">
      <w:start w:val="1"/>
      <w:numFmt w:val="decimal"/>
      <w:pStyle w:val="664"/>
      <w:lvlText w:val="%1〉"/>
      <w:lvlJc w:val="left"/>
      <w:pPr>
        <w:tabs>
          <w:tab w:val="left" w:pos="420"/>
        </w:tabs>
        <w:ind w:left="420" w:hanging="420"/>
      </w:pPr>
      <w:rPr>
        <w:rFonts w:ascii="Times New Roman" w:hAnsi="Times New Roman" w:eastAsia="Times New Roman" w:cs="Times New Roman"/>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28">
    <w:nsid w:val="42C839C6"/>
    <w:multiLevelType w:val="multilevel"/>
    <w:tmpl w:val="42C839C6"/>
    <w:lvl w:ilvl="0" w:tentative="0">
      <w:start w:val="1"/>
      <w:numFmt w:val="bullet"/>
      <w:pStyle w:val="237"/>
      <w:lvlText w:val=""/>
      <w:lvlJc w:val="left"/>
      <w:pPr>
        <w:tabs>
          <w:tab w:val="left" w:pos="902"/>
        </w:tabs>
        <w:ind w:left="902" w:hanging="422"/>
      </w:pPr>
      <w:rPr>
        <w:rFonts w:hint="default" w:ascii="Wingdings" w:hAnsi="Wingdings"/>
      </w:rPr>
    </w:lvl>
    <w:lvl w:ilvl="1" w:tentative="0">
      <w:start w:val="1"/>
      <w:numFmt w:val="bullet"/>
      <w:lvlText w:val=""/>
      <w:lvlJc w:val="left"/>
      <w:pPr>
        <w:tabs>
          <w:tab w:val="left" w:pos="1326"/>
        </w:tabs>
        <w:ind w:left="1326" w:hanging="426"/>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9">
    <w:nsid w:val="44121AA6"/>
    <w:multiLevelType w:val="multilevel"/>
    <w:tmpl w:val="44121AA6"/>
    <w:lvl w:ilvl="0" w:tentative="0">
      <w:start w:val="1"/>
      <w:numFmt w:val="decimal"/>
      <w:pStyle w:val="294"/>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45CE3C61"/>
    <w:multiLevelType w:val="multilevel"/>
    <w:tmpl w:val="45CE3C61"/>
    <w:lvl w:ilvl="0" w:tentative="0">
      <w:start w:val="1"/>
      <w:numFmt w:val="bullet"/>
      <w:pStyle w:val="248"/>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1">
    <w:nsid w:val="496E4D7B"/>
    <w:multiLevelType w:val="multilevel"/>
    <w:tmpl w:val="496E4D7B"/>
    <w:lvl w:ilvl="0" w:tentative="0">
      <w:start w:val="0"/>
      <w:numFmt w:val="decimal"/>
      <w:pStyle w:val="603"/>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4BA65664"/>
    <w:multiLevelType w:val="multilevel"/>
    <w:tmpl w:val="4BA65664"/>
    <w:lvl w:ilvl="0" w:tentative="0">
      <w:start w:val="1"/>
      <w:numFmt w:val="bullet"/>
      <w:pStyle w:val="14"/>
      <w:lvlText w:val=""/>
      <w:lvlJc w:val="left"/>
      <w:pPr>
        <w:tabs>
          <w:tab w:val="left" w:pos="987"/>
        </w:tabs>
        <w:ind w:left="987" w:hanging="420"/>
      </w:pPr>
      <w:rPr>
        <w:rFonts w:hint="default" w:ascii="Wingdings" w:hAnsi="Wingdings"/>
      </w:rPr>
    </w:lvl>
    <w:lvl w:ilvl="1" w:tentative="0">
      <w:start w:val="1"/>
      <w:numFmt w:val="decimal"/>
      <w:lvlText w:val="%2、"/>
      <w:lvlJc w:val="left"/>
      <w:pPr>
        <w:tabs>
          <w:tab w:val="left" w:pos="680"/>
        </w:tabs>
        <w:ind w:left="680" w:hanging="360"/>
      </w:pPr>
      <w:rPr>
        <w:rFonts w:hint="eastAsia"/>
      </w:rPr>
    </w:lvl>
    <w:lvl w:ilvl="2" w:tentative="0">
      <w:start w:val="1"/>
      <w:numFmt w:val="upperLetter"/>
      <w:lvlText w:val="%3、"/>
      <w:lvlJc w:val="left"/>
      <w:pPr>
        <w:tabs>
          <w:tab w:val="left" w:pos="1100"/>
        </w:tabs>
        <w:ind w:left="1100" w:hanging="360"/>
      </w:pPr>
      <w:rPr>
        <w:rFonts w:hint="eastAsia"/>
      </w:rPr>
    </w:lvl>
    <w:lvl w:ilvl="3" w:tentative="0">
      <w:start w:val="1"/>
      <w:numFmt w:val="decimal"/>
      <w:lvlText w:val="%4."/>
      <w:lvlJc w:val="left"/>
      <w:pPr>
        <w:tabs>
          <w:tab w:val="left" w:pos="1580"/>
        </w:tabs>
        <w:ind w:left="1580" w:hanging="420"/>
      </w:pPr>
    </w:lvl>
    <w:lvl w:ilvl="4" w:tentative="0">
      <w:start w:val="1"/>
      <w:numFmt w:val="lowerLetter"/>
      <w:lvlText w:val="%5)"/>
      <w:lvlJc w:val="left"/>
      <w:pPr>
        <w:tabs>
          <w:tab w:val="left" w:pos="2000"/>
        </w:tabs>
        <w:ind w:left="2000" w:hanging="420"/>
      </w:pPr>
    </w:lvl>
    <w:lvl w:ilvl="5" w:tentative="0">
      <w:start w:val="1"/>
      <w:numFmt w:val="lowerRoman"/>
      <w:lvlText w:val="%6."/>
      <w:lvlJc w:val="right"/>
      <w:pPr>
        <w:tabs>
          <w:tab w:val="left" w:pos="2420"/>
        </w:tabs>
        <w:ind w:left="2420" w:hanging="420"/>
      </w:pPr>
    </w:lvl>
    <w:lvl w:ilvl="6" w:tentative="0">
      <w:start w:val="1"/>
      <w:numFmt w:val="decimal"/>
      <w:lvlText w:val="%7."/>
      <w:lvlJc w:val="left"/>
      <w:pPr>
        <w:tabs>
          <w:tab w:val="left" w:pos="2840"/>
        </w:tabs>
        <w:ind w:left="2840" w:hanging="420"/>
      </w:pPr>
    </w:lvl>
    <w:lvl w:ilvl="7" w:tentative="0">
      <w:start w:val="1"/>
      <w:numFmt w:val="lowerLetter"/>
      <w:lvlText w:val="%8)"/>
      <w:lvlJc w:val="left"/>
      <w:pPr>
        <w:tabs>
          <w:tab w:val="left" w:pos="3260"/>
        </w:tabs>
        <w:ind w:left="3260" w:hanging="420"/>
      </w:pPr>
    </w:lvl>
    <w:lvl w:ilvl="8" w:tentative="0">
      <w:start w:val="1"/>
      <w:numFmt w:val="lowerRoman"/>
      <w:lvlText w:val="%9."/>
      <w:lvlJc w:val="right"/>
      <w:pPr>
        <w:tabs>
          <w:tab w:val="left" w:pos="3680"/>
        </w:tabs>
        <w:ind w:left="3680" w:hanging="420"/>
      </w:pPr>
    </w:lvl>
  </w:abstractNum>
  <w:abstractNum w:abstractNumId="33">
    <w:nsid w:val="4C1B6F51"/>
    <w:multiLevelType w:val="multilevel"/>
    <w:tmpl w:val="4C1B6F51"/>
    <w:lvl w:ilvl="0" w:tentative="0">
      <w:start w:val="1"/>
      <w:numFmt w:val="bullet"/>
      <w:pStyle w:val="246"/>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4">
    <w:nsid w:val="4E3B6366"/>
    <w:multiLevelType w:val="multilevel"/>
    <w:tmpl w:val="4E3B6366"/>
    <w:lvl w:ilvl="0" w:tentative="0">
      <w:start w:val="1"/>
      <w:numFmt w:val="bullet"/>
      <w:pStyle w:val="646"/>
      <w:lvlText w:val=""/>
      <w:lvlJc w:val="left"/>
      <w:pPr>
        <w:tabs>
          <w:tab w:val="left" w:pos="420"/>
        </w:tabs>
        <w:ind w:left="420" w:firstLine="0"/>
      </w:pPr>
      <w:rPr>
        <w:rFonts w:hint="default" w:ascii="Wingdings" w:hAnsi="Wingdings"/>
      </w:rPr>
    </w:lvl>
    <w:lvl w:ilvl="1" w:tentative="0">
      <w:start w:val="1"/>
      <w:numFmt w:val="ideographDigital"/>
      <w:lvlText w:val="%2、"/>
      <w:lvlJc w:val="left"/>
      <w:pPr>
        <w:tabs>
          <w:tab w:val="left" w:pos="0"/>
        </w:tabs>
        <w:ind w:left="420" w:firstLine="0"/>
      </w:pPr>
      <w:rPr>
        <w:rFonts w:hint="eastAsia"/>
      </w:rPr>
    </w:lvl>
    <w:lvl w:ilvl="2" w:tentative="0">
      <w:start w:val="1"/>
      <w:numFmt w:val="bullet"/>
      <w:lvlText w:val=""/>
      <w:lvlJc w:val="left"/>
      <w:pPr>
        <w:tabs>
          <w:tab w:val="left" w:pos="1470"/>
        </w:tabs>
        <w:ind w:left="1470" w:hanging="420"/>
      </w:pPr>
      <w:rPr>
        <w:rFonts w:hint="default" w:ascii="Wingdings" w:hAnsi="Wingdings"/>
      </w:rPr>
    </w:lvl>
    <w:lvl w:ilvl="3" w:tentative="0">
      <w:start w:val="1"/>
      <w:numFmt w:val="bullet"/>
      <w:lvlText w:val=""/>
      <w:lvlJc w:val="left"/>
      <w:pPr>
        <w:tabs>
          <w:tab w:val="left" w:pos="1890"/>
        </w:tabs>
        <w:ind w:left="1890" w:hanging="420"/>
      </w:pPr>
      <w:rPr>
        <w:rFonts w:hint="default" w:ascii="Wingdings" w:hAnsi="Wingdings"/>
      </w:rPr>
    </w:lvl>
    <w:lvl w:ilvl="4" w:tentative="0">
      <w:start w:val="1"/>
      <w:numFmt w:val="bullet"/>
      <w:lvlText w:val=""/>
      <w:lvlJc w:val="left"/>
      <w:pPr>
        <w:tabs>
          <w:tab w:val="left" w:pos="2310"/>
        </w:tabs>
        <w:ind w:left="2310" w:hanging="420"/>
      </w:pPr>
      <w:rPr>
        <w:rFonts w:hint="default" w:ascii="Wingdings" w:hAnsi="Wingdings"/>
      </w:rPr>
    </w:lvl>
    <w:lvl w:ilvl="5" w:tentative="0">
      <w:start w:val="1"/>
      <w:numFmt w:val="bullet"/>
      <w:lvlText w:val=""/>
      <w:lvlJc w:val="left"/>
      <w:pPr>
        <w:tabs>
          <w:tab w:val="left" w:pos="2730"/>
        </w:tabs>
        <w:ind w:left="2730" w:hanging="420"/>
      </w:pPr>
      <w:rPr>
        <w:rFonts w:hint="default" w:ascii="Wingdings" w:hAnsi="Wingdings"/>
      </w:rPr>
    </w:lvl>
    <w:lvl w:ilvl="6" w:tentative="0">
      <w:start w:val="1"/>
      <w:numFmt w:val="bullet"/>
      <w:lvlText w:val=""/>
      <w:lvlJc w:val="left"/>
      <w:pPr>
        <w:tabs>
          <w:tab w:val="left" w:pos="3150"/>
        </w:tabs>
        <w:ind w:left="3150" w:hanging="420"/>
      </w:pPr>
      <w:rPr>
        <w:rFonts w:hint="default" w:ascii="Wingdings" w:hAnsi="Wingdings"/>
      </w:rPr>
    </w:lvl>
    <w:lvl w:ilvl="7" w:tentative="0">
      <w:start w:val="1"/>
      <w:numFmt w:val="bullet"/>
      <w:lvlText w:val=""/>
      <w:lvlJc w:val="left"/>
      <w:pPr>
        <w:tabs>
          <w:tab w:val="left" w:pos="3570"/>
        </w:tabs>
        <w:ind w:left="3570" w:hanging="420"/>
      </w:pPr>
      <w:rPr>
        <w:rFonts w:hint="default" w:ascii="Wingdings" w:hAnsi="Wingdings"/>
      </w:rPr>
    </w:lvl>
    <w:lvl w:ilvl="8" w:tentative="0">
      <w:start w:val="1"/>
      <w:numFmt w:val="bullet"/>
      <w:lvlText w:val=""/>
      <w:lvlJc w:val="left"/>
      <w:pPr>
        <w:tabs>
          <w:tab w:val="left" w:pos="3990"/>
        </w:tabs>
        <w:ind w:left="3990" w:hanging="420"/>
      </w:pPr>
      <w:rPr>
        <w:rFonts w:hint="default" w:ascii="Wingdings" w:hAnsi="Wingdings"/>
      </w:rPr>
    </w:lvl>
  </w:abstractNum>
  <w:abstractNum w:abstractNumId="35">
    <w:nsid w:val="5187620D"/>
    <w:multiLevelType w:val="multilevel"/>
    <w:tmpl w:val="5187620D"/>
    <w:lvl w:ilvl="0" w:tentative="0">
      <w:start w:val="1"/>
      <w:numFmt w:val="chineseCountingThousand"/>
      <w:pStyle w:val="673"/>
      <w:lvlText w:val="%1、"/>
      <w:lvlJc w:val="left"/>
      <w:pPr>
        <w:ind w:left="907" w:hanging="907"/>
      </w:pPr>
      <w:rPr>
        <w:rFonts w:hint="eastAsia"/>
      </w:rPr>
    </w:lvl>
    <w:lvl w:ilvl="1" w:tentative="0">
      <w:start w:val="1"/>
      <w:numFmt w:val="decimal"/>
      <w:lvlText w:val="%2."/>
      <w:lvlJc w:val="left"/>
      <w:pPr>
        <w:ind w:left="1220" w:hanging="794"/>
      </w:pPr>
      <w:rPr>
        <w:rFonts w:hint="eastAsia"/>
      </w:rPr>
    </w:lvl>
    <w:lvl w:ilvl="2" w:tentative="0">
      <w:start w:val="1"/>
      <w:numFmt w:val="decimal"/>
      <w:isLgl/>
      <w:suff w:val="space"/>
      <w:lvlText w:val="%2.%3 "/>
      <w:lvlJc w:val="left"/>
      <w:pPr>
        <w:ind w:left="1333" w:hanging="907"/>
      </w:pPr>
      <w:rPr>
        <w:rFonts w:hint="eastAsia" w:ascii="Times New Roman" w:hAnsi="Times New Roman" w:cs="Times New Roman"/>
        <w:b w:val="0"/>
        <w:bCs w:val="0"/>
        <w:i w:val="0"/>
        <w:iCs w:val="0"/>
        <w:caps w:val="0"/>
        <w:smallCaps w:val="0"/>
        <w:strike w:val="0"/>
        <w:dstrike w:val="0"/>
        <w:snapToGrid w:val="0"/>
        <w:color w:val="000000"/>
        <w:spacing w:val="0"/>
        <w:w w:val="0"/>
        <w:kern w:val="0"/>
        <w:position w:val="0"/>
        <w:szCs w:val="16"/>
        <w:u w:val="none"/>
      </w:rPr>
    </w:lvl>
    <w:lvl w:ilvl="3" w:tentative="0">
      <w:start w:val="1"/>
      <w:numFmt w:val="decimal"/>
      <w:isLgl/>
      <w:suff w:val="space"/>
      <w:lvlText w:val="%2.%3.%4 "/>
      <w:lvlJc w:val="left"/>
      <w:pPr>
        <w:ind w:left="1021" w:hanging="1021"/>
      </w:pPr>
      <w:rPr>
        <w:rFonts w:hint="eastAsia"/>
      </w:rPr>
    </w:lvl>
    <w:lvl w:ilvl="4" w:tentative="0">
      <w:start w:val="1"/>
      <w:numFmt w:val="decimal"/>
      <w:pStyle w:val="677"/>
      <w:isLgl/>
      <w:suff w:val="space"/>
      <w:lvlText w:val="%2.%3.%4.%5 "/>
      <w:lvlJc w:val="left"/>
      <w:pPr>
        <w:ind w:left="1985" w:hanging="1134"/>
      </w:pPr>
      <w:rPr>
        <w:rFonts w:ascii="Times New Roman" w:hAnsi="Times New Roman" w:cs="Times New Roman"/>
        <w:b w:val="0"/>
        <w:bCs w:val="0"/>
        <w:i w:val="0"/>
        <w:iCs w:val="0"/>
        <w:caps w:val="0"/>
        <w:smallCaps w:val="0"/>
        <w:strike w:val="0"/>
        <w:dstrike w:val="0"/>
        <w:snapToGrid w:val="0"/>
        <w:color w:val="000000"/>
        <w:spacing w:val="0"/>
        <w:w w:val="0"/>
        <w:kern w:val="0"/>
        <w:position w:val="0"/>
        <w:szCs w:val="16"/>
        <w:u w:val="none"/>
      </w:rPr>
    </w:lvl>
    <w:lvl w:ilvl="5" w:tentative="0">
      <w:start w:val="1"/>
      <w:numFmt w:val="decimal"/>
      <w:pStyle w:val="678"/>
      <w:isLgl/>
      <w:suff w:val="space"/>
      <w:lvlText w:val="%2.%3.%4.%5.%6 "/>
      <w:lvlJc w:val="left"/>
      <w:pPr>
        <w:ind w:left="1247" w:hanging="1247"/>
      </w:pPr>
      <w:rPr>
        <w:rFonts w:hint="eastAsia"/>
      </w:rPr>
    </w:lvl>
    <w:lvl w:ilvl="6" w:tentative="0">
      <w:start w:val="1"/>
      <w:numFmt w:val="decimal"/>
      <w:lvlRestart w:val="1"/>
      <w:pStyle w:val="679"/>
      <w:isLgl/>
      <w:suff w:val="space"/>
      <w:lvlText w:val="图 %1.%7 "/>
      <w:lvlJc w:val="left"/>
      <w:pPr>
        <w:ind w:left="0" w:firstLine="0"/>
      </w:pPr>
      <w:rPr>
        <w:rFonts w:hint="eastAsia"/>
      </w:rPr>
    </w:lvl>
    <w:lvl w:ilvl="7" w:tentative="0">
      <w:start w:val="1"/>
      <w:numFmt w:val="decimal"/>
      <w:lvlRestart w:val="1"/>
      <w:pStyle w:val="680"/>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6">
    <w:nsid w:val="5ADC7697"/>
    <w:multiLevelType w:val="multilevel"/>
    <w:tmpl w:val="5ADC769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30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5B16113C"/>
    <w:multiLevelType w:val="multilevel"/>
    <w:tmpl w:val="5B16113C"/>
    <w:lvl w:ilvl="0" w:tentative="0">
      <w:start w:val="0"/>
      <w:numFmt w:val="decimal"/>
      <w:pStyle w:val="2"/>
      <w:lvlText w:val=""/>
      <w:lvlJc w:val="left"/>
    </w:lvl>
    <w:lvl w:ilvl="1" w:tentative="0">
      <w:start w:val="1"/>
      <w:numFmt w:val="decimal"/>
      <w:pStyle w:val="3"/>
      <w:lvlText w:val="%1.%2."/>
      <w:lvlJc w:val="left"/>
      <w:pPr>
        <w:tabs>
          <w:tab w:val="left" w:pos="567"/>
        </w:tabs>
        <w:ind w:left="567" w:hanging="567"/>
      </w:pPr>
      <w:rPr>
        <w:rFonts w:hint="eastAsia"/>
      </w:rPr>
    </w:lvl>
    <w:lvl w:ilvl="2" w:tentative="0">
      <w:start w:val="1"/>
      <w:numFmt w:val="decimal"/>
      <w:pStyle w:val="5"/>
      <w:lvlText w:val="%1.%2.%3."/>
      <w:lvlJc w:val="left"/>
      <w:pPr>
        <w:tabs>
          <w:tab w:val="left" w:pos="709"/>
        </w:tabs>
        <w:ind w:left="709" w:hanging="709"/>
      </w:pPr>
      <w:rPr>
        <w:rFonts w:hint="eastAsia"/>
      </w:rPr>
    </w:lvl>
    <w:lvl w:ilvl="3" w:tentative="0">
      <w:start w:val="1"/>
      <w:numFmt w:val="decimal"/>
      <w:pStyle w:val="7"/>
      <w:lvlText w:val="%1.%2.%3.%4."/>
      <w:lvlJc w:val="left"/>
      <w:pPr>
        <w:tabs>
          <w:tab w:val="left" w:pos="851"/>
        </w:tabs>
        <w:ind w:left="851" w:hanging="851"/>
      </w:pPr>
      <w:rPr>
        <w:rFonts w:hint="eastAsia"/>
      </w:rPr>
    </w:lvl>
    <w:lvl w:ilvl="4" w:tentative="0">
      <w:start w:val="1"/>
      <w:numFmt w:val="decimal"/>
      <w:pStyle w:val="8"/>
      <w:lvlText w:val="%1.%2.%3.%4.%5."/>
      <w:lvlJc w:val="left"/>
      <w:pPr>
        <w:tabs>
          <w:tab w:val="left" w:pos="992"/>
        </w:tabs>
        <w:ind w:left="992" w:hanging="992"/>
      </w:pPr>
      <w:rPr>
        <w:rFonts w:hint="eastAsia"/>
      </w:rPr>
    </w:lvl>
    <w:lvl w:ilvl="5" w:tentative="0">
      <w:start w:val="1"/>
      <w:numFmt w:val="decimal"/>
      <w:pStyle w:val="423"/>
      <w:lvlText w:val="%1.%2.%3.%4.%5.%6."/>
      <w:lvlJc w:val="left"/>
      <w:pPr>
        <w:tabs>
          <w:tab w:val="left" w:pos="1134"/>
        </w:tabs>
        <w:ind w:left="1134" w:hanging="1134"/>
      </w:pPr>
      <w:rPr>
        <w:rFonts w:hint="eastAsia"/>
      </w:rPr>
    </w:lvl>
    <w:lvl w:ilvl="6" w:tentative="0">
      <w:start w:val="1"/>
      <w:numFmt w:val="decimal"/>
      <w:pStyle w:val="10"/>
      <w:lvlText w:val="%1.%2.%3.%4.%5.%6.%7."/>
      <w:lvlJc w:val="left"/>
      <w:pPr>
        <w:tabs>
          <w:tab w:val="left" w:pos="1276"/>
        </w:tabs>
        <w:ind w:left="1276" w:hanging="1276"/>
      </w:pPr>
      <w:rPr>
        <w:rFonts w:hint="eastAsia"/>
      </w:rPr>
    </w:lvl>
    <w:lvl w:ilvl="7" w:tentative="0">
      <w:start w:val="1"/>
      <w:numFmt w:val="decimal"/>
      <w:pStyle w:val="11"/>
      <w:lvlText w:val="%1.%2.%3.%4.%5.%6.%7.%8."/>
      <w:lvlJc w:val="left"/>
      <w:pPr>
        <w:tabs>
          <w:tab w:val="left" w:pos="1418"/>
        </w:tabs>
        <w:ind w:left="1418" w:hanging="1418"/>
      </w:pPr>
      <w:rPr>
        <w:rFonts w:hint="eastAsia"/>
      </w:rPr>
    </w:lvl>
    <w:lvl w:ilvl="8" w:tentative="0">
      <w:start w:val="1"/>
      <w:numFmt w:val="decimal"/>
      <w:pStyle w:val="12"/>
      <w:lvlText w:val="%1.%2.%3.%4.%5.%6.%7.%8.%9."/>
      <w:lvlJc w:val="left"/>
      <w:pPr>
        <w:tabs>
          <w:tab w:val="left" w:pos="1559"/>
        </w:tabs>
        <w:ind w:left="1559" w:hanging="1559"/>
      </w:pPr>
      <w:rPr>
        <w:rFonts w:hint="eastAsia"/>
      </w:rPr>
    </w:lvl>
  </w:abstractNum>
  <w:abstractNum w:abstractNumId="38">
    <w:nsid w:val="5B161147"/>
    <w:multiLevelType w:val="multilevel"/>
    <w:tmpl w:val="5B161147"/>
    <w:lvl w:ilvl="0" w:tentative="0">
      <w:start w:val="1"/>
      <w:numFmt w:val="decimal"/>
      <w:pStyle w:val="25"/>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1997"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9">
    <w:nsid w:val="5B161152"/>
    <w:multiLevelType w:val="multilevel"/>
    <w:tmpl w:val="5B161152"/>
    <w:lvl w:ilvl="0" w:tentative="0">
      <w:start w:val="1"/>
      <w:numFmt w:val="decimal"/>
      <w:lvlText w:val="%1."/>
      <w:lvlJc w:val="left"/>
      <w:pPr>
        <w:ind w:left="420" w:hanging="420"/>
      </w:pPr>
      <w:rPr>
        <w:rFonts w:hint="eastAsia"/>
      </w:rPr>
    </w:lvl>
    <w:lvl w:ilvl="1" w:tentative="0">
      <w:start w:val="1"/>
      <w:numFmt w:val="decimal"/>
      <w:lvlText w:val="%1.%2"/>
      <w:lvlJc w:val="left"/>
      <w:pPr>
        <w:ind w:left="576" w:hanging="576"/>
      </w:pPr>
    </w:lvl>
    <w:lvl w:ilvl="2" w:tentative="0">
      <w:start w:val="1"/>
      <w:numFmt w:val="decimal"/>
      <w:lvlText w:val="%1.%2.%3"/>
      <w:lvlJc w:val="left"/>
      <w:pPr>
        <w:ind w:left="1997" w:hanging="720"/>
      </w:pPr>
    </w:lvl>
    <w:lvl w:ilvl="3" w:tentative="0">
      <w:start w:val="1"/>
      <w:numFmt w:val="decimal"/>
      <w:pStyle w:val="223"/>
      <w:lvlText w:val="%1.%2.%3.%4"/>
      <w:lvlJc w:val="left"/>
      <w:pPr>
        <w:ind w:left="864" w:hanging="864"/>
      </w:pPr>
    </w:lvl>
    <w:lvl w:ilvl="4" w:tentative="0">
      <w:start w:val="1"/>
      <w:numFmt w:val="decimal"/>
      <w:pStyle w:val="224"/>
      <w:lvlText w:val="%1.%2.%3.%4.%5"/>
      <w:lvlJc w:val="left"/>
      <w:pPr>
        <w:ind w:left="1008" w:hanging="1008"/>
      </w:pPr>
      <w:rPr>
        <w:lang w:val="en-US"/>
      </w:rPr>
    </w:lvl>
    <w:lvl w:ilvl="5" w:tentative="0">
      <w:start w:val="1"/>
      <w:numFmt w:val="decimal"/>
      <w:pStyle w:val="226"/>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0">
    <w:nsid w:val="5B16115D"/>
    <w:multiLevelType w:val="multilevel"/>
    <w:tmpl w:val="5B16115D"/>
    <w:lvl w:ilvl="0" w:tentative="0">
      <w:start w:val="1"/>
      <w:numFmt w:val="bullet"/>
      <w:pStyle w:val="344"/>
      <w:lvlText w:val=""/>
      <w:lvlJc w:val="left"/>
      <w:pPr>
        <w:tabs>
          <w:tab w:val="left" w:pos="0"/>
        </w:tabs>
        <w:ind w:left="0" w:hanging="420"/>
      </w:pPr>
      <w:rPr>
        <w:rFonts w:hint="default" w:ascii="Wingdings" w:hAnsi="Wingdings"/>
      </w:rPr>
    </w:lvl>
    <w:lvl w:ilvl="1" w:tentative="0">
      <w:start w:val="1"/>
      <w:numFmt w:val="japaneseCounting"/>
      <w:lvlText w:val="%2、"/>
      <w:lvlJc w:val="left"/>
      <w:pPr>
        <w:tabs>
          <w:tab w:val="left" w:pos="0"/>
        </w:tabs>
        <w:ind w:left="0" w:hanging="420"/>
      </w:pPr>
    </w:lvl>
    <w:lvl w:ilvl="2" w:tentative="0">
      <w:start w:val="1"/>
      <w:numFmt w:val="lowerRoman"/>
      <w:lvlText w:val="%3."/>
      <w:lvlJc w:val="right"/>
      <w:pPr>
        <w:ind w:left="420" w:hanging="420"/>
      </w:pPr>
    </w:lvl>
    <w:lvl w:ilvl="3" w:tentative="0">
      <w:start w:val="1"/>
      <w:numFmt w:val="decimal"/>
      <w:lvlText w:val="%4."/>
      <w:lvlJc w:val="left"/>
      <w:pPr>
        <w:ind w:left="840" w:hanging="420"/>
      </w:pPr>
    </w:lvl>
    <w:lvl w:ilvl="4" w:tentative="0">
      <w:start w:val="1"/>
      <w:numFmt w:val="lowerLetter"/>
      <w:lvlText w:val="%5)"/>
      <w:lvlJc w:val="left"/>
      <w:pPr>
        <w:ind w:left="1260" w:hanging="420"/>
      </w:pPr>
    </w:lvl>
    <w:lvl w:ilvl="5" w:tentative="0">
      <w:start w:val="1"/>
      <w:numFmt w:val="lowerRoman"/>
      <w:lvlText w:val="%6."/>
      <w:lvlJc w:val="right"/>
      <w:pPr>
        <w:ind w:left="1680" w:hanging="420"/>
      </w:pPr>
    </w:lvl>
    <w:lvl w:ilvl="6" w:tentative="0">
      <w:start w:val="1"/>
      <w:numFmt w:val="decimal"/>
      <w:lvlText w:val="%7."/>
      <w:lvlJc w:val="left"/>
      <w:pPr>
        <w:ind w:left="2100" w:hanging="420"/>
      </w:pPr>
    </w:lvl>
    <w:lvl w:ilvl="7" w:tentative="0">
      <w:start w:val="1"/>
      <w:numFmt w:val="lowerLetter"/>
      <w:lvlText w:val="%8)"/>
      <w:lvlJc w:val="left"/>
      <w:pPr>
        <w:ind w:left="2520" w:hanging="420"/>
      </w:pPr>
    </w:lvl>
    <w:lvl w:ilvl="8" w:tentative="0">
      <w:start w:val="1"/>
      <w:numFmt w:val="lowerRoman"/>
      <w:lvlText w:val="%9."/>
      <w:lvlJc w:val="right"/>
      <w:pPr>
        <w:ind w:left="2940" w:hanging="420"/>
      </w:pPr>
    </w:lvl>
  </w:abstractNum>
  <w:abstractNum w:abstractNumId="41">
    <w:nsid w:val="5C156E9E"/>
    <w:multiLevelType w:val="multilevel"/>
    <w:tmpl w:val="5C156E9E"/>
    <w:lvl w:ilvl="0" w:tentative="0">
      <w:start w:val="1"/>
      <w:numFmt w:val="decimal"/>
      <w:pStyle w:val="273"/>
      <w:lvlText w:val="%1."/>
      <w:lvlJc w:val="left"/>
      <w:pPr>
        <w:tabs>
          <w:tab w:val="left" w:pos="0"/>
        </w:tabs>
        <w:ind w:left="567" w:hanging="567"/>
      </w:pPr>
      <w:rPr>
        <w:rFonts w:hint="eastAsia"/>
      </w:rPr>
    </w:lvl>
    <w:lvl w:ilvl="1" w:tentative="0">
      <w:start w:val="1"/>
      <w:numFmt w:val="decimal"/>
      <w:lvlText w:val="%1.%2."/>
      <w:lvlJc w:val="left"/>
      <w:pPr>
        <w:tabs>
          <w:tab w:val="left" w:pos="0"/>
        </w:tabs>
        <w:ind w:left="567" w:hanging="567"/>
      </w:pPr>
      <w:rPr>
        <w:rFonts w:hint="eastAsia"/>
      </w:rPr>
    </w:lvl>
    <w:lvl w:ilvl="2" w:tentative="0">
      <w:start w:val="1"/>
      <w:numFmt w:val="decimal"/>
      <w:lvlText w:val="%1.%2.%3."/>
      <w:lvlJc w:val="left"/>
      <w:pPr>
        <w:tabs>
          <w:tab w:val="left" w:pos="0"/>
        </w:tabs>
        <w:ind w:left="709" w:hanging="709"/>
      </w:pPr>
      <w:rPr>
        <w:rFonts w:hint="eastAsia"/>
      </w:rPr>
    </w:lvl>
    <w:lvl w:ilvl="3" w:tentative="0">
      <w:start w:val="1"/>
      <w:numFmt w:val="decimal"/>
      <w:lvlText w:val="%1.%2.%3.%4."/>
      <w:lvlJc w:val="left"/>
      <w:pPr>
        <w:tabs>
          <w:tab w:val="left" w:pos="0"/>
        </w:tabs>
        <w:ind w:left="851" w:hanging="851"/>
      </w:pPr>
      <w:rPr>
        <w:rFonts w:hint="eastAsia"/>
      </w:rPr>
    </w:lvl>
    <w:lvl w:ilvl="4" w:tentative="0">
      <w:start w:val="1"/>
      <w:numFmt w:val="decimal"/>
      <w:lvlText w:val="%1.%2.%3.%4.%5."/>
      <w:lvlJc w:val="left"/>
      <w:pPr>
        <w:tabs>
          <w:tab w:val="left" w:pos="0"/>
        </w:tabs>
        <w:ind w:left="992" w:hanging="992"/>
      </w:pPr>
      <w:rPr>
        <w:rFonts w:hint="eastAsia"/>
      </w:rPr>
    </w:lvl>
    <w:lvl w:ilvl="5" w:tentative="0">
      <w:start w:val="1"/>
      <w:numFmt w:val="decimal"/>
      <w:lvlText w:val="%1.%2.%3.%4.%5.%6."/>
      <w:lvlJc w:val="left"/>
      <w:pPr>
        <w:tabs>
          <w:tab w:val="left" w:pos="0"/>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2">
    <w:nsid w:val="60385DC7"/>
    <w:multiLevelType w:val="singleLevel"/>
    <w:tmpl w:val="60385DC7"/>
    <w:lvl w:ilvl="0" w:tentative="0">
      <w:start w:val="2"/>
      <w:numFmt w:val="chineseCounting"/>
      <w:suff w:val="space"/>
      <w:lvlText w:val="第%1部分"/>
      <w:lvlJc w:val="left"/>
      <w:rPr>
        <w:rFonts w:hint="eastAsia"/>
      </w:rPr>
    </w:lvl>
  </w:abstractNum>
  <w:abstractNum w:abstractNumId="43">
    <w:nsid w:val="657D3FBC"/>
    <w:multiLevelType w:val="multilevel"/>
    <w:tmpl w:val="657D3FBC"/>
    <w:lvl w:ilvl="0" w:tentative="0">
      <w:start w:val="0"/>
      <w:numFmt w:val="decimal"/>
      <w:pStyle w:val="596"/>
      <w:lvlText w:val=""/>
      <w:lvlJc w:val="left"/>
    </w:lvl>
    <w:lvl w:ilvl="1" w:tentative="0">
      <w:start w:val="0"/>
      <w:numFmt w:val="decimal"/>
      <w:pStyle w:val="597"/>
      <w:lvlText w:val=""/>
      <w:lvlJc w:val="left"/>
    </w:lvl>
    <w:lvl w:ilvl="2" w:tentative="0">
      <w:start w:val="0"/>
      <w:numFmt w:val="decimal"/>
      <w:pStyle w:val="598"/>
      <w:lvlText w:val=""/>
      <w:lvlJc w:val="left"/>
    </w:lvl>
    <w:lvl w:ilvl="3" w:tentative="0">
      <w:start w:val="0"/>
      <w:numFmt w:val="decimal"/>
      <w:pStyle w:val="599"/>
      <w:lvlText w:val=""/>
      <w:lvlJc w:val="left"/>
    </w:lvl>
    <w:lvl w:ilvl="4" w:tentative="0">
      <w:start w:val="0"/>
      <w:numFmt w:val="decimal"/>
      <w:pStyle w:val="600"/>
      <w:lvlText w:val=""/>
      <w:lvlJc w:val="left"/>
    </w:lvl>
    <w:lvl w:ilvl="5" w:tentative="0">
      <w:start w:val="0"/>
      <w:numFmt w:val="decimal"/>
      <w:pStyle w:val="601"/>
      <w:lvlText w:val=""/>
      <w:lvlJc w:val="left"/>
    </w:lvl>
    <w:lvl w:ilvl="6" w:tentative="0">
      <w:start w:val="0"/>
      <w:numFmt w:val="decimal"/>
      <w:pStyle w:val="602"/>
      <w:lvlText w:val=""/>
      <w:lvlJc w:val="left"/>
    </w:lvl>
    <w:lvl w:ilvl="7" w:tentative="0">
      <w:start w:val="0"/>
      <w:numFmt w:val="decimal"/>
      <w:lvlText w:val=""/>
      <w:lvlJc w:val="left"/>
    </w:lvl>
    <w:lvl w:ilvl="8" w:tentative="0">
      <w:start w:val="0"/>
      <w:numFmt w:val="decimal"/>
      <w:lvlText w:val=""/>
      <w:lvlJc w:val="left"/>
    </w:lvl>
  </w:abstractNum>
  <w:abstractNum w:abstractNumId="44">
    <w:nsid w:val="6A5100FC"/>
    <w:multiLevelType w:val="multilevel"/>
    <w:tmpl w:val="6A5100FC"/>
    <w:lvl w:ilvl="0" w:tentative="0">
      <w:start w:val="1"/>
      <w:numFmt w:val="bullet"/>
      <w:pStyle w:val="47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5">
    <w:nsid w:val="6ADC5764"/>
    <w:multiLevelType w:val="multilevel"/>
    <w:tmpl w:val="6ADC5764"/>
    <w:lvl w:ilvl="0" w:tentative="0">
      <w:start w:val="1"/>
      <w:numFmt w:val="chineseCountingThousand"/>
      <w:pStyle w:val="655"/>
      <w:lvlText w:val="第%1章"/>
      <w:lvlJc w:val="left"/>
      <w:pPr>
        <w:tabs>
          <w:tab w:val="left" w:pos="1440"/>
        </w:tabs>
        <w:ind w:left="0" w:firstLine="0"/>
      </w:pPr>
      <w:rPr>
        <w:rFonts w:hint="default" w:ascii="Times New Roman" w:hAnsi="Times New Roman" w:eastAsia="黑体" w:cs="Times New Roman"/>
        <w:b/>
        <w:bCs w:val="0"/>
        <w:i w:val="0"/>
        <w:iCs w:val="0"/>
        <w:caps w:val="0"/>
        <w:strike w:val="0"/>
        <w:dstrike w:val="0"/>
        <w:color w:val="auto"/>
        <w:spacing w:val="0"/>
        <w:position w:val="0"/>
        <w:sz w:val="36"/>
        <w:szCs w:val="36"/>
        <w:u w:val="none"/>
      </w:rPr>
    </w:lvl>
    <w:lvl w:ilvl="1" w:tentative="0">
      <w:start w:val="1"/>
      <w:numFmt w:val="decimal"/>
      <w:isLgl/>
      <w:lvlText w:val="%1.%2"/>
      <w:lvlJc w:val="left"/>
      <w:pPr>
        <w:tabs>
          <w:tab w:val="left" w:pos="720"/>
        </w:tabs>
        <w:ind w:left="0" w:firstLine="0"/>
      </w:pPr>
      <w:rPr>
        <w:rFonts w:hint="eastAsia"/>
      </w:rPr>
    </w:lvl>
    <w:lvl w:ilvl="2" w:tentative="0">
      <w:start w:val="1"/>
      <w:numFmt w:val="decimal"/>
      <w:isLgl/>
      <w:lvlText w:val="%1.%2.%3"/>
      <w:lvlJc w:val="left"/>
      <w:pPr>
        <w:tabs>
          <w:tab w:val="left" w:pos="1080"/>
        </w:tabs>
        <w:ind w:left="720" w:hanging="720"/>
      </w:pPr>
      <w:rPr>
        <w:rFonts w:hint="eastAsia"/>
        <w:b/>
      </w:rPr>
    </w:lvl>
    <w:lvl w:ilvl="3" w:tentative="0">
      <w:start w:val="1"/>
      <w:numFmt w:val="decimal"/>
      <w:isLgl/>
      <w:lvlText w:val="%1.%2.%3.%4"/>
      <w:lvlJc w:val="left"/>
      <w:pPr>
        <w:tabs>
          <w:tab w:val="left" w:pos="1440"/>
        </w:tabs>
        <w:ind w:left="0" w:firstLine="0"/>
      </w:pPr>
      <w:rPr>
        <w:rFonts w:hint="eastAsia"/>
      </w:rPr>
    </w:lvl>
    <w:lvl w:ilvl="4" w:tentative="0">
      <w:start w:val="1"/>
      <w:numFmt w:val="decimal"/>
      <w:isLgl/>
      <w:lvlText w:val="%1.%2.%3.%4.%5"/>
      <w:lvlJc w:val="left"/>
      <w:pPr>
        <w:tabs>
          <w:tab w:val="left" w:pos="1800"/>
        </w:tabs>
        <w:ind w:left="1008" w:hanging="1008"/>
      </w:pPr>
      <w:rPr>
        <w:rFonts w:hint="eastAsia"/>
      </w:rPr>
    </w:lvl>
    <w:lvl w:ilvl="5" w:tentative="0">
      <w:start w:val="1"/>
      <w:numFmt w:val="decimal"/>
      <w:isLgl/>
      <w:lvlText w:val="%1.%2.%3.%4.%5.%6"/>
      <w:lvlJc w:val="left"/>
      <w:pPr>
        <w:tabs>
          <w:tab w:val="left" w:pos="2160"/>
        </w:tabs>
        <w:ind w:left="1152" w:hanging="1152"/>
      </w:pPr>
      <w:rPr>
        <w:rFonts w:hint="eastAsia"/>
      </w:rPr>
    </w:lvl>
    <w:lvl w:ilvl="6" w:tentative="0">
      <w:start w:val="1"/>
      <w:numFmt w:val="decimal"/>
      <w:isLgl/>
      <w:lvlText w:val="%1.%2.%3.%4.%5.%6.%7"/>
      <w:lvlJc w:val="left"/>
      <w:pPr>
        <w:tabs>
          <w:tab w:val="left" w:pos="2520"/>
        </w:tabs>
        <w:ind w:left="1296" w:hanging="1296"/>
      </w:pPr>
      <w:rPr>
        <w:rFonts w:hint="eastAsia"/>
      </w:rPr>
    </w:lvl>
    <w:lvl w:ilvl="7" w:tentative="0">
      <w:start w:val="1"/>
      <w:numFmt w:val="decimal"/>
      <w:isLgl/>
      <w:lvlText w:val="%1.%2.%3.%4.%5.%6.%7.%8"/>
      <w:lvlJc w:val="left"/>
      <w:pPr>
        <w:tabs>
          <w:tab w:val="left" w:pos="2880"/>
        </w:tabs>
        <w:ind w:left="1440" w:hanging="1440"/>
      </w:pPr>
      <w:rPr>
        <w:rFonts w:hint="eastAsia"/>
      </w:rPr>
    </w:lvl>
    <w:lvl w:ilvl="8" w:tentative="0">
      <w:start w:val="1"/>
      <w:numFmt w:val="decimal"/>
      <w:isLgl/>
      <w:lvlText w:val="%1.%2.%3.%4.%5.%6.%7.%8.%9"/>
      <w:lvlJc w:val="left"/>
      <w:pPr>
        <w:tabs>
          <w:tab w:val="left" w:pos="2880"/>
        </w:tabs>
        <w:ind w:left="1584" w:hanging="1584"/>
      </w:pPr>
      <w:rPr>
        <w:rFonts w:hint="eastAsia"/>
      </w:rPr>
    </w:lvl>
  </w:abstractNum>
  <w:abstractNum w:abstractNumId="46">
    <w:nsid w:val="6E063BC1"/>
    <w:multiLevelType w:val="multilevel"/>
    <w:tmpl w:val="6E063BC1"/>
    <w:lvl w:ilvl="0" w:tentative="0">
      <w:start w:val="1"/>
      <w:numFmt w:val="bullet"/>
      <w:pStyle w:val="683"/>
      <w:lvlText w:val=""/>
      <w:lvlJc w:val="left"/>
      <w:pPr>
        <w:ind w:left="720" w:hanging="360"/>
      </w:pPr>
      <w:rPr>
        <w:rFonts w:hint="default" w:ascii="Wingdings" w:hAnsi="Wingdings"/>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7">
    <w:nsid w:val="6E2717D9"/>
    <w:multiLevelType w:val="multilevel"/>
    <w:tmpl w:val="6E2717D9"/>
    <w:lvl w:ilvl="0" w:tentative="0">
      <w:start w:val="1"/>
      <w:numFmt w:val="bullet"/>
      <w:pStyle w:val="428"/>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8">
    <w:nsid w:val="703B5A03"/>
    <w:multiLevelType w:val="multilevel"/>
    <w:tmpl w:val="703B5A03"/>
    <w:lvl w:ilvl="0" w:tentative="0">
      <w:start w:val="1"/>
      <w:numFmt w:val="chineseCountingThousand"/>
      <w:pStyle w:val="26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71313E98"/>
    <w:multiLevelType w:val="singleLevel"/>
    <w:tmpl w:val="71313E98"/>
    <w:lvl w:ilvl="0" w:tentative="0">
      <w:start w:val="1"/>
      <w:numFmt w:val="decimal"/>
      <w:pStyle w:val="103"/>
      <w:lvlText w:val="%1)"/>
      <w:lvlJc w:val="left"/>
      <w:pPr>
        <w:tabs>
          <w:tab w:val="left" w:pos="1145"/>
        </w:tabs>
        <w:ind w:left="1145" w:hanging="720"/>
      </w:pPr>
      <w:rPr>
        <w:rFonts w:hint="default"/>
      </w:rPr>
    </w:lvl>
  </w:abstractNum>
  <w:abstractNum w:abstractNumId="50">
    <w:nsid w:val="71BF722C"/>
    <w:multiLevelType w:val="multilevel"/>
    <w:tmpl w:val="71BF722C"/>
    <w:lvl w:ilvl="0" w:tentative="0">
      <w:start w:val="1"/>
      <w:numFmt w:val="decimal"/>
      <w:pStyle w:val="385"/>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default" w:ascii="ˎ̥" w:hAnsi="ˎ̥" w:cs="ˎ̥"/>
        <w:sz w:val="30"/>
        <w:szCs w:val="30"/>
      </w:rPr>
    </w:lvl>
    <w:lvl w:ilvl="2" w:tentative="0">
      <w:start w:val="1"/>
      <w:numFmt w:val="decimal"/>
      <w:lvlText w:val="%1.%2.%3"/>
      <w:lvlJc w:val="left"/>
      <w:pPr>
        <w:tabs>
          <w:tab w:val="left" w:pos="0"/>
        </w:tabs>
        <w:ind w:left="0" w:firstLine="0"/>
      </w:pPr>
      <w:rPr>
        <w:rFonts w:hint="default" w:ascii="ˎ̥" w:hAnsi="ˎ̥" w:eastAsia="宋体" w:cs="ˎ̥"/>
        <w:b/>
        <w:bCs w:val="0"/>
        <w:i w:val="0"/>
        <w:iCs w:val="0"/>
        <w:caps w:val="0"/>
        <w:smallCaps w:val="0"/>
        <w:strike w:val="0"/>
        <w:dstrike w:val="0"/>
        <w:color w:val="auto"/>
        <w:spacing w:val="0"/>
        <w:w w:val="100"/>
        <w:kern w:val="2"/>
        <w:position w:val="0"/>
        <w:sz w:val="30"/>
        <w:szCs w:val="30"/>
        <w:u w:val="none"/>
        <w:shd w:val="clear" w:color="auto" w:fill="auto"/>
      </w:rPr>
    </w:lvl>
    <w:lvl w:ilvl="3" w:tentative="0">
      <w:start w:val="1"/>
      <w:numFmt w:val="decimal"/>
      <w:lvlText w:val="%1.%2.%3.%4"/>
      <w:lvlJc w:val="left"/>
      <w:pPr>
        <w:tabs>
          <w:tab w:val="left" w:pos="0"/>
        </w:tabs>
        <w:ind w:left="0" w:firstLine="0"/>
      </w:pPr>
      <w:rPr>
        <w:rFonts w:hint="default" w:ascii="ˎ̥" w:hAnsi="ˎ̥" w:cs="ˎ̥"/>
        <w:sz w:val="28"/>
        <w:szCs w:val="28"/>
      </w:rPr>
    </w:lvl>
    <w:lvl w:ilvl="4" w:tentative="0">
      <w:start w:val="1"/>
      <w:numFmt w:val="decimal"/>
      <w:lvlText w:val="%1.%2.%3.%4.%5"/>
      <w:lvlJc w:val="left"/>
      <w:pPr>
        <w:tabs>
          <w:tab w:val="left" w:pos="0"/>
        </w:tabs>
        <w:ind w:left="0" w:firstLine="0"/>
      </w:pPr>
      <w:rPr>
        <w:rFonts w:hint="default" w:ascii="ˎ̥" w:hAnsi="ˎ̥" w:cs="ˎ̥"/>
        <w:sz w:val="28"/>
        <w:szCs w:val="28"/>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1716"/>
        </w:tabs>
        <w:ind w:left="1716" w:hanging="1296"/>
      </w:pPr>
      <w:rPr>
        <w:rFonts w:hint="eastAsia"/>
      </w:rPr>
    </w:lvl>
    <w:lvl w:ilvl="7" w:tentative="0">
      <w:start w:val="1"/>
      <w:numFmt w:val="decimal"/>
      <w:lvlText w:val="%1.%2.%3.%4.%5.%6.%7.%8"/>
      <w:lvlJc w:val="left"/>
      <w:pPr>
        <w:tabs>
          <w:tab w:val="left" w:pos="1860"/>
        </w:tabs>
        <w:ind w:left="1860" w:hanging="1440"/>
      </w:pPr>
      <w:rPr>
        <w:rFonts w:hint="eastAsia"/>
      </w:rPr>
    </w:lvl>
    <w:lvl w:ilvl="8" w:tentative="0">
      <w:start w:val="1"/>
      <w:numFmt w:val="decimal"/>
      <w:lvlText w:val="%1.%2.%3.%4.%5.%6.%7.%8.%9"/>
      <w:lvlJc w:val="left"/>
      <w:pPr>
        <w:tabs>
          <w:tab w:val="left" w:pos="2004"/>
        </w:tabs>
        <w:ind w:left="2004" w:hanging="1584"/>
      </w:pPr>
      <w:rPr>
        <w:rFonts w:hint="eastAsia"/>
      </w:rPr>
    </w:lvl>
  </w:abstractNum>
  <w:abstractNum w:abstractNumId="51">
    <w:nsid w:val="727EFDB3"/>
    <w:multiLevelType w:val="singleLevel"/>
    <w:tmpl w:val="727EFDB3"/>
    <w:lvl w:ilvl="0" w:tentative="0">
      <w:start w:val="1"/>
      <w:numFmt w:val="chineseCounting"/>
      <w:suff w:val="nothing"/>
      <w:lvlText w:val="%1、"/>
      <w:lvlJc w:val="left"/>
      <w:rPr>
        <w:rFonts w:hint="eastAsia"/>
      </w:rPr>
    </w:lvl>
  </w:abstractNum>
  <w:abstractNum w:abstractNumId="52">
    <w:nsid w:val="730E43C3"/>
    <w:multiLevelType w:val="multilevel"/>
    <w:tmpl w:val="730E43C3"/>
    <w:lvl w:ilvl="0" w:tentative="0">
      <w:start w:val="1"/>
      <w:numFmt w:val="decimal"/>
      <w:pStyle w:val="6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733055DA"/>
    <w:multiLevelType w:val="multilevel"/>
    <w:tmpl w:val="733055DA"/>
    <w:lvl w:ilvl="0" w:tentative="0">
      <w:start w:val="1"/>
      <w:numFmt w:val="bullet"/>
      <w:pStyle w:val="455"/>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4">
    <w:nsid w:val="7755585C"/>
    <w:multiLevelType w:val="multilevel"/>
    <w:tmpl w:val="7755585C"/>
    <w:lvl w:ilvl="0" w:tentative="0">
      <w:start w:val="1"/>
      <w:numFmt w:val="bullet"/>
      <w:pStyle w:val="325"/>
      <w:lvlText w:val=""/>
      <w:lvlJc w:val="left"/>
      <w:pPr>
        <w:tabs>
          <w:tab w:val="left" w:pos="284"/>
        </w:tabs>
        <w:ind w:left="284" w:hanging="284"/>
      </w:pPr>
      <w:rPr>
        <w:rFonts w:ascii="Wingdings" w:hAnsi="Wingdings" w:cs="Wingdings"/>
        <w:strike w:val="0"/>
        <w:dstrike w:val="0"/>
        <w:color w:val="auto"/>
        <w:sz w:val="13"/>
        <w:szCs w:val="13"/>
        <w:u w:val="none"/>
      </w:rPr>
    </w:lvl>
    <w:lvl w:ilvl="1" w:tentative="0">
      <w:start w:val="1"/>
      <w:numFmt w:val="bullet"/>
      <w:lvlText w:val=""/>
      <w:lvlJc w:val="left"/>
      <w:pPr>
        <w:tabs>
          <w:tab w:val="left" w:pos="840"/>
        </w:tabs>
        <w:ind w:left="840" w:hanging="420"/>
      </w:pPr>
      <w:rPr>
        <w:rFonts w:ascii="Wingdings" w:hAnsi="Wingdings"/>
      </w:rPr>
    </w:lvl>
    <w:lvl w:ilvl="2" w:tentative="0">
      <w:start w:val="1"/>
      <w:numFmt w:val="bullet"/>
      <w:lvlText w:val=""/>
      <w:lvlJc w:val="left"/>
      <w:pPr>
        <w:tabs>
          <w:tab w:val="left" w:pos="1260"/>
        </w:tabs>
        <w:ind w:left="1260" w:hanging="420"/>
      </w:pPr>
      <w:rPr>
        <w:rFonts w:ascii="Wingdings" w:hAnsi="Wingdings"/>
      </w:rPr>
    </w:lvl>
    <w:lvl w:ilvl="3" w:tentative="0">
      <w:start w:val="1"/>
      <w:numFmt w:val="bullet"/>
      <w:lvlText w:val=""/>
      <w:lvlJc w:val="left"/>
      <w:pPr>
        <w:tabs>
          <w:tab w:val="left" w:pos="1680"/>
        </w:tabs>
        <w:ind w:left="1680" w:hanging="420"/>
      </w:pPr>
      <w:rPr>
        <w:rFonts w:ascii="Wingdings" w:hAnsi="Wingdings"/>
      </w:rPr>
    </w:lvl>
    <w:lvl w:ilvl="4" w:tentative="0">
      <w:start w:val="1"/>
      <w:numFmt w:val="bullet"/>
      <w:lvlText w:val=""/>
      <w:lvlJc w:val="left"/>
      <w:pPr>
        <w:tabs>
          <w:tab w:val="left" w:pos="2100"/>
        </w:tabs>
        <w:ind w:left="2100" w:hanging="420"/>
      </w:pPr>
      <w:rPr>
        <w:rFonts w:ascii="Wingdings" w:hAnsi="Wingdings"/>
      </w:rPr>
    </w:lvl>
    <w:lvl w:ilvl="5" w:tentative="0">
      <w:start w:val="1"/>
      <w:numFmt w:val="bullet"/>
      <w:lvlText w:val=""/>
      <w:lvlJc w:val="left"/>
      <w:pPr>
        <w:tabs>
          <w:tab w:val="left" w:pos="2520"/>
        </w:tabs>
        <w:ind w:left="2520" w:hanging="420"/>
      </w:pPr>
      <w:rPr>
        <w:rFonts w:ascii="Wingdings" w:hAnsi="Wingdings"/>
      </w:rPr>
    </w:lvl>
    <w:lvl w:ilvl="6" w:tentative="0">
      <w:start w:val="1"/>
      <w:numFmt w:val="bullet"/>
      <w:lvlText w:val=""/>
      <w:lvlJc w:val="left"/>
      <w:pPr>
        <w:tabs>
          <w:tab w:val="left" w:pos="2940"/>
        </w:tabs>
        <w:ind w:left="2940" w:hanging="420"/>
      </w:pPr>
      <w:rPr>
        <w:rFonts w:ascii="Wingdings" w:hAnsi="Wingdings"/>
      </w:rPr>
    </w:lvl>
    <w:lvl w:ilvl="7" w:tentative="0">
      <w:start w:val="1"/>
      <w:numFmt w:val="bullet"/>
      <w:lvlText w:val=""/>
      <w:lvlJc w:val="left"/>
      <w:pPr>
        <w:tabs>
          <w:tab w:val="left" w:pos="3360"/>
        </w:tabs>
        <w:ind w:left="3360" w:hanging="420"/>
      </w:pPr>
      <w:rPr>
        <w:rFonts w:ascii="Wingdings" w:hAnsi="Wingdings"/>
      </w:rPr>
    </w:lvl>
    <w:lvl w:ilvl="8" w:tentative="0">
      <w:start w:val="1"/>
      <w:numFmt w:val="bullet"/>
      <w:lvlText w:val=""/>
      <w:lvlJc w:val="left"/>
      <w:pPr>
        <w:tabs>
          <w:tab w:val="left" w:pos="3780"/>
        </w:tabs>
        <w:ind w:left="3780" w:hanging="420"/>
      </w:pPr>
      <w:rPr>
        <w:rFonts w:ascii="Wingdings" w:hAnsi="Wingdings"/>
      </w:rPr>
    </w:lvl>
  </w:abstractNum>
  <w:abstractNum w:abstractNumId="55">
    <w:nsid w:val="789E19C9"/>
    <w:multiLevelType w:val="multilevel"/>
    <w:tmpl w:val="789E19C9"/>
    <w:lvl w:ilvl="0" w:tentative="0">
      <w:start w:val="1"/>
      <w:numFmt w:val="bullet"/>
      <w:pStyle w:val="392"/>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56">
    <w:nsid w:val="78C7470C"/>
    <w:multiLevelType w:val="singleLevel"/>
    <w:tmpl w:val="78C7470C"/>
    <w:lvl w:ilvl="0" w:tentative="0">
      <w:start w:val="0"/>
      <w:numFmt w:val="none"/>
      <w:pStyle w:val="584"/>
      <w:lvlText w:val=""/>
      <w:legacy w:legacy="1" w:legacySpace="0" w:legacyIndent="360"/>
      <w:lvlJc w:val="left"/>
      <w:pPr>
        <w:ind w:left="360" w:hanging="360"/>
      </w:pPr>
      <w:rPr>
        <w:rFonts w:hint="default" w:ascii="Wingdings" w:hAnsi="Wingdings"/>
        <w:sz w:val="24"/>
      </w:rPr>
    </w:lvl>
  </w:abstractNum>
  <w:abstractNum w:abstractNumId="57">
    <w:nsid w:val="794F2921"/>
    <w:multiLevelType w:val="multilevel"/>
    <w:tmpl w:val="794F2921"/>
    <w:lvl w:ilvl="0" w:tentative="0">
      <w:start w:val="1"/>
      <w:numFmt w:val="decimal"/>
      <w:pStyle w:val="254"/>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8">
    <w:nsid w:val="79F159E3"/>
    <w:multiLevelType w:val="multilevel"/>
    <w:tmpl w:val="79F159E3"/>
    <w:lvl w:ilvl="0" w:tentative="0">
      <w:start w:val="1"/>
      <w:numFmt w:val="decimal"/>
      <w:pStyle w:val="352"/>
      <w:lvlText w:val="第%1章"/>
      <w:lvlJc w:val="left"/>
      <w:pPr>
        <w:ind w:left="3126" w:hanging="432"/>
      </w:pPr>
      <w:rPr>
        <w:rFonts w:ascii="Times New Roman" w:hAnsi="Times New Roman" w:cs="Times New Roman"/>
        <w:b w:val="0"/>
        <w:bCs w:val="0"/>
        <w:i w:val="0"/>
        <w:iCs w:val="0"/>
        <w:caps w:val="0"/>
        <w:smallCaps w:val="0"/>
        <w:strike w:val="0"/>
        <w:dstrike w:val="0"/>
        <w:snapToGrid w:val="0"/>
        <w:color w:val="000000"/>
        <w:spacing w:val="0"/>
        <w:w w:val="0"/>
        <w:kern w:val="0"/>
        <w:position w:val="0"/>
        <w:sz w:val="16"/>
        <w:szCs w:val="16"/>
        <w:u w:val="none" w:color="000000"/>
        <w:shd w:val="clear" w:color="000000" w:fill="000000"/>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59">
    <w:nsid w:val="7FEA7C1F"/>
    <w:multiLevelType w:val="multilevel"/>
    <w:tmpl w:val="7FEA7C1F"/>
    <w:lvl w:ilvl="0" w:tentative="0">
      <w:start w:val="1"/>
      <w:numFmt w:val="bullet"/>
      <w:pStyle w:val="265"/>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num w:numId="1">
    <w:abstractNumId w:val="37"/>
  </w:num>
  <w:num w:numId="2">
    <w:abstractNumId w:val="32"/>
  </w:num>
  <w:num w:numId="3">
    <w:abstractNumId w:val="19"/>
  </w:num>
  <w:num w:numId="4">
    <w:abstractNumId w:val="38"/>
  </w:num>
  <w:num w:numId="5">
    <w:abstractNumId w:val="49"/>
  </w:num>
  <w:num w:numId="6">
    <w:abstractNumId w:val="5"/>
  </w:num>
  <w:num w:numId="7">
    <w:abstractNumId w:val="39"/>
  </w:num>
  <w:num w:numId="8">
    <w:abstractNumId w:val="26"/>
  </w:num>
  <w:num w:numId="9">
    <w:abstractNumId w:val="6"/>
  </w:num>
  <w:num w:numId="10">
    <w:abstractNumId w:val="28"/>
  </w:num>
  <w:num w:numId="11">
    <w:abstractNumId w:val="21"/>
  </w:num>
  <w:num w:numId="12">
    <w:abstractNumId w:val="3"/>
  </w:num>
  <w:num w:numId="13">
    <w:abstractNumId w:val="33"/>
  </w:num>
  <w:num w:numId="14">
    <w:abstractNumId w:val="30"/>
  </w:num>
  <w:num w:numId="15">
    <w:abstractNumId w:val="57"/>
  </w:num>
  <w:num w:numId="16">
    <w:abstractNumId w:val="10"/>
  </w:num>
  <w:num w:numId="17">
    <w:abstractNumId w:val="48"/>
  </w:num>
  <w:num w:numId="18">
    <w:abstractNumId w:val="59"/>
  </w:num>
  <w:num w:numId="19">
    <w:abstractNumId w:val="41"/>
  </w:num>
  <w:num w:numId="20">
    <w:abstractNumId w:val="15"/>
  </w:num>
  <w:num w:numId="21">
    <w:abstractNumId w:val="29"/>
  </w:num>
  <w:num w:numId="22">
    <w:abstractNumId w:val="36"/>
  </w:num>
  <w:num w:numId="23">
    <w:abstractNumId w:val="54"/>
  </w:num>
  <w:num w:numId="24">
    <w:abstractNumId w:val="40"/>
  </w:num>
  <w:num w:numId="25">
    <w:abstractNumId w:val="1"/>
  </w:num>
  <w:num w:numId="26">
    <w:abstractNumId w:val="58"/>
  </w:num>
  <w:num w:numId="27">
    <w:abstractNumId w:val="2"/>
  </w:num>
  <w:num w:numId="28">
    <w:abstractNumId w:val="50"/>
  </w:num>
  <w:num w:numId="29">
    <w:abstractNumId w:val="23"/>
  </w:num>
  <w:num w:numId="30">
    <w:abstractNumId w:val="55"/>
  </w:num>
  <w:num w:numId="31">
    <w:abstractNumId w:val="11"/>
  </w:num>
  <w:num w:numId="32">
    <w:abstractNumId w:val="4"/>
  </w:num>
  <w:num w:numId="33">
    <w:abstractNumId w:val="18"/>
  </w:num>
  <w:num w:numId="34">
    <w:abstractNumId w:val="12"/>
  </w:num>
  <w:num w:numId="35">
    <w:abstractNumId w:val="22"/>
  </w:num>
  <w:num w:numId="36">
    <w:abstractNumId w:val="47"/>
  </w:num>
  <w:num w:numId="37">
    <w:abstractNumId w:val="13"/>
  </w:num>
  <w:num w:numId="38">
    <w:abstractNumId w:val="53"/>
  </w:num>
  <w:num w:numId="39">
    <w:abstractNumId w:val="9"/>
  </w:num>
  <w:num w:numId="40">
    <w:abstractNumId w:val="44"/>
  </w:num>
  <w:num w:numId="41">
    <w:abstractNumId w:val="14"/>
  </w:num>
  <w:num w:numId="42">
    <w:abstractNumId w:val="16"/>
  </w:num>
  <w:num w:numId="43">
    <w:abstractNumId w:val="56"/>
  </w:num>
  <w:num w:numId="44">
    <w:abstractNumId w:val="43"/>
  </w:num>
  <w:num w:numId="45">
    <w:abstractNumId w:val="31"/>
  </w:num>
  <w:num w:numId="46">
    <w:abstractNumId w:val="20"/>
  </w:num>
  <w:num w:numId="47">
    <w:abstractNumId w:val="7"/>
  </w:num>
  <w:num w:numId="48">
    <w:abstractNumId w:val="25"/>
  </w:num>
  <w:num w:numId="49">
    <w:abstractNumId w:val="34"/>
  </w:num>
  <w:num w:numId="50">
    <w:abstractNumId w:val="45"/>
  </w:num>
  <w:num w:numId="51">
    <w:abstractNumId w:val="27"/>
  </w:num>
  <w:num w:numId="52">
    <w:abstractNumId w:val="17"/>
  </w:num>
  <w:num w:numId="53">
    <w:abstractNumId w:val="35"/>
  </w:num>
  <w:num w:numId="54">
    <w:abstractNumId w:val="52"/>
  </w:num>
  <w:num w:numId="55">
    <w:abstractNumId w:val="46"/>
  </w:num>
  <w:num w:numId="56">
    <w:abstractNumId w:val="24"/>
  </w:num>
  <w:num w:numId="57">
    <w:abstractNumId w:val="42"/>
  </w:num>
  <w:num w:numId="58">
    <w:abstractNumId w:val="8"/>
  </w:num>
  <w:num w:numId="59">
    <w:abstractNumId w:val="0"/>
  </w:num>
  <w:num w:numId="60">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cumentProtection w:enforcement="0"/>
  <w:defaultTabStop w:val="420"/>
  <w:drawingGridHorizontalSpacing w:val="240"/>
  <w:drawingGridVerticalSpacing w:val="-794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72A27"/>
    <w:rsid w:val="000002E4"/>
    <w:rsid w:val="00001167"/>
    <w:rsid w:val="00001225"/>
    <w:rsid w:val="0000204F"/>
    <w:rsid w:val="00005D78"/>
    <w:rsid w:val="00011689"/>
    <w:rsid w:val="000120B2"/>
    <w:rsid w:val="00012E51"/>
    <w:rsid w:val="0001334D"/>
    <w:rsid w:val="00013852"/>
    <w:rsid w:val="0001457B"/>
    <w:rsid w:val="0001522D"/>
    <w:rsid w:val="0002117A"/>
    <w:rsid w:val="00021EFD"/>
    <w:rsid w:val="000227CF"/>
    <w:rsid w:val="000228A2"/>
    <w:rsid w:val="0002295D"/>
    <w:rsid w:val="000232AC"/>
    <w:rsid w:val="000239A4"/>
    <w:rsid w:val="000258CB"/>
    <w:rsid w:val="00025EC6"/>
    <w:rsid w:val="00026648"/>
    <w:rsid w:val="0003017D"/>
    <w:rsid w:val="00030E12"/>
    <w:rsid w:val="00031744"/>
    <w:rsid w:val="00034950"/>
    <w:rsid w:val="00036217"/>
    <w:rsid w:val="00037AC5"/>
    <w:rsid w:val="00040874"/>
    <w:rsid w:val="000419CE"/>
    <w:rsid w:val="00043295"/>
    <w:rsid w:val="00043689"/>
    <w:rsid w:val="00043E7E"/>
    <w:rsid w:val="0004643A"/>
    <w:rsid w:val="00047041"/>
    <w:rsid w:val="00047D4D"/>
    <w:rsid w:val="00050A8E"/>
    <w:rsid w:val="00053B85"/>
    <w:rsid w:val="0005496A"/>
    <w:rsid w:val="000615C5"/>
    <w:rsid w:val="00062856"/>
    <w:rsid w:val="00062913"/>
    <w:rsid w:val="00063281"/>
    <w:rsid w:val="00063D2D"/>
    <w:rsid w:val="00070F93"/>
    <w:rsid w:val="00075B4D"/>
    <w:rsid w:val="000771F9"/>
    <w:rsid w:val="00080073"/>
    <w:rsid w:val="00081670"/>
    <w:rsid w:val="000817AF"/>
    <w:rsid w:val="00081FF3"/>
    <w:rsid w:val="0008200E"/>
    <w:rsid w:val="0008278C"/>
    <w:rsid w:val="00084F64"/>
    <w:rsid w:val="00086137"/>
    <w:rsid w:val="00090DD7"/>
    <w:rsid w:val="0009129A"/>
    <w:rsid w:val="0009335C"/>
    <w:rsid w:val="00093C4E"/>
    <w:rsid w:val="00093C52"/>
    <w:rsid w:val="00094D93"/>
    <w:rsid w:val="00094E30"/>
    <w:rsid w:val="00095C08"/>
    <w:rsid w:val="00096404"/>
    <w:rsid w:val="000A0257"/>
    <w:rsid w:val="000A09FE"/>
    <w:rsid w:val="000A1723"/>
    <w:rsid w:val="000A1885"/>
    <w:rsid w:val="000A2AA1"/>
    <w:rsid w:val="000A2FA2"/>
    <w:rsid w:val="000A45B9"/>
    <w:rsid w:val="000A71B4"/>
    <w:rsid w:val="000A71EF"/>
    <w:rsid w:val="000B28C1"/>
    <w:rsid w:val="000B3275"/>
    <w:rsid w:val="000B4716"/>
    <w:rsid w:val="000B5371"/>
    <w:rsid w:val="000B6E84"/>
    <w:rsid w:val="000B7675"/>
    <w:rsid w:val="000C0A2D"/>
    <w:rsid w:val="000C11A7"/>
    <w:rsid w:val="000C1F99"/>
    <w:rsid w:val="000C4D93"/>
    <w:rsid w:val="000C540B"/>
    <w:rsid w:val="000D1BFC"/>
    <w:rsid w:val="000D2446"/>
    <w:rsid w:val="000D2FED"/>
    <w:rsid w:val="000D47C6"/>
    <w:rsid w:val="000D629A"/>
    <w:rsid w:val="000D7A82"/>
    <w:rsid w:val="000E0AAE"/>
    <w:rsid w:val="000E13C7"/>
    <w:rsid w:val="000E3E5F"/>
    <w:rsid w:val="000E52F0"/>
    <w:rsid w:val="000E5631"/>
    <w:rsid w:val="000E62AE"/>
    <w:rsid w:val="000E7C56"/>
    <w:rsid w:val="000F0F97"/>
    <w:rsid w:val="000F159A"/>
    <w:rsid w:val="000F28AA"/>
    <w:rsid w:val="00100259"/>
    <w:rsid w:val="0010044B"/>
    <w:rsid w:val="0010064C"/>
    <w:rsid w:val="00102E77"/>
    <w:rsid w:val="00104463"/>
    <w:rsid w:val="001047FB"/>
    <w:rsid w:val="00105A53"/>
    <w:rsid w:val="00106CF3"/>
    <w:rsid w:val="001077B4"/>
    <w:rsid w:val="00110F2F"/>
    <w:rsid w:val="00110FF4"/>
    <w:rsid w:val="00115E1A"/>
    <w:rsid w:val="0011626E"/>
    <w:rsid w:val="00120C10"/>
    <w:rsid w:val="001231D4"/>
    <w:rsid w:val="0012377F"/>
    <w:rsid w:val="001244B0"/>
    <w:rsid w:val="001245B9"/>
    <w:rsid w:val="00124A0F"/>
    <w:rsid w:val="0012776D"/>
    <w:rsid w:val="00132910"/>
    <w:rsid w:val="00132C00"/>
    <w:rsid w:val="0013405C"/>
    <w:rsid w:val="00134251"/>
    <w:rsid w:val="00135620"/>
    <w:rsid w:val="00137976"/>
    <w:rsid w:val="001402E4"/>
    <w:rsid w:val="00141055"/>
    <w:rsid w:val="00141104"/>
    <w:rsid w:val="001426AF"/>
    <w:rsid w:val="00151F5E"/>
    <w:rsid w:val="00153B71"/>
    <w:rsid w:val="00154941"/>
    <w:rsid w:val="00154EE7"/>
    <w:rsid w:val="001565F7"/>
    <w:rsid w:val="00156A05"/>
    <w:rsid w:val="0015768F"/>
    <w:rsid w:val="0016142B"/>
    <w:rsid w:val="001622C8"/>
    <w:rsid w:val="001663E1"/>
    <w:rsid w:val="00166694"/>
    <w:rsid w:val="00166BB5"/>
    <w:rsid w:val="0016704E"/>
    <w:rsid w:val="00170E3E"/>
    <w:rsid w:val="00172A27"/>
    <w:rsid w:val="001759DD"/>
    <w:rsid w:val="00175A0D"/>
    <w:rsid w:val="00175AEE"/>
    <w:rsid w:val="00180372"/>
    <w:rsid w:val="00180F87"/>
    <w:rsid w:val="00183419"/>
    <w:rsid w:val="00183DE1"/>
    <w:rsid w:val="00185CF4"/>
    <w:rsid w:val="00190590"/>
    <w:rsid w:val="00191BFD"/>
    <w:rsid w:val="00191CCA"/>
    <w:rsid w:val="00194B0A"/>
    <w:rsid w:val="00194CCF"/>
    <w:rsid w:val="00195756"/>
    <w:rsid w:val="001A01B2"/>
    <w:rsid w:val="001A3018"/>
    <w:rsid w:val="001B600D"/>
    <w:rsid w:val="001B6896"/>
    <w:rsid w:val="001B6AD7"/>
    <w:rsid w:val="001C1626"/>
    <w:rsid w:val="001C16B2"/>
    <w:rsid w:val="001C1B6B"/>
    <w:rsid w:val="001C7DCA"/>
    <w:rsid w:val="001C7EDA"/>
    <w:rsid w:val="001D0B33"/>
    <w:rsid w:val="001D18A3"/>
    <w:rsid w:val="001D3D84"/>
    <w:rsid w:val="001D3E2D"/>
    <w:rsid w:val="001E105F"/>
    <w:rsid w:val="001E1FFE"/>
    <w:rsid w:val="001E324F"/>
    <w:rsid w:val="001E3AB7"/>
    <w:rsid w:val="001E3D2A"/>
    <w:rsid w:val="001F0404"/>
    <w:rsid w:val="001F18D7"/>
    <w:rsid w:val="001F32D7"/>
    <w:rsid w:val="001F3E9F"/>
    <w:rsid w:val="001F4353"/>
    <w:rsid w:val="00201340"/>
    <w:rsid w:val="00202F92"/>
    <w:rsid w:val="00202F97"/>
    <w:rsid w:val="00205E36"/>
    <w:rsid w:val="00210859"/>
    <w:rsid w:val="00211B59"/>
    <w:rsid w:val="00212B2C"/>
    <w:rsid w:val="00213442"/>
    <w:rsid w:val="002179DE"/>
    <w:rsid w:val="00220DCB"/>
    <w:rsid w:val="002214C6"/>
    <w:rsid w:val="0022292F"/>
    <w:rsid w:val="00223A02"/>
    <w:rsid w:val="00226AE9"/>
    <w:rsid w:val="002301AE"/>
    <w:rsid w:val="002322F2"/>
    <w:rsid w:val="002334B5"/>
    <w:rsid w:val="002353FF"/>
    <w:rsid w:val="002362DD"/>
    <w:rsid w:val="00236D3B"/>
    <w:rsid w:val="00237294"/>
    <w:rsid w:val="00243BF2"/>
    <w:rsid w:val="00243EE6"/>
    <w:rsid w:val="002440B5"/>
    <w:rsid w:val="00245EAC"/>
    <w:rsid w:val="00245FD3"/>
    <w:rsid w:val="00246165"/>
    <w:rsid w:val="00247920"/>
    <w:rsid w:val="00250117"/>
    <w:rsid w:val="002526FB"/>
    <w:rsid w:val="0026175E"/>
    <w:rsid w:val="00261EEE"/>
    <w:rsid w:val="002626A8"/>
    <w:rsid w:val="002628B7"/>
    <w:rsid w:val="00262960"/>
    <w:rsid w:val="00262C52"/>
    <w:rsid w:val="0026339E"/>
    <w:rsid w:val="002638C8"/>
    <w:rsid w:val="002648CA"/>
    <w:rsid w:val="00264CE8"/>
    <w:rsid w:val="00266925"/>
    <w:rsid w:val="00267E7F"/>
    <w:rsid w:val="00271C4E"/>
    <w:rsid w:val="002723AF"/>
    <w:rsid w:val="002727F4"/>
    <w:rsid w:val="002752AF"/>
    <w:rsid w:val="00280A80"/>
    <w:rsid w:val="00280F40"/>
    <w:rsid w:val="0028164C"/>
    <w:rsid w:val="0028314C"/>
    <w:rsid w:val="00284991"/>
    <w:rsid w:val="00284A72"/>
    <w:rsid w:val="0028705E"/>
    <w:rsid w:val="00290F41"/>
    <w:rsid w:val="002911FA"/>
    <w:rsid w:val="00292D36"/>
    <w:rsid w:val="00292E5C"/>
    <w:rsid w:val="00294751"/>
    <w:rsid w:val="00294DF0"/>
    <w:rsid w:val="002959D3"/>
    <w:rsid w:val="0029685B"/>
    <w:rsid w:val="002973EE"/>
    <w:rsid w:val="002A19AA"/>
    <w:rsid w:val="002A52D2"/>
    <w:rsid w:val="002B0DE3"/>
    <w:rsid w:val="002B3318"/>
    <w:rsid w:val="002B535C"/>
    <w:rsid w:val="002B5A39"/>
    <w:rsid w:val="002B65B7"/>
    <w:rsid w:val="002B7546"/>
    <w:rsid w:val="002B7ABA"/>
    <w:rsid w:val="002C005C"/>
    <w:rsid w:val="002C0E2B"/>
    <w:rsid w:val="002C15A1"/>
    <w:rsid w:val="002C4147"/>
    <w:rsid w:val="002C66F5"/>
    <w:rsid w:val="002C7FE0"/>
    <w:rsid w:val="002D1F11"/>
    <w:rsid w:val="002D3404"/>
    <w:rsid w:val="002D5FF4"/>
    <w:rsid w:val="002D644D"/>
    <w:rsid w:val="002D6886"/>
    <w:rsid w:val="002E1473"/>
    <w:rsid w:val="002E361A"/>
    <w:rsid w:val="002E59B6"/>
    <w:rsid w:val="002E5D29"/>
    <w:rsid w:val="002E67D0"/>
    <w:rsid w:val="002E7015"/>
    <w:rsid w:val="002E7E6A"/>
    <w:rsid w:val="002F01F5"/>
    <w:rsid w:val="002F1368"/>
    <w:rsid w:val="002F1C7E"/>
    <w:rsid w:val="002F508F"/>
    <w:rsid w:val="002F5217"/>
    <w:rsid w:val="002F6163"/>
    <w:rsid w:val="002F639C"/>
    <w:rsid w:val="003028C7"/>
    <w:rsid w:val="00305306"/>
    <w:rsid w:val="003071D7"/>
    <w:rsid w:val="00310A02"/>
    <w:rsid w:val="0031278D"/>
    <w:rsid w:val="00312FD4"/>
    <w:rsid w:val="00320AF8"/>
    <w:rsid w:val="00321678"/>
    <w:rsid w:val="00323DBC"/>
    <w:rsid w:val="003263DC"/>
    <w:rsid w:val="00332E01"/>
    <w:rsid w:val="0033330E"/>
    <w:rsid w:val="00333BEA"/>
    <w:rsid w:val="0033497B"/>
    <w:rsid w:val="003367C5"/>
    <w:rsid w:val="00337E32"/>
    <w:rsid w:val="00341521"/>
    <w:rsid w:val="00343340"/>
    <w:rsid w:val="00343E3A"/>
    <w:rsid w:val="0034412F"/>
    <w:rsid w:val="00345E56"/>
    <w:rsid w:val="00350469"/>
    <w:rsid w:val="0035062A"/>
    <w:rsid w:val="00351243"/>
    <w:rsid w:val="00352420"/>
    <w:rsid w:val="0035264C"/>
    <w:rsid w:val="00357DF8"/>
    <w:rsid w:val="00360233"/>
    <w:rsid w:val="00360A9C"/>
    <w:rsid w:val="003621B4"/>
    <w:rsid w:val="00362E17"/>
    <w:rsid w:val="00363055"/>
    <w:rsid w:val="0036408D"/>
    <w:rsid w:val="003644AF"/>
    <w:rsid w:val="00365022"/>
    <w:rsid w:val="00365201"/>
    <w:rsid w:val="00365914"/>
    <w:rsid w:val="00370CC5"/>
    <w:rsid w:val="00370F40"/>
    <w:rsid w:val="003732C2"/>
    <w:rsid w:val="00375443"/>
    <w:rsid w:val="00375BDA"/>
    <w:rsid w:val="003826ED"/>
    <w:rsid w:val="0038279C"/>
    <w:rsid w:val="00383ACB"/>
    <w:rsid w:val="00384CB9"/>
    <w:rsid w:val="0038614F"/>
    <w:rsid w:val="00387AFD"/>
    <w:rsid w:val="003911C5"/>
    <w:rsid w:val="00392A62"/>
    <w:rsid w:val="003935D2"/>
    <w:rsid w:val="00393B2F"/>
    <w:rsid w:val="003942E7"/>
    <w:rsid w:val="00396033"/>
    <w:rsid w:val="003974CF"/>
    <w:rsid w:val="003A1A08"/>
    <w:rsid w:val="003A268B"/>
    <w:rsid w:val="003A46EF"/>
    <w:rsid w:val="003A472B"/>
    <w:rsid w:val="003A4F7D"/>
    <w:rsid w:val="003A51CD"/>
    <w:rsid w:val="003A6BFD"/>
    <w:rsid w:val="003A6FD1"/>
    <w:rsid w:val="003B0F29"/>
    <w:rsid w:val="003B16C3"/>
    <w:rsid w:val="003B3864"/>
    <w:rsid w:val="003B38F8"/>
    <w:rsid w:val="003B4816"/>
    <w:rsid w:val="003B499E"/>
    <w:rsid w:val="003B512F"/>
    <w:rsid w:val="003B6C9A"/>
    <w:rsid w:val="003C1B28"/>
    <w:rsid w:val="003C2941"/>
    <w:rsid w:val="003C2C77"/>
    <w:rsid w:val="003C36C6"/>
    <w:rsid w:val="003C36FB"/>
    <w:rsid w:val="003C419B"/>
    <w:rsid w:val="003C4AB8"/>
    <w:rsid w:val="003C62AC"/>
    <w:rsid w:val="003C6A65"/>
    <w:rsid w:val="003C7673"/>
    <w:rsid w:val="003D0506"/>
    <w:rsid w:val="003D0DA9"/>
    <w:rsid w:val="003E0591"/>
    <w:rsid w:val="003E05A6"/>
    <w:rsid w:val="003E0BBB"/>
    <w:rsid w:val="003E1A55"/>
    <w:rsid w:val="003E21E4"/>
    <w:rsid w:val="003E2685"/>
    <w:rsid w:val="003E3890"/>
    <w:rsid w:val="003E47E2"/>
    <w:rsid w:val="003E7671"/>
    <w:rsid w:val="003F01CF"/>
    <w:rsid w:val="003F1C55"/>
    <w:rsid w:val="003F2E3A"/>
    <w:rsid w:val="003F58E1"/>
    <w:rsid w:val="004003D5"/>
    <w:rsid w:val="00401858"/>
    <w:rsid w:val="00402C2B"/>
    <w:rsid w:val="0041011A"/>
    <w:rsid w:val="00410B24"/>
    <w:rsid w:val="00410B57"/>
    <w:rsid w:val="004149C4"/>
    <w:rsid w:val="004173D8"/>
    <w:rsid w:val="004207F8"/>
    <w:rsid w:val="00421385"/>
    <w:rsid w:val="00422661"/>
    <w:rsid w:val="00425DCA"/>
    <w:rsid w:val="004270A9"/>
    <w:rsid w:val="00432092"/>
    <w:rsid w:val="0043213E"/>
    <w:rsid w:val="00432161"/>
    <w:rsid w:val="00432421"/>
    <w:rsid w:val="00441372"/>
    <w:rsid w:val="0044192A"/>
    <w:rsid w:val="00442112"/>
    <w:rsid w:val="00443F11"/>
    <w:rsid w:val="0044555B"/>
    <w:rsid w:val="004474CE"/>
    <w:rsid w:val="00447DE1"/>
    <w:rsid w:val="00451592"/>
    <w:rsid w:val="00452EDF"/>
    <w:rsid w:val="004541F0"/>
    <w:rsid w:val="00454F38"/>
    <w:rsid w:val="004571F1"/>
    <w:rsid w:val="0046022C"/>
    <w:rsid w:val="00460609"/>
    <w:rsid w:val="00460EB0"/>
    <w:rsid w:val="00461B6B"/>
    <w:rsid w:val="0046249A"/>
    <w:rsid w:val="004636EE"/>
    <w:rsid w:val="00464789"/>
    <w:rsid w:val="004656FB"/>
    <w:rsid w:val="00465F54"/>
    <w:rsid w:val="0047076C"/>
    <w:rsid w:val="00472C64"/>
    <w:rsid w:val="00473254"/>
    <w:rsid w:val="00476275"/>
    <w:rsid w:val="004762A7"/>
    <w:rsid w:val="004778E8"/>
    <w:rsid w:val="004810B3"/>
    <w:rsid w:val="00481CAC"/>
    <w:rsid w:val="0048247E"/>
    <w:rsid w:val="00484A19"/>
    <w:rsid w:val="004850F4"/>
    <w:rsid w:val="00490E95"/>
    <w:rsid w:val="00494F19"/>
    <w:rsid w:val="00495E5E"/>
    <w:rsid w:val="0049650D"/>
    <w:rsid w:val="004A1C45"/>
    <w:rsid w:val="004A56A2"/>
    <w:rsid w:val="004A7478"/>
    <w:rsid w:val="004B0424"/>
    <w:rsid w:val="004B1C15"/>
    <w:rsid w:val="004B1C45"/>
    <w:rsid w:val="004B3835"/>
    <w:rsid w:val="004B3F91"/>
    <w:rsid w:val="004B4BF4"/>
    <w:rsid w:val="004B67CA"/>
    <w:rsid w:val="004C2E40"/>
    <w:rsid w:val="004C3AF9"/>
    <w:rsid w:val="004C3DBF"/>
    <w:rsid w:val="004C47D3"/>
    <w:rsid w:val="004C51E6"/>
    <w:rsid w:val="004C68F1"/>
    <w:rsid w:val="004C72EE"/>
    <w:rsid w:val="004C7776"/>
    <w:rsid w:val="004D15FD"/>
    <w:rsid w:val="004D1B08"/>
    <w:rsid w:val="004D5D21"/>
    <w:rsid w:val="004E01EE"/>
    <w:rsid w:val="004E0E14"/>
    <w:rsid w:val="004E1ED9"/>
    <w:rsid w:val="004E483B"/>
    <w:rsid w:val="004E53F7"/>
    <w:rsid w:val="004E62C1"/>
    <w:rsid w:val="004E7198"/>
    <w:rsid w:val="004E7A40"/>
    <w:rsid w:val="004E7FAD"/>
    <w:rsid w:val="004F0413"/>
    <w:rsid w:val="004F1B6C"/>
    <w:rsid w:val="004F309B"/>
    <w:rsid w:val="004F3756"/>
    <w:rsid w:val="004F67B3"/>
    <w:rsid w:val="004F7D16"/>
    <w:rsid w:val="0050016A"/>
    <w:rsid w:val="00500B26"/>
    <w:rsid w:val="00500B41"/>
    <w:rsid w:val="00501718"/>
    <w:rsid w:val="00503FBF"/>
    <w:rsid w:val="00505258"/>
    <w:rsid w:val="00507299"/>
    <w:rsid w:val="00507E22"/>
    <w:rsid w:val="00510903"/>
    <w:rsid w:val="00510BF9"/>
    <w:rsid w:val="0051107E"/>
    <w:rsid w:val="00512AA7"/>
    <w:rsid w:val="00520965"/>
    <w:rsid w:val="005209DA"/>
    <w:rsid w:val="0052379C"/>
    <w:rsid w:val="005237F3"/>
    <w:rsid w:val="00526732"/>
    <w:rsid w:val="00531B75"/>
    <w:rsid w:val="00533383"/>
    <w:rsid w:val="00534855"/>
    <w:rsid w:val="00536D5B"/>
    <w:rsid w:val="00546C6B"/>
    <w:rsid w:val="005500D7"/>
    <w:rsid w:val="005501DE"/>
    <w:rsid w:val="005518E2"/>
    <w:rsid w:val="005537D6"/>
    <w:rsid w:val="00553C87"/>
    <w:rsid w:val="00553D44"/>
    <w:rsid w:val="0055570A"/>
    <w:rsid w:val="00560F76"/>
    <w:rsid w:val="00562561"/>
    <w:rsid w:val="0056616F"/>
    <w:rsid w:val="0057339C"/>
    <w:rsid w:val="005755AC"/>
    <w:rsid w:val="00576B06"/>
    <w:rsid w:val="005804A0"/>
    <w:rsid w:val="00581BBA"/>
    <w:rsid w:val="00582EF6"/>
    <w:rsid w:val="005839E0"/>
    <w:rsid w:val="0058514A"/>
    <w:rsid w:val="00585BCC"/>
    <w:rsid w:val="00585C5C"/>
    <w:rsid w:val="005865F9"/>
    <w:rsid w:val="00586768"/>
    <w:rsid w:val="00587E7F"/>
    <w:rsid w:val="00590C0D"/>
    <w:rsid w:val="00590F47"/>
    <w:rsid w:val="0059115C"/>
    <w:rsid w:val="00593876"/>
    <w:rsid w:val="00593A02"/>
    <w:rsid w:val="005954C6"/>
    <w:rsid w:val="00595C05"/>
    <w:rsid w:val="005A0849"/>
    <w:rsid w:val="005A19D0"/>
    <w:rsid w:val="005A1E02"/>
    <w:rsid w:val="005A1EBB"/>
    <w:rsid w:val="005A68CA"/>
    <w:rsid w:val="005B25FE"/>
    <w:rsid w:val="005B2CD8"/>
    <w:rsid w:val="005B3453"/>
    <w:rsid w:val="005B4041"/>
    <w:rsid w:val="005B4FBF"/>
    <w:rsid w:val="005B5C92"/>
    <w:rsid w:val="005C0E08"/>
    <w:rsid w:val="005C5820"/>
    <w:rsid w:val="005C5F1E"/>
    <w:rsid w:val="005C635F"/>
    <w:rsid w:val="005D0368"/>
    <w:rsid w:val="005D230C"/>
    <w:rsid w:val="005D2322"/>
    <w:rsid w:val="005D6289"/>
    <w:rsid w:val="005D64B2"/>
    <w:rsid w:val="005D70AC"/>
    <w:rsid w:val="005D7438"/>
    <w:rsid w:val="005D7FBF"/>
    <w:rsid w:val="005E1540"/>
    <w:rsid w:val="005E17EF"/>
    <w:rsid w:val="005E197D"/>
    <w:rsid w:val="005E1FAA"/>
    <w:rsid w:val="005E26D4"/>
    <w:rsid w:val="005E3B68"/>
    <w:rsid w:val="005E7011"/>
    <w:rsid w:val="005E7944"/>
    <w:rsid w:val="005F09BE"/>
    <w:rsid w:val="005F14DF"/>
    <w:rsid w:val="005F20A3"/>
    <w:rsid w:val="005F4DEF"/>
    <w:rsid w:val="00600B53"/>
    <w:rsid w:val="0060303C"/>
    <w:rsid w:val="00603191"/>
    <w:rsid w:val="006032E1"/>
    <w:rsid w:val="00605D75"/>
    <w:rsid w:val="00606287"/>
    <w:rsid w:val="006062CB"/>
    <w:rsid w:val="006104B3"/>
    <w:rsid w:val="00615F29"/>
    <w:rsid w:val="006160EA"/>
    <w:rsid w:val="006212CC"/>
    <w:rsid w:val="00622B50"/>
    <w:rsid w:val="00624A13"/>
    <w:rsid w:val="006254C1"/>
    <w:rsid w:val="0063097B"/>
    <w:rsid w:val="00635F62"/>
    <w:rsid w:val="0064107F"/>
    <w:rsid w:val="0064111D"/>
    <w:rsid w:val="00642034"/>
    <w:rsid w:val="006424D2"/>
    <w:rsid w:val="00645B8D"/>
    <w:rsid w:val="00645E88"/>
    <w:rsid w:val="00646BD9"/>
    <w:rsid w:val="00646D2F"/>
    <w:rsid w:val="00647C13"/>
    <w:rsid w:val="00650ED9"/>
    <w:rsid w:val="00651641"/>
    <w:rsid w:val="00652E3D"/>
    <w:rsid w:val="00653980"/>
    <w:rsid w:val="006545A2"/>
    <w:rsid w:val="006569E5"/>
    <w:rsid w:val="00657370"/>
    <w:rsid w:val="006607B3"/>
    <w:rsid w:val="00662F25"/>
    <w:rsid w:val="00663B98"/>
    <w:rsid w:val="006668A9"/>
    <w:rsid w:val="00666FF0"/>
    <w:rsid w:val="00670944"/>
    <w:rsid w:val="00671074"/>
    <w:rsid w:val="00671A39"/>
    <w:rsid w:val="00673912"/>
    <w:rsid w:val="00675448"/>
    <w:rsid w:val="00675611"/>
    <w:rsid w:val="00675B6B"/>
    <w:rsid w:val="00680C2E"/>
    <w:rsid w:val="006818BD"/>
    <w:rsid w:val="00681A9F"/>
    <w:rsid w:val="0068230D"/>
    <w:rsid w:val="00683FB6"/>
    <w:rsid w:val="006853E6"/>
    <w:rsid w:val="00687908"/>
    <w:rsid w:val="00690341"/>
    <w:rsid w:val="006912BD"/>
    <w:rsid w:val="0069342A"/>
    <w:rsid w:val="00695C9C"/>
    <w:rsid w:val="006A16B5"/>
    <w:rsid w:val="006A3573"/>
    <w:rsid w:val="006A5A80"/>
    <w:rsid w:val="006A695B"/>
    <w:rsid w:val="006A6AEA"/>
    <w:rsid w:val="006A7777"/>
    <w:rsid w:val="006A7FDD"/>
    <w:rsid w:val="006B0173"/>
    <w:rsid w:val="006B265D"/>
    <w:rsid w:val="006B5499"/>
    <w:rsid w:val="006B5995"/>
    <w:rsid w:val="006C21ED"/>
    <w:rsid w:val="006C2B46"/>
    <w:rsid w:val="006C5460"/>
    <w:rsid w:val="006C66A6"/>
    <w:rsid w:val="006D01C0"/>
    <w:rsid w:val="006D11B4"/>
    <w:rsid w:val="006D1A96"/>
    <w:rsid w:val="006D2BF3"/>
    <w:rsid w:val="006D5765"/>
    <w:rsid w:val="006D64F6"/>
    <w:rsid w:val="006E0D5D"/>
    <w:rsid w:val="006E1791"/>
    <w:rsid w:val="006E2ACD"/>
    <w:rsid w:val="006E2F42"/>
    <w:rsid w:val="006E31FD"/>
    <w:rsid w:val="006E6FC8"/>
    <w:rsid w:val="006E7026"/>
    <w:rsid w:val="006E7831"/>
    <w:rsid w:val="006F1BF2"/>
    <w:rsid w:val="006F48AF"/>
    <w:rsid w:val="006F4F34"/>
    <w:rsid w:val="006F7850"/>
    <w:rsid w:val="007038C7"/>
    <w:rsid w:val="00704A2C"/>
    <w:rsid w:val="0070558F"/>
    <w:rsid w:val="00706DF1"/>
    <w:rsid w:val="00707FCC"/>
    <w:rsid w:val="00713181"/>
    <w:rsid w:val="00713825"/>
    <w:rsid w:val="00713E79"/>
    <w:rsid w:val="007151D3"/>
    <w:rsid w:val="00715459"/>
    <w:rsid w:val="007157C5"/>
    <w:rsid w:val="00715BB5"/>
    <w:rsid w:val="00716345"/>
    <w:rsid w:val="007206EC"/>
    <w:rsid w:val="007244D4"/>
    <w:rsid w:val="00724817"/>
    <w:rsid w:val="00724AF5"/>
    <w:rsid w:val="007268E4"/>
    <w:rsid w:val="007269F8"/>
    <w:rsid w:val="007276A0"/>
    <w:rsid w:val="00727CD2"/>
    <w:rsid w:val="00730336"/>
    <w:rsid w:val="007309C2"/>
    <w:rsid w:val="00730D69"/>
    <w:rsid w:val="007315A4"/>
    <w:rsid w:val="0073289C"/>
    <w:rsid w:val="007332CB"/>
    <w:rsid w:val="00734BB3"/>
    <w:rsid w:val="00736D5B"/>
    <w:rsid w:val="00737288"/>
    <w:rsid w:val="00737BB8"/>
    <w:rsid w:val="00740C98"/>
    <w:rsid w:val="00741C52"/>
    <w:rsid w:val="00742DA1"/>
    <w:rsid w:val="00743A08"/>
    <w:rsid w:val="007442A1"/>
    <w:rsid w:val="00745031"/>
    <w:rsid w:val="00747B04"/>
    <w:rsid w:val="007500F0"/>
    <w:rsid w:val="00750DA1"/>
    <w:rsid w:val="0075109D"/>
    <w:rsid w:val="0075479D"/>
    <w:rsid w:val="00754EEF"/>
    <w:rsid w:val="0075672D"/>
    <w:rsid w:val="007603EE"/>
    <w:rsid w:val="00760561"/>
    <w:rsid w:val="00760E57"/>
    <w:rsid w:val="00761D81"/>
    <w:rsid w:val="00761FF5"/>
    <w:rsid w:val="007632A4"/>
    <w:rsid w:val="00764E2B"/>
    <w:rsid w:val="007662AE"/>
    <w:rsid w:val="00766542"/>
    <w:rsid w:val="007715DF"/>
    <w:rsid w:val="0077190D"/>
    <w:rsid w:val="00772778"/>
    <w:rsid w:val="00774613"/>
    <w:rsid w:val="007747E3"/>
    <w:rsid w:val="00774DFF"/>
    <w:rsid w:val="00774E69"/>
    <w:rsid w:val="00777A1E"/>
    <w:rsid w:val="00780AFD"/>
    <w:rsid w:val="00781BBA"/>
    <w:rsid w:val="007827DB"/>
    <w:rsid w:val="00787DC4"/>
    <w:rsid w:val="00790996"/>
    <w:rsid w:val="0079188F"/>
    <w:rsid w:val="007927A9"/>
    <w:rsid w:val="00793162"/>
    <w:rsid w:val="00794AD2"/>
    <w:rsid w:val="00795DC7"/>
    <w:rsid w:val="007A342F"/>
    <w:rsid w:val="007A45DB"/>
    <w:rsid w:val="007A499E"/>
    <w:rsid w:val="007A5438"/>
    <w:rsid w:val="007A5BE7"/>
    <w:rsid w:val="007A6221"/>
    <w:rsid w:val="007A6513"/>
    <w:rsid w:val="007B302F"/>
    <w:rsid w:val="007B493F"/>
    <w:rsid w:val="007B6897"/>
    <w:rsid w:val="007C006E"/>
    <w:rsid w:val="007C03D1"/>
    <w:rsid w:val="007C127F"/>
    <w:rsid w:val="007C2501"/>
    <w:rsid w:val="007C2A81"/>
    <w:rsid w:val="007C3B8A"/>
    <w:rsid w:val="007C4267"/>
    <w:rsid w:val="007C5748"/>
    <w:rsid w:val="007C5D05"/>
    <w:rsid w:val="007C63C4"/>
    <w:rsid w:val="007C7343"/>
    <w:rsid w:val="007D3BDA"/>
    <w:rsid w:val="007D4D65"/>
    <w:rsid w:val="007D51D2"/>
    <w:rsid w:val="007D67D2"/>
    <w:rsid w:val="007D7073"/>
    <w:rsid w:val="007E0AF7"/>
    <w:rsid w:val="007E22A8"/>
    <w:rsid w:val="007E4931"/>
    <w:rsid w:val="007E5D0A"/>
    <w:rsid w:val="007E6B68"/>
    <w:rsid w:val="007E7840"/>
    <w:rsid w:val="007F02A5"/>
    <w:rsid w:val="007F0812"/>
    <w:rsid w:val="007F181A"/>
    <w:rsid w:val="007F1831"/>
    <w:rsid w:val="007F2B0D"/>
    <w:rsid w:val="007F37AD"/>
    <w:rsid w:val="007F3A4D"/>
    <w:rsid w:val="007F42B1"/>
    <w:rsid w:val="007F59F2"/>
    <w:rsid w:val="00800B6F"/>
    <w:rsid w:val="00801A61"/>
    <w:rsid w:val="008028F5"/>
    <w:rsid w:val="00803074"/>
    <w:rsid w:val="00805010"/>
    <w:rsid w:val="00806298"/>
    <w:rsid w:val="0080664B"/>
    <w:rsid w:val="00806A17"/>
    <w:rsid w:val="00813CCC"/>
    <w:rsid w:val="00817B5A"/>
    <w:rsid w:val="00817F2E"/>
    <w:rsid w:val="00820306"/>
    <w:rsid w:val="008212F5"/>
    <w:rsid w:val="00822D35"/>
    <w:rsid w:val="00823088"/>
    <w:rsid w:val="00823662"/>
    <w:rsid w:val="00827AA5"/>
    <w:rsid w:val="00831A5F"/>
    <w:rsid w:val="00834B40"/>
    <w:rsid w:val="00835CE2"/>
    <w:rsid w:val="008371DB"/>
    <w:rsid w:val="008404CD"/>
    <w:rsid w:val="00843DB3"/>
    <w:rsid w:val="008441B1"/>
    <w:rsid w:val="00844516"/>
    <w:rsid w:val="008462D7"/>
    <w:rsid w:val="00846C37"/>
    <w:rsid w:val="00853138"/>
    <w:rsid w:val="008532F1"/>
    <w:rsid w:val="00854F45"/>
    <w:rsid w:val="008556BF"/>
    <w:rsid w:val="008560EC"/>
    <w:rsid w:val="00856D86"/>
    <w:rsid w:val="00856DCA"/>
    <w:rsid w:val="00856E21"/>
    <w:rsid w:val="008573D8"/>
    <w:rsid w:val="00860764"/>
    <w:rsid w:val="00860B92"/>
    <w:rsid w:val="00861281"/>
    <w:rsid w:val="008615C6"/>
    <w:rsid w:val="0086246E"/>
    <w:rsid w:val="00862523"/>
    <w:rsid w:val="008655CD"/>
    <w:rsid w:val="0086586F"/>
    <w:rsid w:val="008658E0"/>
    <w:rsid w:val="008677A6"/>
    <w:rsid w:val="00870EC7"/>
    <w:rsid w:val="008714A8"/>
    <w:rsid w:val="00876A9F"/>
    <w:rsid w:val="008771E7"/>
    <w:rsid w:val="00877381"/>
    <w:rsid w:val="00877436"/>
    <w:rsid w:val="00877C5A"/>
    <w:rsid w:val="00880CD7"/>
    <w:rsid w:val="00883E7D"/>
    <w:rsid w:val="00885284"/>
    <w:rsid w:val="00885D81"/>
    <w:rsid w:val="00891352"/>
    <w:rsid w:val="00896173"/>
    <w:rsid w:val="00897BE9"/>
    <w:rsid w:val="008A2237"/>
    <w:rsid w:val="008A22DF"/>
    <w:rsid w:val="008A366E"/>
    <w:rsid w:val="008A36D7"/>
    <w:rsid w:val="008A69F7"/>
    <w:rsid w:val="008A6F74"/>
    <w:rsid w:val="008A7C62"/>
    <w:rsid w:val="008B1482"/>
    <w:rsid w:val="008B46E0"/>
    <w:rsid w:val="008B53CD"/>
    <w:rsid w:val="008B7CBE"/>
    <w:rsid w:val="008C16FA"/>
    <w:rsid w:val="008C464F"/>
    <w:rsid w:val="008C48A6"/>
    <w:rsid w:val="008C528C"/>
    <w:rsid w:val="008C66FF"/>
    <w:rsid w:val="008C7D26"/>
    <w:rsid w:val="008D22CA"/>
    <w:rsid w:val="008D4BB2"/>
    <w:rsid w:val="008D5336"/>
    <w:rsid w:val="008E1B49"/>
    <w:rsid w:val="008E1CF2"/>
    <w:rsid w:val="008E1D87"/>
    <w:rsid w:val="008E22BD"/>
    <w:rsid w:val="008E2FCE"/>
    <w:rsid w:val="008E66D3"/>
    <w:rsid w:val="008F07EB"/>
    <w:rsid w:val="008F0F01"/>
    <w:rsid w:val="008F1692"/>
    <w:rsid w:val="008F4435"/>
    <w:rsid w:val="008F4DE8"/>
    <w:rsid w:val="00900465"/>
    <w:rsid w:val="00900F55"/>
    <w:rsid w:val="00901F6C"/>
    <w:rsid w:val="0090220C"/>
    <w:rsid w:val="0090262E"/>
    <w:rsid w:val="00904171"/>
    <w:rsid w:val="0090485B"/>
    <w:rsid w:val="00905466"/>
    <w:rsid w:val="00906652"/>
    <w:rsid w:val="00910602"/>
    <w:rsid w:val="00911040"/>
    <w:rsid w:val="0091115C"/>
    <w:rsid w:val="0091314F"/>
    <w:rsid w:val="00914A8A"/>
    <w:rsid w:val="00914FA8"/>
    <w:rsid w:val="00920B71"/>
    <w:rsid w:val="00922D65"/>
    <w:rsid w:val="00923BAB"/>
    <w:rsid w:val="00923DFE"/>
    <w:rsid w:val="00927CDD"/>
    <w:rsid w:val="009305A4"/>
    <w:rsid w:val="00930887"/>
    <w:rsid w:val="00931BA0"/>
    <w:rsid w:val="0093335F"/>
    <w:rsid w:val="00933C38"/>
    <w:rsid w:val="0094067F"/>
    <w:rsid w:val="00946C73"/>
    <w:rsid w:val="00953140"/>
    <w:rsid w:val="009534C5"/>
    <w:rsid w:val="00955E43"/>
    <w:rsid w:val="0095654E"/>
    <w:rsid w:val="009572C3"/>
    <w:rsid w:val="00961A16"/>
    <w:rsid w:val="009647CB"/>
    <w:rsid w:val="009667B6"/>
    <w:rsid w:val="00966E11"/>
    <w:rsid w:val="009756A0"/>
    <w:rsid w:val="009758E8"/>
    <w:rsid w:val="009775B0"/>
    <w:rsid w:val="00985D62"/>
    <w:rsid w:val="00986D68"/>
    <w:rsid w:val="00990AA6"/>
    <w:rsid w:val="00990DFE"/>
    <w:rsid w:val="00991EE5"/>
    <w:rsid w:val="00994E77"/>
    <w:rsid w:val="00994F00"/>
    <w:rsid w:val="0099528A"/>
    <w:rsid w:val="00996DFD"/>
    <w:rsid w:val="00997339"/>
    <w:rsid w:val="009A011F"/>
    <w:rsid w:val="009A03A6"/>
    <w:rsid w:val="009A0D0B"/>
    <w:rsid w:val="009A2B77"/>
    <w:rsid w:val="009A2FCF"/>
    <w:rsid w:val="009A31AB"/>
    <w:rsid w:val="009A488B"/>
    <w:rsid w:val="009B13FC"/>
    <w:rsid w:val="009B3510"/>
    <w:rsid w:val="009B43BF"/>
    <w:rsid w:val="009B451A"/>
    <w:rsid w:val="009B4ACA"/>
    <w:rsid w:val="009B5927"/>
    <w:rsid w:val="009C37ED"/>
    <w:rsid w:val="009C6066"/>
    <w:rsid w:val="009C6931"/>
    <w:rsid w:val="009D12FC"/>
    <w:rsid w:val="009D28B3"/>
    <w:rsid w:val="009D34AA"/>
    <w:rsid w:val="009D4926"/>
    <w:rsid w:val="009D7538"/>
    <w:rsid w:val="009D75CB"/>
    <w:rsid w:val="009D7AB2"/>
    <w:rsid w:val="009E3B09"/>
    <w:rsid w:val="009E5733"/>
    <w:rsid w:val="009E5F91"/>
    <w:rsid w:val="009E785C"/>
    <w:rsid w:val="009F2CC2"/>
    <w:rsid w:val="009F3123"/>
    <w:rsid w:val="009F35E1"/>
    <w:rsid w:val="009F5090"/>
    <w:rsid w:val="009F593D"/>
    <w:rsid w:val="009F5AF5"/>
    <w:rsid w:val="009F5B3B"/>
    <w:rsid w:val="009F7442"/>
    <w:rsid w:val="009F7554"/>
    <w:rsid w:val="00A00570"/>
    <w:rsid w:val="00A00955"/>
    <w:rsid w:val="00A010FB"/>
    <w:rsid w:val="00A020E1"/>
    <w:rsid w:val="00A03173"/>
    <w:rsid w:val="00A05905"/>
    <w:rsid w:val="00A111A1"/>
    <w:rsid w:val="00A114DA"/>
    <w:rsid w:val="00A11D22"/>
    <w:rsid w:val="00A127F1"/>
    <w:rsid w:val="00A12D95"/>
    <w:rsid w:val="00A15A01"/>
    <w:rsid w:val="00A164AF"/>
    <w:rsid w:val="00A20D1D"/>
    <w:rsid w:val="00A21273"/>
    <w:rsid w:val="00A21C62"/>
    <w:rsid w:val="00A23ACE"/>
    <w:rsid w:val="00A23F13"/>
    <w:rsid w:val="00A25A4E"/>
    <w:rsid w:val="00A26BF3"/>
    <w:rsid w:val="00A27E44"/>
    <w:rsid w:val="00A359A9"/>
    <w:rsid w:val="00A37B46"/>
    <w:rsid w:val="00A425D1"/>
    <w:rsid w:val="00A4346C"/>
    <w:rsid w:val="00A43722"/>
    <w:rsid w:val="00A447D9"/>
    <w:rsid w:val="00A44C02"/>
    <w:rsid w:val="00A46196"/>
    <w:rsid w:val="00A46903"/>
    <w:rsid w:val="00A50C4D"/>
    <w:rsid w:val="00A522F8"/>
    <w:rsid w:val="00A53FC5"/>
    <w:rsid w:val="00A560ED"/>
    <w:rsid w:val="00A56346"/>
    <w:rsid w:val="00A61362"/>
    <w:rsid w:val="00A625D7"/>
    <w:rsid w:val="00A657DE"/>
    <w:rsid w:val="00A70461"/>
    <w:rsid w:val="00A704A0"/>
    <w:rsid w:val="00A71090"/>
    <w:rsid w:val="00A73A05"/>
    <w:rsid w:val="00A7438A"/>
    <w:rsid w:val="00A74701"/>
    <w:rsid w:val="00A76414"/>
    <w:rsid w:val="00A76E8A"/>
    <w:rsid w:val="00A809E9"/>
    <w:rsid w:val="00A843F8"/>
    <w:rsid w:val="00A86541"/>
    <w:rsid w:val="00A86FF3"/>
    <w:rsid w:val="00A87CF6"/>
    <w:rsid w:val="00A91216"/>
    <w:rsid w:val="00A923CF"/>
    <w:rsid w:val="00A93E20"/>
    <w:rsid w:val="00A9497D"/>
    <w:rsid w:val="00A94BDA"/>
    <w:rsid w:val="00A96F86"/>
    <w:rsid w:val="00AA01DF"/>
    <w:rsid w:val="00AA1179"/>
    <w:rsid w:val="00AA1D01"/>
    <w:rsid w:val="00AA2A84"/>
    <w:rsid w:val="00AA5ADB"/>
    <w:rsid w:val="00AA625C"/>
    <w:rsid w:val="00AA7B39"/>
    <w:rsid w:val="00AB206D"/>
    <w:rsid w:val="00AB2209"/>
    <w:rsid w:val="00AB2D21"/>
    <w:rsid w:val="00AB3142"/>
    <w:rsid w:val="00AB46EF"/>
    <w:rsid w:val="00AB5958"/>
    <w:rsid w:val="00AB5D64"/>
    <w:rsid w:val="00AC0FE1"/>
    <w:rsid w:val="00AC34AB"/>
    <w:rsid w:val="00AC5DD2"/>
    <w:rsid w:val="00AC6E39"/>
    <w:rsid w:val="00AD17FE"/>
    <w:rsid w:val="00AD2B4B"/>
    <w:rsid w:val="00AD3BDF"/>
    <w:rsid w:val="00AD4163"/>
    <w:rsid w:val="00AD62F9"/>
    <w:rsid w:val="00AE1730"/>
    <w:rsid w:val="00AE3026"/>
    <w:rsid w:val="00AE32CF"/>
    <w:rsid w:val="00AE410B"/>
    <w:rsid w:val="00AE4B0E"/>
    <w:rsid w:val="00AE67FC"/>
    <w:rsid w:val="00AE7E84"/>
    <w:rsid w:val="00AF028E"/>
    <w:rsid w:val="00AF122C"/>
    <w:rsid w:val="00AF208B"/>
    <w:rsid w:val="00AF53DE"/>
    <w:rsid w:val="00AF6182"/>
    <w:rsid w:val="00AF6B65"/>
    <w:rsid w:val="00B0057B"/>
    <w:rsid w:val="00B01B07"/>
    <w:rsid w:val="00B0209E"/>
    <w:rsid w:val="00B028CD"/>
    <w:rsid w:val="00B02E10"/>
    <w:rsid w:val="00B03A86"/>
    <w:rsid w:val="00B05AAB"/>
    <w:rsid w:val="00B074A9"/>
    <w:rsid w:val="00B1290E"/>
    <w:rsid w:val="00B13378"/>
    <w:rsid w:val="00B1472C"/>
    <w:rsid w:val="00B2215A"/>
    <w:rsid w:val="00B23A2E"/>
    <w:rsid w:val="00B3131B"/>
    <w:rsid w:val="00B32EB9"/>
    <w:rsid w:val="00B3453E"/>
    <w:rsid w:val="00B351C5"/>
    <w:rsid w:val="00B36BA7"/>
    <w:rsid w:val="00B4063F"/>
    <w:rsid w:val="00B407BD"/>
    <w:rsid w:val="00B4442A"/>
    <w:rsid w:val="00B468CC"/>
    <w:rsid w:val="00B47A2C"/>
    <w:rsid w:val="00B47AFA"/>
    <w:rsid w:val="00B51940"/>
    <w:rsid w:val="00B528EA"/>
    <w:rsid w:val="00B5372D"/>
    <w:rsid w:val="00B53C79"/>
    <w:rsid w:val="00B55271"/>
    <w:rsid w:val="00B554FF"/>
    <w:rsid w:val="00B55D84"/>
    <w:rsid w:val="00B55EC6"/>
    <w:rsid w:val="00B57C97"/>
    <w:rsid w:val="00B612C9"/>
    <w:rsid w:val="00B618E2"/>
    <w:rsid w:val="00B638D9"/>
    <w:rsid w:val="00B6397E"/>
    <w:rsid w:val="00B65120"/>
    <w:rsid w:val="00B664DA"/>
    <w:rsid w:val="00B674CC"/>
    <w:rsid w:val="00B675B2"/>
    <w:rsid w:val="00B735F3"/>
    <w:rsid w:val="00B73E91"/>
    <w:rsid w:val="00B80D54"/>
    <w:rsid w:val="00B86050"/>
    <w:rsid w:val="00B90A93"/>
    <w:rsid w:val="00B9405C"/>
    <w:rsid w:val="00B97C70"/>
    <w:rsid w:val="00BA0774"/>
    <w:rsid w:val="00BA1C3E"/>
    <w:rsid w:val="00BA2881"/>
    <w:rsid w:val="00BA2E51"/>
    <w:rsid w:val="00BA3C64"/>
    <w:rsid w:val="00BA546D"/>
    <w:rsid w:val="00BA5B1D"/>
    <w:rsid w:val="00BA6B30"/>
    <w:rsid w:val="00BA7C5D"/>
    <w:rsid w:val="00BB0DD8"/>
    <w:rsid w:val="00BB28A2"/>
    <w:rsid w:val="00BB2FAB"/>
    <w:rsid w:val="00BB3966"/>
    <w:rsid w:val="00BB3D47"/>
    <w:rsid w:val="00BB422E"/>
    <w:rsid w:val="00BB4AE3"/>
    <w:rsid w:val="00BB6807"/>
    <w:rsid w:val="00BB69D8"/>
    <w:rsid w:val="00BB6CBF"/>
    <w:rsid w:val="00BC0A6C"/>
    <w:rsid w:val="00BC2841"/>
    <w:rsid w:val="00BC2953"/>
    <w:rsid w:val="00BC4594"/>
    <w:rsid w:val="00BD1A7E"/>
    <w:rsid w:val="00BD25DB"/>
    <w:rsid w:val="00BD262F"/>
    <w:rsid w:val="00BD2C17"/>
    <w:rsid w:val="00BD2F51"/>
    <w:rsid w:val="00BD3D53"/>
    <w:rsid w:val="00BD43E8"/>
    <w:rsid w:val="00BE0891"/>
    <w:rsid w:val="00BE09F0"/>
    <w:rsid w:val="00BE0C1F"/>
    <w:rsid w:val="00BE272C"/>
    <w:rsid w:val="00BE2987"/>
    <w:rsid w:val="00BE4632"/>
    <w:rsid w:val="00BE5CC2"/>
    <w:rsid w:val="00BF2C52"/>
    <w:rsid w:val="00BF3535"/>
    <w:rsid w:val="00BF3965"/>
    <w:rsid w:val="00BF56FA"/>
    <w:rsid w:val="00BF75DB"/>
    <w:rsid w:val="00C02618"/>
    <w:rsid w:val="00C02C51"/>
    <w:rsid w:val="00C03881"/>
    <w:rsid w:val="00C03BE3"/>
    <w:rsid w:val="00C04397"/>
    <w:rsid w:val="00C1094F"/>
    <w:rsid w:val="00C10F69"/>
    <w:rsid w:val="00C116F5"/>
    <w:rsid w:val="00C12320"/>
    <w:rsid w:val="00C12CB0"/>
    <w:rsid w:val="00C13670"/>
    <w:rsid w:val="00C14BD8"/>
    <w:rsid w:val="00C164E0"/>
    <w:rsid w:val="00C17484"/>
    <w:rsid w:val="00C17535"/>
    <w:rsid w:val="00C1765C"/>
    <w:rsid w:val="00C24402"/>
    <w:rsid w:val="00C320D3"/>
    <w:rsid w:val="00C328C4"/>
    <w:rsid w:val="00C41B7A"/>
    <w:rsid w:val="00C42E0A"/>
    <w:rsid w:val="00C435F9"/>
    <w:rsid w:val="00C43D8A"/>
    <w:rsid w:val="00C442CE"/>
    <w:rsid w:val="00C44C03"/>
    <w:rsid w:val="00C478D1"/>
    <w:rsid w:val="00C47D81"/>
    <w:rsid w:val="00C50B60"/>
    <w:rsid w:val="00C51B33"/>
    <w:rsid w:val="00C52C88"/>
    <w:rsid w:val="00C534BA"/>
    <w:rsid w:val="00C54787"/>
    <w:rsid w:val="00C5546C"/>
    <w:rsid w:val="00C56980"/>
    <w:rsid w:val="00C57DA5"/>
    <w:rsid w:val="00C612B3"/>
    <w:rsid w:val="00C618B5"/>
    <w:rsid w:val="00C64051"/>
    <w:rsid w:val="00C65351"/>
    <w:rsid w:val="00C65ABD"/>
    <w:rsid w:val="00C73F71"/>
    <w:rsid w:val="00C75481"/>
    <w:rsid w:val="00C80822"/>
    <w:rsid w:val="00C82FB4"/>
    <w:rsid w:val="00C83EC6"/>
    <w:rsid w:val="00C85747"/>
    <w:rsid w:val="00C871F7"/>
    <w:rsid w:val="00C87A7C"/>
    <w:rsid w:val="00C90DA5"/>
    <w:rsid w:val="00C91C65"/>
    <w:rsid w:val="00C92D8A"/>
    <w:rsid w:val="00C9370F"/>
    <w:rsid w:val="00C93D48"/>
    <w:rsid w:val="00C9404B"/>
    <w:rsid w:val="00C94F87"/>
    <w:rsid w:val="00C95937"/>
    <w:rsid w:val="00C9629E"/>
    <w:rsid w:val="00C97B63"/>
    <w:rsid w:val="00CA0BDA"/>
    <w:rsid w:val="00CA3503"/>
    <w:rsid w:val="00CA52AA"/>
    <w:rsid w:val="00CA5BE7"/>
    <w:rsid w:val="00CA6469"/>
    <w:rsid w:val="00CB0EF8"/>
    <w:rsid w:val="00CB2623"/>
    <w:rsid w:val="00CB2762"/>
    <w:rsid w:val="00CB33DD"/>
    <w:rsid w:val="00CB3B61"/>
    <w:rsid w:val="00CB4C26"/>
    <w:rsid w:val="00CB6148"/>
    <w:rsid w:val="00CC07FF"/>
    <w:rsid w:val="00CC08B4"/>
    <w:rsid w:val="00CC0A56"/>
    <w:rsid w:val="00CC1BDA"/>
    <w:rsid w:val="00CC4F98"/>
    <w:rsid w:val="00CC6095"/>
    <w:rsid w:val="00CC7EB4"/>
    <w:rsid w:val="00CD0C0A"/>
    <w:rsid w:val="00CD2A8B"/>
    <w:rsid w:val="00CD31D9"/>
    <w:rsid w:val="00CD5149"/>
    <w:rsid w:val="00CD5B59"/>
    <w:rsid w:val="00CD7409"/>
    <w:rsid w:val="00CE0252"/>
    <w:rsid w:val="00CE1B0C"/>
    <w:rsid w:val="00CE27F8"/>
    <w:rsid w:val="00CE423C"/>
    <w:rsid w:val="00CE54E4"/>
    <w:rsid w:val="00CE712D"/>
    <w:rsid w:val="00CF1F3C"/>
    <w:rsid w:val="00CF3633"/>
    <w:rsid w:val="00CF38C2"/>
    <w:rsid w:val="00CF4094"/>
    <w:rsid w:val="00CF4BA6"/>
    <w:rsid w:val="00CF5F9D"/>
    <w:rsid w:val="00CF746F"/>
    <w:rsid w:val="00D0298E"/>
    <w:rsid w:val="00D037E5"/>
    <w:rsid w:val="00D13663"/>
    <w:rsid w:val="00D17295"/>
    <w:rsid w:val="00D173C8"/>
    <w:rsid w:val="00D2285B"/>
    <w:rsid w:val="00D22F65"/>
    <w:rsid w:val="00D230CB"/>
    <w:rsid w:val="00D24D5C"/>
    <w:rsid w:val="00D30732"/>
    <w:rsid w:val="00D3109C"/>
    <w:rsid w:val="00D31F71"/>
    <w:rsid w:val="00D3216B"/>
    <w:rsid w:val="00D32E46"/>
    <w:rsid w:val="00D332FA"/>
    <w:rsid w:val="00D34E8D"/>
    <w:rsid w:val="00D35977"/>
    <w:rsid w:val="00D35B8A"/>
    <w:rsid w:val="00D35DC1"/>
    <w:rsid w:val="00D36C0B"/>
    <w:rsid w:val="00D3757A"/>
    <w:rsid w:val="00D4364B"/>
    <w:rsid w:val="00D44040"/>
    <w:rsid w:val="00D457DA"/>
    <w:rsid w:val="00D458D9"/>
    <w:rsid w:val="00D45B47"/>
    <w:rsid w:val="00D4606C"/>
    <w:rsid w:val="00D4722C"/>
    <w:rsid w:val="00D5027B"/>
    <w:rsid w:val="00D506CA"/>
    <w:rsid w:val="00D512E5"/>
    <w:rsid w:val="00D516C6"/>
    <w:rsid w:val="00D51EF7"/>
    <w:rsid w:val="00D5227B"/>
    <w:rsid w:val="00D5492B"/>
    <w:rsid w:val="00D54FAB"/>
    <w:rsid w:val="00D5677B"/>
    <w:rsid w:val="00D56B40"/>
    <w:rsid w:val="00D57AB5"/>
    <w:rsid w:val="00D6119A"/>
    <w:rsid w:val="00D61266"/>
    <w:rsid w:val="00D61389"/>
    <w:rsid w:val="00D624BB"/>
    <w:rsid w:val="00D62EDF"/>
    <w:rsid w:val="00D63D18"/>
    <w:rsid w:val="00D65026"/>
    <w:rsid w:val="00D6681C"/>
    <w:rsid w:val="00D741DB"/>
    <w:rsid w:val="00D74AF2"/>
    <w:rsid w:val="00D74B97"/>
    <w:rsid w:val="00D74FB6"/>
    <w:rsid w:val="00D756C8"/>
    <w:rsid w:val="00D76FF8"/>
    <w:rsid w:val="00D8139E"/>
    <w:rsid w:val="00D81456"/>
    <w:rsid w:val="00D8531A"/>
    <w:rsid w:val="00D86331"/>
    <w:rsid w:val="00D90297"/>
    <w:rsid w:val="00D90EBC"/>
    <w:rsid w:val="00D91663"/>
    <w:rsid w:val="00D972E2"/>
    <w:rsid w:val="00DA061C"/>
    <w:rsid w:val="00DA1FB8"/>
    <w:rsid w:val="00DA3087"/>
    <w:rsid w:val="00DA3B0A"/>
    <w:rsid w:val="00DA3B6E"/>
    <w:rsid w:val="00DA57C9"/>
    <w:rsid w:val="00DA6A7D"/>
    <w:rsid w:val="00DB104C"/>
    <w:rsid w:val="00DB63D7"/>
    <w:rsid w:val="00DB7538"/>
    <w:rsid w:val="00DC1854"/>
    <w:rsid w:val="00DC43D0"/>
    <w:rsid w:val="00DC4CB9"/>
    <w:rsid w:val="00DC4F92"/>
    <w:rsid w:val="00DC5128"/>
    <w:rsid w:val="00DC5516"/>
    <w:rsid w:val="00DC5826"/>
    <w:rsid w:val="00DC5EEC"/>
    <w:rsid w:val="00DD019C"/>
    <w:rsid w:val="00DD2546"/>
    <w:rsid w:val="00DD2C9D"/>
    <w:rsid w:val="00DD4FDB"/>
    <w:rsid w:val="00DE1609"/>
    <w:rsid w:val="00DE1745"/>
    <w:rsid w:val="00DE2B35"/>
    <w:rsid w:val="00DE2DA3"/>
    <w:rsid w:val="00DE43B7"/>
    <w:rsid w:val="00DF110A"/>
    <w:rsid w:val="00DF20E5"/>
    <w:rsid w:val="00DF3C3A"/>
    <w:rsid w:val="00DF4BE9"/>
    <w:rsid w:val="00DF7976"/>
    <w:rsid w:val="00E01BA1"/>
    <w:rsid w:val="00E03584"/>
    <w:rsid w:val="00E0491C"/>
    <w:rsid w:val="00E04CC5"/>
    <w:rsid w:val="00E04D85"/>
    <w:rsid w:val="00E04F3B"/>
    <w:rsid w:val="00E051C1"/>
    <w:rsid w:val="00E1019A"/>
    <w:rsid w:val="00E11A67"/>
    <w:rsid w:val="00E1366C"/>
    <w:rsid w:val="00E156CE"/>
    <w:rsid w:val="00E1652A"/>
    <w:rsid w:val="00E17154"/>
    <w:rsid w:val="00E17642"/>
    <w:rsid w:val="00E26592"/>
    <w:rsid w:val="00E34F67"/>
    <w:rsid w:val="00E3788B"/>
    <w:rsid w:val="00E4016F"/>
    <w:rsid w:val="00E403AF"/>
    <w:rsid w:val="00E40F7C"/>
    <w:rsid w:val="00E4306B"/>
    <w:rsid w:val="00E465AC"/>
    <w:rsid w:val="00E501B9"/>
    <w:rsid w:val="00E50486"/>
    <w:rsid w:val="00E5115E"/>
    <w:rsid w:val="00E52083"/>
    <w:rsid w:val="00E52402"/>
    <w:rsid w:val="00E526DD"/>
    <w:rsid w:val="00E549BF"/>
    <w:rsid w:val="00E5522C"/>
    <w:rsid w:val="00E55B97"/>
    <w:rsid w:val="00E5650F"/>
    <w:rsid w:val="00E566CC"/>
    <w:rsid w:val="00E60543"/>
    <w:rsid w:val="00E62073"/>
    <w:rsid w:val="00E67F7E"/>
    <w:rsid w:val="00E702D7"/>
    <w:rsid w:val="00E73405"/>
    <w:rsid w:val="00E74873"/>
    <w:rsid w:val="00E75135"/>
    <w:rsid w:val="00E77F03"/>
    <w:rsid w:val="00E80A72"/>
    <w:rsid w:val="00E80A86"/>
    <w:rsid w:val="00E80C62"/>
    <w:rsid w:val="00E82068"/>
    <w:rsid w:val="00E83CBB"/>
    <w:rsid w:val="00E850ED"/>
    <w:rsid w:val="00E853F1"/>
    <w:rsid w:val="00E87789"/>
    <w:rsid w:val="00E90421"/>
    <w:rsid w:val="00E90A0B"/>
    <w:rsid w:val="00E90E6F"/>
    <w:rsid w:val="00E9217F"/>
    <w:rsid w:val="00E92F39"/>
    <w:rsid w:val="00E94EAF"/>
    <w:rsid w:val="00E96C56"/>
    <w:rsid w:val="00EA1ADB"/>
    <w:rsid w:val="00EA1B58"/>
    <w:rsid w:val="00EA2816"/>
    <w:rsid w:val="00EA586C"/>
    <w:rsid w:val="00EB1046"/>
    <w:rsid w:val="00EB11E5"/>
    <w:rsid w:val="00EB1BCC"/>
    <w:rsid w:val="00EB4D89"/>
    <w:rsid w:val="00EB682D"/>
    <w:rsid w:val="00EC0A6A"/>
    <w:rsid w:val="00EC1073"/>
    <w:rsid w:val="00EC3D4A"/>
    <w:rsid w:val="00EC4452"/>
    <w:rsid w:val="00EC5175"/>
    <w:rsid w:val="00EC658C"/>
    <w:rsid w:val="00EC6F70"/>
    <w:rsid w:val="00ED2C46"/>
    <w:rsid w:val="00ED7AF1"/>
    <w:rsid w:val="00EE2E7D"/>
    <w:rsid w:val="00EE3A13"/>
    <w:rsid w:val="00EE5764"/>
    <w:rsid w:val="00EE57DF"/>
    <w:rsid w:val="00EE580C"/>
    <w:rsid w:val="00EE6265"/>
    <w:rsid w:val="00EE69EC"/>
    <w:rsid w:val="00EE7136"/>
    <w:rsid w:val="00EF615A"/>
    <w:rsid w:val="00EF7C3B"/>
    <w:rsid w:val="00F00366"/>
    <w:rsid w:val="00F00F74"/>
    <w:rsid w:val="00F01432"/>
    <w:rsid w:val="00F02139"/>
    <w:rsid w:val="00F02E43"/>
    <w:rsid w:val="00F02E7D"/>
    <w:rsid w:val="00F03350"/>
    <w:rsid w:val="00F034EB"/>
    <w:rsid w:val="00F0425A"/>
    <w:rsid w:val="00F04643"/>
    <w:rsid w:val="00F05787"/>
    <w:rsid w:val="00F0592C"/>
    <w:rsid w:val="00F05EA9"/>
    <w:rsid w:val="00F06329"/>
    <w:rsid w:val="00F06332"/>
    <w:rsid w:val="00F0664F"/>
    <w:rsid w:val="00F06EF2"/>
    <w:rsid w:val="00F0713C"/>
    <w:rsid w:val="00F164EF"/>
    <w:rsid w:val="00F17135"/>
    <w:rsid w:val="00F174D9"/>
    <w:rsid w:val="00F17C32"/>
    <w:rsid w:val="00F201DB"/>
    <w:rsid w:val="00F20C17"/>
    <w:rsid w:val="00F21D97"/>
    <w:rsid w:val="00F24836"/>
    <w:rsid w:val="00F26E67"/>
    <w:rsid w:val="00F27BAE"/>
    <w:rsid w:val="00F30FBA"/>
    <w:rsid w:val="00F32D48"/>
    <w:rsid w:val="00F3595A"/>
    <w:rsid w:val="00F415B5"/>
    <w:rsid w:val="00F43124"/>
    <w:rsid w:val="00F44E86"/>
    <w:rsid w:val="00F450DA"/>
    <w:rsid w:val="00F45FDA"/>
    <w:rsid w:val="00F46658"/>
    <w:rsid w:val="00F50AA5"/>
    <w:rsid w:val="00F512CE"/>
    <w:rsid w:val="00F53804"/>
    <w:rsid w:val="00F57DA4"/>
    <w:rsid w:val="00F60AE6"/>
    <w:rsid w:val="00F63A2E"/>
    <w:rsid w:val="00F64AA8"/>
    <w:rsid w:val="00F64C77"/>
    <w:rsid w:val="00F64E36"/>
    <w:rsid w:val="00F65154"/>
    <w:rsid w:val="00F655A5"/>
    <w:rsid w:val="00F67964"/>
    <w:rsid w:val="00F70DBB"/>
    <w:rsid w:val="00F72517"/>
    <w:rsid w:val="00F725BC"/>
    <w:rsid w:val="00F72FF6"/>
    <w:rsid w:val="00F73093"/>
    <w:rsid w:val="00F77587"/>
    <w:rsid w:val="00F81F4F"/>
    <w:rsid w:val="00F822DC"/>
    <w:rsid w:val="00F8571F"/>
    <w:rsid w:val="00F86C3B"/>
    <w:rsid w:val="00F87EA0"/>
    <w:rsid w:val="00F91792"/>
    <w:rsid w:val="00F92791"/>
    <w:rsid w:val="00F92880"/>
    <w:rsid w:val="00F95CB4"/>
    <w:rsid w:val="00FA199A"/>
    <w:rsid w:val="00FA1DAC"/>
    <w:rsid w:val="00FA21ED"/>
    <w:rsid w:val="00FA23F5"/>
    <w:rsid w:val="00FA3644"/>
    <w:rsid w:val="00FA5722"/>
    <w:rsid w:val="00FA7DB3"/>
    <w:rsid w:val="00FA7F93"/>
    <w:rsid w:val="00FB0295"/>
    <w:rsid w:val="00FB3D0C"/>
    <w:rsid w:val="00FB4116"/>
    <w:rsid w:val="00FB4575"/>
    <w:rsid w:val="00FB5A8D"/>
    <w:rsid w:val="00FB6DC1"/>
    <w:rsid w:val="00FC0A1B"/>
    <w:rsid w:val="00FC14C8"/>
    <w:rsid w:val="00FC32C6"/>
    <w:rsid w:val="00FC7BEE"/>
    <w:rsid w:val="00FD03CF"/>
    <w:rsid w:val="00FD180F"/>
    <w:rsid w:val="00FD1B74"/>
    <w:rsid w:val="00FD21CE"/>
    <w:rsid w:val="00FD3C9C"/>
    <w:rsid w:val="00FD61C1"/>
    <w:rsid w:val="00FE2D05"/>
    <w:rsid w:val="00FE4ABE"/>
    <w:rsid w:val="00FE54E6"/>
    <w:rsid w:val="00FF075E"/>
    <w:rsid w:val="00FF2EA7"/>
    <w:rsid w:val="00FF3CB5"/>
    <w:rsid w:val="00FF5EF6"/>
    <w:rsid w:val="00FF65AB"/>
    <w:rsid w:val="00FF695C"/>
    <w:rsid w:val="00FF6FA1"/>
    <w:rsid w:val="00FF7BBF"/>
    <w:rsid w:val="016073E8"/>
    <w:rsid w:val="01980AA1"/>
    <w:rsid w:val="01C83D49"/>
    <w:rsid w:val="01D518E9"/>
    <w:rsid w:val="01E54011"/>
    <w:rsid w:val="01FB43DB"/>
    <w:rsid w:val="02124FA0"/>
    <w:rsid w:val="021B585A"/>
    <w:rsid w:val="02671961"/>
    <w:rsid w:val="02923AEA"/>
    <w:rsid w:val="02A534AA"/>
    <w:rsid w:val="02E04749"/>
    <w:rsid w:val="032D520A"/>
    <w:rsid w:val="03396297"/>
    <w:rsid w:val="03544635"/>
    <w:rsid w:val="03672CFC"/>
    <w:rsid w:val="036E1F14"/>
    <w:rsid w:val="039929F6"/>
    <w:rsid w:val="03D51B78"/>
    <w:rsid w:val="03EB7DA6"/>
    <w:rsid w:val="04004B9B"/>
    <w:rsid w:val="040A3DC5"/>
    <w:rsid w:val="04400BC9"/>
    <w:rsid w:val="04777262"/>
    <w:rsid w:val="047B254B"/>
    <w:rsid w:val="04BC2455"/>
    <w:rsid w:val="04BF2B51"/>
    <w:rsid w:val="0536216C"/>
    <w:rsid w:val="054C4566"/>
    <w:rsid w:val="05516310"/>
    <w:rsid w:val="056058AB"/>
    <w:rsid w:val="058F715D"/>
    <w:rsid w:val="059802DA"/>
    <w:rsid w:val="05D3680F"/>
    <w:rsid w:val="05E671ED"/>
    <w:rsid w:val="05F22219"/>
    <w:rsid w:val="06015FA4"/>
    <w:rsid w:val="064638D6"/>
    <w:rsid w:val="069467B9"/>
    <w:rsid w:val="069B1899"/>
    <w:rsid w:val="06BE2395"/>
    <w:rsid w:val="07474BBF"/>
    <w:rsid w:val="074B192C"/>
    <w:rsid w:val="07744480"/>
    <w:rsid w:val="07785580"/>
    <w:rsid w:val="0778634D"/>
    <w:rsid w:val="079E7F01"/>
    <w:rsid w:val="07D167CA"/>
    <w:rsid w:val="07F01E67"/>
    <w:rsid w:val="07F51919"/>
    <w:rsid w:val="081332EF"/>
    <w:rsid w:val="082E0163"/>
    <w:rsid w:val="08432346"/>
    <w:rsid w:val="08591FE0"/>
    <w:rsid w:val="086C17A3"/>
    <w:rsid w:val="086F5372"/>
    <w:rsid w:val="08776E46"/>
    <w:rsid w:val="08904E04"/>
    <w:rsid w:val="08C81B69"/>
    <w:rsid w:val="09085309"/>
    <w:rsid w:val="093253D4"/>
    <w:rsid w:val="09571F25"/>
    <w:rsid w:val="09591B6D"/>
    <w:rsid w:val="096F1AF4"/>
    <w:rsid w:val="09747F0A"/>
    <w:rsid w:val="09954E16"/>
    <w:rsid w:val="099C6898"/>
    <w:rsid w:val="09A74D02"/>
    <w:rsid w:val="09BC6549"/>
    <w:rsid w:val="09BD3D23"/>
    <w:rsid w:val="09F14BF8"/>
    <w:rsid w:val="0A0E5ECA"/>
    <w:rsid w:val="0A1638E8"/>
    <w:rsid w:val="0A171D75"/>
    <w:rsid w:val="0A273312"/>
    <w:rsid w:val="0A656154"/>
    <w:rsid w:val="0A766B1D"/>
    <w:rsid w:val="0A805AD6"/>
    <w:rsid w:val="0A8A55E4"/>
    <w:rsid w:val="0AAA14F6"/>
    <w:rsid w:val="0B497906"/>
    <w:rsid w:val="0B5C212B"/>
    <w:rsid w:val="0B8348CE"/>
    <w:rsid w:val="0BA71302"/>
    <w:rsid w:val="0BA86BC4"/>
    <w:rsid w:val="0C1045C0"/>
    <w:rsid w:val="0C403CD3"/>
    <w:rsid w:val="0C471162"/>
    <w:rsid w:val="0C4B0B23"/>
    <w:rsid w:val="0CB255CA"/>
    <w:rsid w:val="0CC7761A"/>
    <w:rsid w:val="0D1F336B"/>
    <w:rsid w:val="0D202EF4"/>
    <w:rsid w:val="0D2D0D7A"/>
    <w:rsid w:val="0D356625"/>
    <w:rsid w:val="0D741112"/>
    <w:rsid w:val="0D8166C8"/>
    <w:rsid w:val="0DB20706"/>
    <w:rsid w:val="0DE46FA0"/>
    <w:rsid w:val="0DF44CD2"/>
    <w:rsid w:val="0DFA4D37"/>
    <w:rsid w:val="0E0447C8"/>
    <w:rsid w:val="0E046D81"/>
    <w:rsid w:val="0E281E3F"/>
    <w:rsid w:val="0E306240"/>
    <w:rsid w:val="0E307CA7"/>
    <w:rsid w:val="0E733A7D"/>
    <w:rsid w:val="0E904972"/>
    <w:rsid w:val="0EBD5AAA"/>
    <w:rsid w:val="0EC870D2"/>
    <w:rsid w:val="0F0E4EA9"/>
    <w:rsid w:val="0F166AA0"/>
    <w:rsid w:val="0F274483"/>
    <w:rsid w:val="0F4447B7"/>
    <w:rsid w:val="0F491CBC"/>
    <w:rsid w:val="0F4D1135"/>
    <w:rsid w:val="0F7310DB"/>
    <w:rsid w:val="0FA53201"/>
    <w:rsid w:val="0FB16261"/>
    <w:rsid w:val="0FBD66E7"/>
    <w:rsid w:val="0FC90073"/>
    <w:rsid w:val="0FCE1048"/>
    <w:rsid w:val="0FD50D76"/>
    <w:rsid w:val="0FE50C01"/>
    <w:rsid w:val="0FF33C7A"/>
    <w:rsid w:val="10182D46"/>
    <w:rsid w:val="104759B4"/>
    <w:rsid w:val="10B36929"/>
    <w:rsid w:val="10C864C5"/>
    <w:rsid w:val="10D31042"/>
    <w:rsid w:val="10E7790B"/>
    <w:rsid w:val="110421B0"/>
    <w:rsid w:val="11163D7B"/>
    <w:rsid w:val="1175108B"/>
    <w:rsid w:val="11A31EAB"/>
    <w:rsid w:val="11F27C7E"/>
    <w:rsid w:val="12321E25"/>
    <w:rsid w:val="127D7AB8"/>
    <w:rsid w:val="12C83793"/>
    <w:rsid w:val="12DB0900"/>
    <w:rsid w:val="13040D93"/>
    <w:rsid w:val="137E170D"/>
    <w:rsid w:val="1382404C"/>
    <w:rsid w:val="138B3D7F"/>
    <w:rsid w:val="139B2B27"/>
    <w:rsid w:val="13BB0AAE"/>
    <w:rsid w:val="13E8581B"/>
    <w:rsid w:val="14045512"/>
    <w:rsid w:val="140E476D"/>
    <w:rsid w:val="148520BC"/>
    <w:rsid w:val="14940B07"/>
    <w:rsid w:val="149921D3"/>
    <w:rsid w:val="14A07B7B"/>
    <w:rsid w:val="14E76E2E"/>
    <w:rsid w:val="1539009B"/>
    <w:rsid w:val="15397EC4"/>
    <w:rsid w:val="15610C2A"/>
    <w:rsid w:val="15A341B7"/>
    <w:rsid w:val="15BA6725"/>
    <w:rsid w:val="15DD1B42"/>
    <w:rsid w:val="15FC6D43"/>
    <w:rsid w:val="16710B90"/>
    <w:rsid w:val="167B124F"/>
    <w:rsid w:val="16B01937"/>
    <w:rsid w:val="16B04F03"/>
    <w:rsid w:val="17550796"/>
    <w:rsid w:val="175E3FE0"/>
    <w:rsid w:val="17E83639"/>
    <w:rsid w:val="180B0095"/>
    <w:rsid w:val="180E7410"/>
    <w:rsid w:val="18694175"/>
    <w:rsid w:val="18CD0753"/>
    <w:rsid w:val="19296D33"/>
    <w:rsid w:val="194A19B6"/>
    <w:rsid w:val="195010D2"/>
    <w:rsid w:val="19611161"/>
    <w:rsid w:val="19636CD6"/>
    <w:rsid w:val="19BC0692"/>
    <w:rsid w:val="1A040ABE"/>
    <w:rsid w:val="1A066746"/>
    <w:rsid w:val="1A241D51"/>
    <w:rsid w:val="1A5E3D1A"/>
    <w:rsid w:val="1AAF6955"/>
    <w:rsid w:val="1AB934D8"/>
    <w:rsid w:val="1ADD00AD"/>
    <w:rsid w:val="1B000236"/>
    <w:rsid w:val="1B7C219E"/>
    <w:rsid w:val="1B9F6DC0"/>
    <w:rsid w:val="1BB82E69"/>
    <w:rsid w:val="1BF46F59"/>
    <w:rsid w:val="1C4B0B48"/>
    <w:rsid w:val="1C8866E8"/>
    <w:rsid w:val="1D06023C"/>
    <w:rsid w:val="1D706C7D"/>
    <w:rsid w:val="1DE54C73"/>
    <w:rsid w:val="1E0171A0"/>
    <w:rsid w:val="1E023A03"/>
    <w:rsid w:val="1E2451AE"/>
    <w:rsid w:val="1E261639"/>
    <w:rsid w:val="1E49083C"/>
    <w:rsid w:val="1E5C7AF9"/>
    <w:rsid w:val="1E786EAA"/>
    <w:rsid w:val="1E7D42C0"/>
    <w:rsid w:val="1EA5410C"/>
    <w:rsid w:val="1EA641A8"/>
    <w:rsid w:val="1F6B17AF"/>
    <w:rsid w:val="1F735D36"/>
    <w:rsid w:val="1FD061CA"/>
    <w:rsid w:val="1FD26567"/>
    <w:rsid w:val="1FE21BB2"/>
    <w:rsid w:val="201978ED"/>
    <w:rsid w:val="20427267"/>
    <w:rsid w:val="206733F1"/>
    <w:rsid w:val="20B71EDD"/>
    <w:rsid w:val="20DB3F1F"/>
    <w:rsid w:val="20E57E5A"/>
    <w:rsid w:val="20F2473D"/>
    <w:rsid w:val="21396E95"/>
    <w:rsid w:val="2177648C"/>
    <w:rsid w:val="21881C5E"/>
    <w:rsid w:val="21B76C10"/>
    <w:rsid w:val="21BF799C"/>
    <w:rsid w:val="2220714F"/>
    <w:rsid w:val="22324BCF"/>
    <w:rsid w:val="225C6DFA"/>
    <w:rsid w:val="22652D73"/>
    <w:rsid w:val="228621F1"/>
    <w:rsid w:val="228C6387"/>
    <w:rsid w:val="22987321"/>
    <w:rsid w:val="22B903BA"/>
    <w:rsid w:val="22E118C1"/>
    <w:rsid w:val="23107582"/>
    <w:rsid w:val="2331123D"/>
    <w:rsid w:val="23457A18"/>
    <w:rsid w:val="2394569B"/>
    <w:rsid w:val="23AA4ECE"/>
    <w:rsid w:val="23B22C69"/>
    <w:rsid w:val="23E65FA0"/>
    <w:rsid w:val="246C050E"/>
    <w:rsid w:val="24825726"/>
    <w:rsid w:val="248465A3"/>
    <w:rsid w:val="24C21011"/>
    <w:rsid w:val="24D809C6"/>
    <w:rsid w:val="24F00A75"/>
    <w:rsid w:val="24F220B7"/>
    <w:rsid w:val="24FE4CE0"/>
    <w:rsid w:val="250F78C3"/>
    <w:rsid w:val="25373FF0"/>
    <w:rsid w:val="254C1251"/>
    <w:rsid w:val="25A02204"/>
    <w:rsid w:val="25A27537"/>
    <w:rsid w:val="25C85560"/>
    <w:rsid w:val="25CE23E9"/>
    <w:rsid w:val="25DB6178"/>
    <w:rsid w:val="25E73D51"/>
    <w:rsid w:val="26024524"/>
    <w:rsid w:val="263566AF"/>
    <w:rsid w:val="266C13DC"/>
    <w:rsid w:val="269E69F0"/>
    <w:rsid w:val="26F868E8"/>
    <w:rsid w:val="26FD241E"/>
    <w:rsid w:val="27007912"/>
    <w:rsid w:val="27032655"/>
    <w:rsid w:val="270A063B"/>
    <w:rsid w:val="274549EB"/>
    <w:rsid w:val="275102DA"/>
    <w:rsid w:val="27561626"/>
    <w:rsid w:val="276F6E21"/>
    <w:rsid w:val="27843D22"/>
    <w:rsid w:val="27A51F26"/>
    <w:rsid w:val="27DD774E"/>
    <w:rsid w:val="27DE444C"/>
    <w:rsid w:val="27EA6D3A"/>
    <w:rsid w:val="27EC41FB"/>
    <w:rsid w:val="28256CA2"/>
    <w:rsid w:val="28331C90"/>
    <w:rsid w:val="284015FC"/>
    <w:rsid w:val="285A6DC4"/>
    <w:rsid w:val="28894080"/>
    <w:rsid w:val="2890632D"/>
    <w:rsid w:val="2896575B"/>
    <w:rsid w:val="28D04B44"/>
    <w:rsid w:val="28F12FD3"/>
    <w:rsid w:val="28F606C2"/>
    <w:rsid w:val="2910262B"/>
    <w:rsid w:val="291A5E0C"/>
    <w:rsid w:val="29547AA2"/>
    <w:rsid w:val="295D3FE5"/>
    <w:rsid w:val="29C60C14"/>
    <w:rsid w:val="29CA6CCB"/>
    <w:rsid w:val="29DD6EE7"/>
    <w:rsid w:val="2A1D7144"/>
    <w:rsid w:val="2A321B65"/>
    <w:rsid w:val="2A447AC7"/>
    <w:rsid w:val="2A516485"/>
    <w:rsid w:val="2A5A7E86"/>
    <w:rsid w:val="2A836AE9"/>
    <w:rsid w:val="2AA16ED6"/>
    <w:rsid w:val="2ABC1848"/>
    <w:rsid w:val="2ABF0607"/>
    <w:rsid w:val="2AD05502"/>
    <w:rsid w:val="2B012FF1"/>
    <w:rsid w:val="2B0F0DFD"/>
    <w:rsid w:val="2B1405A8"/>
    <w:rsid w:val="2B25629B"/>
    <w:rsid w:val="2B2F1B83"/>
    <w:rsid w:val="2B5444B7"/>
    <w:rsid w:val="2B5928C0"/>
    <w:rsid w:val="2B5C6177"/>
    <w:rsid w:val="2B9D64A6"/>
    <w:rsid w:val="2BEE07DF"/>
    <w:rsid w:val="2C07702C"/>
    <w:rsid w:val="2C32206C"/>
    <w:rsid w:val="2C936EAD"/>
    <w:rsid w:val="2CA25A9F"/>
    <w:rsid w:val="2CA91033"/>
    <w:rsid w:val="2CE52AE9"/>
    <w:rsid w:val="2D131C6E"/>
    <w:rsid w:val="2D177809"/>
    <w:rsid w:val="2D433633"/>
    <w:rsid w:val="2D4376F1"/>
    <w:rsid w:val="2D86616D"/>
    <w:rsid w:val="2DC642F0"/>
    <w:rsid w:val="2DE54D4A"/>
    <w:rsid w:val="2E251215"/>
    <w:rsid w:val="2E397F2E"/>
    <w:rsid w:val="2E607C47"/>
    <w:rsid w:val="2E8108AD"/>
    <w:rsid w:val="2EA97E12"/>
    <w:rsid w:val="2F074A5A"/>
    <w:rsid w:val="2F1C097E"/>
    <w:rsid w:val="2F295F45"/>
    <w:rsid w:val="2F2D47D8"/>
    <w:rsid w:val="2F5C3E90"/>
    <w:rsid w:val="2FAA2B11"/>
    <w:rsid w:val="2FED5E48"/>
    <w:rsid w:val="30072A49"/>
    <w:rsid w:val="300D569F"/>
    <w:rsid w:val="30142A9E"/>
    <w:rsid w:val="30292821"/>
    <w:rsid w:val="303972CE"/>
    <w:rsid w:val="303C67B4"/>
    <w:rsid w:val="306A0AFC"/>
    <w:rsid w:val="30972795"/>
    <w:rsid w:val="30BD41B3"/>
    <w:rsid w:val="30FE02DD"/>
    <w:rsid w:val="310A04E5"/>
    <w:rsid w:val="31160DD7"/>
    <w:rsid w:val="3117126D"/>
    <w:rsid w:val="31504867"/>
    <w:rsid w:val="31A204B8"/>
    <w:rsid w:val="31E66246"/>
    <w:rsid w:val="32222E32"/>
    <w:rsid w:val="325E1F8A"/>
    <w:rsid w:val="32DE2787"/>
    <w:rsid w:val="32F7375F"/>
    <w:rsid w:val="32F87BCE"/>
    <w:rsid w:val="32F9570D"/>
    <w:rsid w:val="33212762"/>
    <w:rsid w:val="332A0B4E"/>
    <w:rsid w:val="33474388"/>
    <w:rsid w:val="337455CC"/>
    <w:rsid w:val="33891D5A"/>
    <w:rsid w:val="33B016FB"/>
    <w:rsid w:val="33B47FD1"/>
    <w:rsid w:val="33C56B78"/>
    <w:rsid w:val="33E93FB0"/>
    <w:rsid w:val="340D07EE"/>
    <w:rsid w:val="344667CD"/>
    <w:rsid w:val="345F46AC"/>
    <w:rsid w:val="35272BDF"/>
    <w:rsid w:val="35521657"/>
    <w:rsid w:val="359D1262"/>
    <w:rsid w:val="35D343A0"/>
    <w:rsid w:val="360B646A"/>
    <w:rsid w:val="36A7593B"/>
    <w:rsid w:val="36AB6F9D"/>
    <w:rsid w:val="36E30797"/>
    <w:rsid w:val="37061E03"/>
    <w:rsid w:val="3784002E"/>
    <w:rsid w:val="379D382E"/>
    <w:rsid w:val="37A92C47"/>
    <w:rsid w:val="37B45FD9"/>
    <w:rsid w:val="37B975A9"/>
    <w:rsid w:val="37F35A72"/>
    <w:rsid w:val="37FF0640"/>
    <w:rsid w:val="380945CE"/>
    <w:rsid w:val="3909601F"/>
    <w:rsid w:val="390A48F2"/>
    <w:rsid w:val="392B78C9"/>
    <w:rsid w:val="39742012"/>
    <w:rsid w:val="39966156"/>
    <w:rsid w:val="399E2D8A"/>
    <w:rsid w:val="39BA753F"/>
    <w:rsid w:val="3A02718F"/>
    <w:rsid w:val="3A2F4612"/>
    <w:rsid w:val="3A567968"/>
    <w:rsid w:val="3A7F1B35"/>
    <w:rsid w:val="3AAF28CF"/>
    <w:rsid w:val="3AC816AD"/>
    <w:rsid w:val="3AE62866"/>
    <w:rsid w:val="3B507306"/>
    <w:rsid w:val="3B577DF9"/>
    <w:rsid w:val="3B6B6C94"/>
    <w:rsid w:val="3B983DB6"/>
    <w:rsid w:val="3BAE2B86"/>
    <w:rsid w:val="3CD743D1"/>
    <w:rsid w:val="3D3F37CA"/>
    <w:rsid w:val="3D5B1E68"/>
    <w:rsid w:val="3D5B369C"/>
    <w:rsid w:val="3D871DBD"/>
    <w:rsid w:val="3DA00ACF"/>
    <w:rsid w:val="3E325211"/>
    <w:rsid w:val="3E463D30"/>
    <w:rsid w:val="3E59307D"/>
    <w:rsid w:val="3EA44E94"/>
    <w:rsid w:val="3EAD1141"/>
    <w:rsid w:val="3F1004EA"/>
    <w:rsid w:val="3F1E58B4"/>
    <w:rsid w:val="3F285128"/>
    <w:rsid w:val="3FA44BE4"/>
    <w:rsid w:val="3FEB47F1"/>
    <w:rsid w:val="40114F7B"/>
    <w:rsid w:val="403240BB"/>
    <w:rsid w:val="404F1F6E"/>
    <w:rsid w:val="40523778"/>
    <w:rsid w:val="4073260A"/>
    <w:rsid w:val="4081341A"/>
    <w:rsid w:val="40AE315F"/>
    <w:rsid w:val="40B34DDC"/>
    <w:rsid w:val="40EA6C3A"/>
    <w:rsid w:val="40F35142"/>
    <w:rsid w:val="411A264E"/>
    <w:rsid w:val="41556435"/>
    <w:rsid w:val="41581748"/>
    <w:rsid w:val="415D12BE"/>
    <w:rsid w:val="419308B0"/>
    <w:rsid w:val="41A8620E"/>
    <w:rsid w:val="41AA1C2E"/>
    <w:rsid w:val="41EF7852"/>
    <w:rsid w:val="420059B4"/>
    <w:rsid w:val="420F0EE4"/>
    <w:rsid w:val="423F6BD6"/>
    <w:rsid w:val="42742D98"/>
    <w:rsid w:val="427956CD"/>
    <w:rsid w:val="429C44B6"/>
    <w:rsid w:val="42BF6AE4"/>
    <w:rsid w:val="42D53D36"/>
    <w:rsid w:val="432B4414"/>
    <w:rsid w:val="432D5B1C"/>
    <w:rsid w:val="43652386"/>
    <w:rsid w:val="43BA7052"/>
    <w:rsid w:val="43C84DCA"/>
    <w:rsid w:val="43DD0296"/>
    <w:rsid w:val="43E06999"/>
    <w:rsid w:val="44163043"/>
    <w:rsid w:val="441B6B4D"/>
    <w:rsid w:val="44216CF4"/>
    <w:rsid w:val="444C193F"/>
    <w:rsid w:val="44576EAD"/>
    <w:rsid w:val="446152FC"/>
    <w:rsid w:val="44D61227"/>
    <w:rsid w:val="44EC47B4"/>
    <w:rsid w:val="452742E5"/>
    <w:rsid w:val="455721B4"/>
    <w:rsid w:val="459B75D1"/>
    <w:rsid w:val="45CF3A9B"/>
    <w:rsid w:val="45FD4F40"/>
    <w:rsid w:val="46137A9E"/>
    <w:rsid w:val="46237AA1"/>
    <w:rsid w:val="466E13AD"/>
    <w:rsid w:val="46C74967"/>
    <w:rsid w:val="46CF6CD9"/>
    <w:rsid w:val="46D46EAE"/>
    <w:rsid w:val="46D879EA"/>
    <w:rsid w:val="470652DD"/>
    <w:rsid w:val="47144820"/>
    <w:rsid w:val="472E7B56"/>
    <w:rsid w:val="477235BA"/>
    <w:rsid w:val="47FF03D5"/>
    <w:rsid w:val="48007FB3"/>
    <w:rsid w:val="48150FE8"/>
    <w:rsid w:val="4821377E"/>
    <w:rsid w:val="483A6FFF"/>
    <w:rsid w:val="484C6BA2"/>
    <w:rsid w:val="48606AB8"/>
    <w:rsid w:val="486779E6"/>
    <w:rsid w:val="487C06BD"/>
    <w:rsid w:val="48C073C4"/>
    <w:rsid w:val="48DA439B"/>
    <w:rsid w:val="48DB1680"/>
    <w:rsid w:val="49122705"/>
    <w:rsid w:val="49410EFE"/>
    <w:rsid w:val="496C4BA6"/>
    <w:rsid w:val="4983331E"/>
    <w:rsid w:val="49A31FBB"/>
    <w:rsid w:val="49A81A1F"/>
    <w:rsid w:val="49AA6345"/>
    <w:rsid w:val="49EB6604"/>
    <w:rsid w:val="49F701B7"/>
    <w:rsid w:val="49FD2654"/>
    <w:rsid w:val="4A5F24EF"/>
    <w:rsid w:val="4AAD3614"/>
    <w:rsid w:val="4AB8221A"/>
    <w:rsid w:val="4AD63F3A"/>
    <w:rsid w:val="4B072A50"/>
    <w:rsid w:val="4B104940"/>
    <w:rsid w:val="4B282F81"/>
    <w:rsid w:val="4B68704D"/>
    <w:rsid w:val="4B723285"/>
    <w:rsid w:val="4B746CBC"/>
    <w:rsid w:val="4B7D7E68"/>
    <w:rsid w:val="4BA059F3"/>
    <w:rsid w:val="4BE46D9F"/>
    <w:rsid w:val="4BEA53B7"/>
    <w:rsid w:val="4C0F230E"/>
    <w:rsid w:val="4C8E1427"/>
    <w:rsid w:val="4C9036C9"/>
    <w:rsid w:val="4CCD6AB1"/>
    <w:rsid w:val="4D0F2FFF"/>
    <w:rsid w:val="4D284F1A"/>
    <w:rsid w:val="4D514DEA"/>
    <w:rsid w:val="4D681ED9"/>
    <w:rsid w:val="4DE62E29"/>
    <w:rsid w:val="4DF548D3"/>
    <w:rsid w:val="4DFC37BF"/>
    <w:rsid w:val="4E07449B"/>
    <w:rsid w:val="4E506145"/>
    <w:rsid w:val="4E71789D"/>
    <w:rsid w:val="4ED77522"/>
    <w:rsid w:val="4EE26478"/>
    <w:rsid w:val="4F0A3D49"/>
    <w:rsid w:val="4F0F2539"/>
    <w:rsid w:val="4F15622E"/>
    <w:rsid w:val="4F17094F"/>
    <w:rsid w:val="4FA83CA4"/>
    <w:rsid w:val="4FE54EAE"/>
    <w:rsid w:val="50145CA8"/>
    <w:rsid w:val="50236BD5"/>
    <w:rsid w:val="502C7872"/>
    <w:rsid w:val="50370093"/>
    <w:rsid w:val="50382226"/>
    <w:rsid w:val="503F3ADE"/>
    <w:rsid w:val="50986A1E"/>
    <w:rsid w:val="50F960AE"/>
    <w:rsid w:val="51087477"/>
    <w:rsid w:val="51112598"/>
    <w:rsid w:val="511720D7"/>
    <w:rsid w:val="51490147"/>
    <w:rsid w:val="516665AE"/>
    <w:rsid w:val="516A7CC1"/>
    <w:rsid w:val="51766282"/>
    <w:rsid w:val="51993A9D"/>
    <w:rsid w:val="51AF258A"/>
    <w:rsid w:val="51F8470B"/>
    <w:rsid w:val="52626810"/>
    <w:rsid w:val="52764B94"/>
    <w:rsid w:val="52B027B8"/>
    <w:rsid w:val="52B043BE"/>
    <w:rsid w:val="52E36BCC"/>
    <w:rsid w:val="52E66BE5"/>
    <w:rsid w:val="533832A8"/>
    <w:rsid w:val="533933DA"/>
    <w:rsid w:val="533C6B6A"/>
    <w:rsid w:val="535C4A14"/>
    <w:rsid w:val="53667222"/>
    <w:rsid w:val="538F5CC7"/>
    <w:rsid w:val="539009B6"/>
    <w:rsid w:val="53A16386"/>
    <w:rsid w:val="53CB4DE2"/>
    <w:rsid w:val="53E40D21"/>
    <w:rsid w:val="53EB3BAB"/>
    <w:rsid w:val="53EF5224"/>
    <w:rsid w:val="54111264"/>
    <w:rsid w:val="542756AC"/>
    <w:rsid w:val="547B7F77"/>
    <w:rsid w:val="54AC7373"/>
    <w:rsid w:val="54F6116B"/>
    <w:rsid w:val="557B6A47"/>
    <w:rsid w:val="55CF4E63"/>
    <w:rsid w:val="55DC3E8B"/>
    <w:rsid w:val="5648240B"/>
    <w:rsid w:val="565B6CA7"/>
    <w:rsid w:val="5660500C"/>
    <w:rsid w:val="56AB6108"/>
    <w:rsid w:val="56BB60BF"/>
    <w:rsid w:val="56E83510"/>
    <w:rsid w:val="56ED7938"/>
    <w:rsid w:val="570132B1"/>
    <w:rsid w:val="572035FF"/>
    <w:rsid w:val="574A5DDD"/>
    <w:rsid w:val="579878AB"/>
    <w:rsid w:val="57991816"/>
    <w:rsid w:val="57C6584A"/>
    <w:rsid w:val="57E2026E"/>
    <w:rsid w:val="57FB67BF"/>
    <w:rsid w:val="580C4B54"/>
    <w:rsid w:val="581D604B"/>
    <w:rsid w:val="582B2F8C"/>
    <w:rsid w:val="58514350"/>
    <w:rsid w:val="58791C2E"/>
    <w:rsid w:val="587F712C"/>
    <w:rsid w:val="58837B92"/>
    <w:rsid w:val="588E2402"/>
    <w:rsid w:val="591E2C6B"/>
    <w:rsid w:val="594B447B"/>
    <w:rsid w:val="59735432"/>
    <w:rsid w:val="598B61AC"/>
    <w:rsid w:val="59B36F51"/>
    <w:rsid w:val="5A1B410F"/>
    <w:rsid w:val="5A25436C"/>
    <w:rsid w:val="5A6579EC"/>
    <w:rsid w:val="5A7143B6"/>
    <w:rsid w:val="5AA012A7"/>
    <w:rsid w:val="5AA13A6F"/>
    <w:rsid w:val="5ABF05E3"/>
    <w:rsid w:val="5AEA6AA7"/>
    <w:rsid w:val="5AEA6E24"/>
    <w:rsid w:val="5B3636B0"/>
    <w:rsid w:val="5B666FB2"/>
    <w:rsid w:val="5B6C002F"/>
    <w:rsid w:val="5BF26303"/>
    <w:rsid w:val="5BF8730C"/>
    <w:rsid w:val="5C0F41D1"/>
    <w:rsid w:val="5C4D5CC6"/>
    <w:rsid w:val="5C7B0A2E"/>
    <w:rsid w:val="5CA005A0"/>
    <w:rsid w:val="5CA01769"/>
    <w:rsid w:val="5CAE79BE"/>
    <w:rsid w:val="5CB339BE"/>
    <w:rsid w:val="5CDE699D"/>
    <w:rsid w:val="5D345E60"/>
    <w:rsid w:val="5D632D4F"/>
    <w:rsid w:val="5D9705E3"/>
    <w:rsid w:val="5DBD2239"/>
    <w:rsid w:val="5DDA538C"/>
    <w:rsid w:val="5E0B10A0"/>
    <w:rsid w:val="5EDF0CE0"/>
    <w:rsid w:val="5F0A257A"/>
    <w:rsid w:val="5F1C6CB4"/>
    <w:rsid w:val="5F1E6C1F"/>
    <w:rsid w:val="5F446614"/>
    <w:rsid w:val="5F48601F"/>
    <w:rsid w:val="5F957CC2"/>
    <w:rsid w:val="5FBDF147"/>
    <w:rsid w:val="5FDD0361"/>
    <w:rsid w:val="603E2E0D"/>
    <w:rsid w:val="607C2BC2"/>
    <w:rsid w:val="608A0A88"/>
    <w:rsid w:val="60986A6A"/>
    <w:rsid w:val="60BA3D62"/>
    <w:rsid w:val="60FF57A1"/>
    <w:rsid w:val="61600435"/>
    <w:rsid w:val="616E6798"/>
    <w:rsid w:val="617C6C4B"/>
    <w:rsid w:val="61B87AD1"/>
    <w:rsid w:val="61D450FC"/>
    <w:rsid w:val="61E1690D"/>
    <w:rsid w:val="6250018E"/>
    <w:rsid w:val="627A3695"/>
    <w:rsid w:val="627E2469"/>
    <w:rsid w:val="629666FD"/>
    <w:rsid w:val="62E5558E"/>
    <w:rsid w:val="63373D53"/>
    <w:rsid w:val="634B7852"/>
    <w:rsid w:val="63550B77"/>
    <w:rsid w:val="635B7892"/>
    <w:rsid w:val="635E20F1"/>
    <w:rsid w:val="6362351E"/>
    <w:rsid w:val="636C2CC6"/>
    <w:rsid w:val="636E5CB4"/>
    <w:rsid w:val="637B0904"/>
    <w:rsid w:val="638104B8"/>
    <w:rsid w:val="639A6E5C"/>
    <w:rsid w:val="641178BF"/>
    <w:rsid w:val="642B4115"/>
    <w:rsid w:val="64576DD9"/>
    <w:rsid w:val="64713DD8"/>
    <w:rsid w:val="64862B19"/>
    <w:rsid w:val="64C73741"/>
    <w:rsid w:val="652D77F2"/>
    <w:rsid w:val="65833E84"/>
    <w:rsid w:val="659A0093"/>
    <w:rsid w:val="65E55EB8"/>
    <w:rsid w:val="66175FB2"/>
    <w:rsid w:val="66DE32FF"/>
    <w:rsid w:val="66E047CA"/>
    <w:rsid w:val="66E67B8C"/>
    <w:rsid w:val="67383BC1"/>
    <w:rsid w:val="67446261"/>
    <w:rsid w:val="67896FA8"/>
    <w:rsid w:val="6798631B"/>
    <w:rsid w:val="67AA52A3"/>
    <w:rsid w:val="67FD295F"/>
    <w:rsid w:val="68262057"/>
    <w:rsid w:val="68284816"/>
    <w:rsid w:val="684E1B02"/>
    <w:rsid w:val="688309DB"/>
    <w:rsid w:val="68886178"/>
    <w:rsid w:val="68925F43"/>
    <w:rsid w:val="689B4915"/>
    <w:rsid w:val="68A9514A"/>
    <w:rsid w:val="68B01CEC"/>
    <w:rsid w:val="68EB1429"/>
    <w:rsid w:val="68FB5BB0"/>
    <w:rsid w:val="693B292D"/>
    <w:rsid w:val="695A3E1E"/>
    <w:rsid w:val="69941A17"/>
    <w:rsid w:val="69971D47"/>
    <w:rsid w:val="69CB7F07"/>
    <w:rsid w:val="69CD3C7D"/>
    <w:rsid w:val="69DE1F64"/>
    <w:rsid w:val="6A1225AF"/>
    <w:rsid w:val="6A2143FB"/>
    <w:rsid w:val="6A523844"/>
    <w:rsid w:val="6A6A709F"/>
    <w:rsid w:val="6A6F1393"/>
    <w:rsid w:val="6A993A89"/>
    <w:rsid w:val="6AA127C3"/>
    <w:rsid w:val="6AF26C24"/>
    <w:rsid w:val="6B076801"/>
    <w:rsid w:val="6B7219C3"/>
    <w:rsid w:val="6BA14ABD"/>
    <w:rsid w:val="6BB911FC"/>
    <w:rsid w:val="6BDB52F0"/>
    <w:rsid w:val="6BE94E59"/>
    <w:rsid w:val="6BF10CDB"/>
    <w:rsid w:val="6C0865EC"/>
    <w:rsid w:val="6C09572F"/>
    <w:rsid w:val="6C144EAB"/>
    <w:rsid w:val="6C1F1BB5"/>
    <w:rsid w:val="6C4A6068"/>
    <w:rsid w:val="6C7C195F"/>
    <w:rsid w:val="6C8A1370"/>
    <w:rsid w:val="6CE3031F"/>
    <w:rsid w:val="6CF67074"/>
    <w:rsid w:val="6D2A6D46"/>
    <w:rsid w:val="6D5A3C90"/>
    <w:rsid w:val="6DBE4530"/>
    <w:rsid w:val="6DCF428D"/>
    <w:rsid w:val="6DDF23F9"/>
    <w:rsid w:val="6E0732EA"/>
    <w:rsid w:val="6E156D8E"/>
    <w:rsid w:val="6E166398"/>
    <w:rsid w:val="6E5C33F3"/>
    <w:rsid w:val="6E69161C"/>
    <w:rsid w:val="6E74049B"/>
    <w:rsid w:val="6E7B4E4C"/>
    <w:rsid w:val="6E9A3B5C"/>
    <w:rsid w:val="6EB9145A"/>
    <w:rsid w:val="6ECF29F8"/>
    <w:rsid w:val="6F0E303A"/>
    <w:rsid w:val="6F2701A1"/>
    <w:rsid w:val="6F352063"/>
    <w:rsid w:val="6F430E6D"/>
    <w:rsid w:val="6F5433EF"/>
    <w:rsid w:val="6F5503B3"/>
    <w:rsid w:val="6F6B7E86"/>
    <w:rsid w:val="6F75731C"/>
    <w:rsid w:val="6FAD568C"/>
    <w:rsid w:val="6FAF47D7"/>
    <w:rsid w:val="6FEB6BCA"/>
    <w:rsid w:val="709203AB"/>
    <w:rsid w:val="70B85F8D"/>
    <w:rsid w:val="710069A1"/>
    <w:rsid w:val="71037415"/>
    <w:rsid w:val="7120013A"/>
    <w:rsid w:val="712F7C8E"/>
    <w:rsid w:val="71702758"/>
    <w:rsid w:val="71844469"/>
    <w:rsid w:val="71AE37B9"/>
    <w:rsid w:val="71DD7E6D"/>
    <w:rsid w:val="71EE7C30"/>
    <w:rsid w:val="720C65A5"/>
    <w:rsid w:val="72406E13"/>
    <w:rsid w:val="724925A1"/>
    <w:rsid w:val="72720ABC"/>
    <w:rsid w:val="72762054"/>
    <w:rsid w:val="728118D1"/>
    <w:rsid w:val="73147A01"/>
    <w:rsid w:val="732B5FFD"/>
    <w:rsid w:val="73A90C90"/>
    <w:rsid w:val="73B611E1"/>
    <w:rsid w:val="73BF01D8"/>
    <w:rsid w:val="73EE5BE2"/>
    <w:rsid w:val="73F24CBC"/>
    <w:rsid w:val="741F6956"/>
    <w:rsid w:val="748175AD"/>
    <w:rsid w:val="74AC1CD3"/>
    <w:rsid w:val="74D14D86"/>
    <w:rsid w:val="74E466FD"/>
    <w:rsid w:val="754A3D07"/>
    <w:rsid w:val="755311E9"/>
    <w:rsid w:val="75574AA6"/>
    <w:rsid w:val="75774F28"/>
    <w:rsid w:val="758D59FF"/>
    <w:rsid w:val="75B50E95"/>
    <w:rsid w:val="75CF2F88"/>
    <w:rsid w:val="75F87CE9"/>
    <w:rsid w:val="75FF1713"/>
    <w:rsid w:val="76106289"/>
    <w:rsid w:val="762028DD"/>
    <w:rsid w:val="764300D0"/>
    <w:rsid w:val="769A4807"/>
    <w:rsid w:val="773E4FFF"/>
    <w:rsid w:val="77CE462A"/>
    <w:rsid w:val="77D20F95"/>
    <w:rsid w:val="77D76CBE"/>
    <w:rsid w:val="77D77A99"/>
    <w:rsid w:val="77DE2A7C"/>
    <w:rsid w:val="77FC724F"/>
    <w:rsid w:val="78034696"/>
    <w:rsid w:val="781400F4"/>
    <w:rsid w:val="78460CCB"/>
    <w:rsid w:val="788E69D5"/>
    <w:rsid w:val="789B53E7"/>
    <w:rsid w:val="78BE2F2B"/>
    <w:rsid w:val="78E0699A"/>
    <w:rsid w:val="78F533F1"/>
    <w:rsid w:val="790E7142"/>
    <w:rsid w:val="79110175"/>
    <w:rsid w:val="793A3669"/>
    <w:rsid w:val="79641B54"/>
    <w:rsid w:val="7A2254BD"/>
    <w:rsid w:val="7A2B15FA"/>
    <w:rsid w:val="7A9D0CE8"/>
    <w:rsid w:val="7AA63B22"/>
    <w:rsid w:val="7ABF0D85"/>
    <w:rsid w:val="7AE91EF6"/>
    <w:rsid w:val="7B452B21"/>
    <w:rsid w:val="7B896BAD"/>
    <w:rsid w:val="7BAF3B3E"/>
    <w:rsid w:val="7BFFFA09"/>
    <w:rsid w:val="7C2A56AA"/>
    <w:rsid w:val="7C604083"/>
    <w:rsid w:val="7CE26AB7"/>
    <w:rsid w:val="7D462614"/>
    <w:rsid w:val="7D597DAF"/>
    <w:rsid w:val="7D5A29FA"/>
    <w:rsid w:val="7D620DD4"/>
    <w:rsid w:val="7D7422BD"/>
    <w:rsid w:val="7D8619A5"/>
    <w:rsid w:val="7D92736A"/>
    <w:rsid w:val="7DA83736"/>
    <w:rsid w:val="7DAE35BA"/>
    <w:rsid w:val="7DB465EE"/>
    <w:rsid w:val="7DC1435C"/>
    <w:rsid w:val="7DC21DA5"/>
    <w:rsid w:val="7DDF3A97"/>
    <w:rsid w:val="7DF84014"/>
    <w:rsid w:val="7E064281"/>
    <w:rsid w:val="7E2C3459"/>
    <w:rsid w:val="7E3330BB"/>
    <w:rsid w:val="7E8C569E"/>
    <w:rsid w:val="7E9C50B9"/>
    <w:rsid w:val="7EA31145"/>
    <w:rsid w:val="7EAC308E"/>
    <w:rsid w:val="7F454F2D"/>
    <w:rsid w:val="7F742CA9"/>
    <w:rsid w:val="7F7742CD"/>
    <w:rsid w:val="7F7A3347"/>
    <w:rsid w:val="7F7C4861"/>
    <w:rsid w:val="7F9724D5"/>
    <w:rsid w:val="7F975B2D"/>
    <w:rsid w:val="7FFE19E4"/>
    <w:rsid w:val="FBF76AA5"/>
    <w:rsid w:val="FDFB94E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qFormat="1" w:unhideWhenUsed="0" w:uiPriority="99"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qFormat="1" w:uiPriority="99"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iPriority="0" w:semiHidden="0" w:name="List"/>
    <w:lsdException w:qFormat="1" w:uiPriority="99" w:semiHidden="0" w:name="List Bullet"/>
    <w:lsdException w:qFormat="1" w:uiPriority="99"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qFormat="1" w:uiPriority="99"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qFormat="1" w:unhideWhenUsed="0" w:uiPriority="0" w:semiHidden="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760"/>
    <w:qFormat/>
    <w:uiPriority w:val="0"/>
    <w:pPr>
      <w:keepNext/>
      <w:keepLines/>
      <w:widowControl w:val="0"/>
      <w:numPr>
        <w:ilvl w:val="0"/>
        <w:numId w:val="1"/>
      </w:numPr>
      <w:adjustRightInd w:val="0"/>
      <w:spacing w:before="340" w:after="330" w:line="578" w:lineRule="atLeast"/>
      <w:textAlignment w:val="baseline"/>
      <w:outlineLvl w:val="0"/>
    </w:pPr>
    <w:rPr>
      <w:rFonts w:ascii="黑体" w:eastAsia="黑体"/>
      <w:b/>
      <w:spacing w:val="-20"/>
      <w:kern w:val="44"/>
      <w:sz w:val="44"/>
      <w:szCs w:val="20"/>
    </w:rPr>
  </w:style>
  <w:style w:type="paragraph" w:styleId="3">
    <w:name w:val="heading 2"/>
    <w:basedOn w:val="1"/>
    <w:next w:val="4"/>
    <w:link w:val="756"/>
    <w:qFormat/>
    <w:uiPriority w:val="0"/>
    <w:pPr>
      <w:keepNext/>
      <w:keepLines/>
      <w:numPr>
        <w:ilvl w:val="1"/>
        <w:numId w:val="1"/>
      </w:numPr>
      <w:spacing w:before="260" w:after="260" w:line="416" w:lineRule="auto"/>
      <w:outlineLvl w:val="1"/>
    </w:pPr>
    <w:rPr>
      <w:rFonts w:eastAsia="黑体"/>
      <w:b/>
      <w:bCs/>
      <w:sz w:val="32"/>
      <w:szCs w:val="32"/>
    </w:rPr>
  </w:style>
  <w:style w:type="paragraph" w:styleId="5">
    <w:name w:val="heading 3"/>
    <w:basedOn w:val="6"/>
    <w:next w:val="1"/>
    <w:link w:val="754"/>
    <w:qFormat/>
    <w:uiPriority w:val="0"/>
    <w:pPr>
      <w:keepNext/>
      <w:keepLines/>
      <w:widowControl w:val="0"/>
      <w:numPr>
        <w:ilvl w:val="2"/>
        <w:numId w:val="1"/>
      </w:numPr>
      <w:wordWrap w:val="0"/>
      <w:overflowPunct w:val="0"/>
      <w:autoSpaceDE w:val="0"/>
      <w:autoSpaceDN w:val="0"/>
      <w:adjustRightInd w:val="0"/>
      <w:spacing w:before="260" w:after="260"/>
      <w:textAlignment w:val="baseline"/>
      <w:outlineLvl w:val="2"/>
    </w:pPr>
    <w:rPr>
      <w:rFonts w:eastAsia="黑体"/>
      <w:sz w:val="28"/>
      <w:szCs w:val="20"/>
    </w:rPr>
  </w:style>
  <w:style w:type="paragraph" w:styleId="7">
    <w:name w:val="heading 4"/>
    <w:basedOn w:val="1"/>
    <w:next w:val="1"/>
    <w:link w:val="764"/>
    <w:qFormat/>
    <w:uiPriority w:val="0"/>
    <w:pPr>
      <w:keepNext/>
      <w:keepLines/>
      <w:widowControl w:val="0"/>
      <w:numPr>
        <w:ilvl w:val="3"/>
        <w:numId w:val="1"/>
      </w:numPr>
      <w:adjustRightInd w:val="0"/>
      <w:spacing w:before="280" w:after="290" w:line="376" w:lineRule="atLeast"/>
      <w:textAlignment w:val="baseline"/>
      <w:outlineLvl w:val="3"/>
    </w:pPr>
    <w:rPr>
      <w:rFonts w:ascii="Arial" w:hAnsi="Arial" w:eastAsia="黑体"/>
      <w:b/>
      <w:spacing w:val="-20"/>
      <w:sz w:val="28"/>
      <w:szCs w:val="20"/>
    </w:rPr>
  </w:style>
  <w:style w:type="paragraph" w:styleId="8">
    <w:name w:val="heading 5"/>
    <w:basedOn w:val="1"/>
    <w:next w:val="1"/>
    <w:link w:val="765"/>
    <w:qFormat/>
    <w:uiPriority w:val="0"/>
    <w:pPr>
      <w:keepNext/>
      <w:keepLines/>
      <w:widowControl w:val="0"/>
      <w:numPr>
        <w:ilvl w:val="4"/>
        <w:numId w:val="1"/>
      </w:numPr>
      <w:adjustRightInd w:val="0"/>
      <w:spacing w:before="280" w:after="290" w:line="376" w:lineRule="atLeast"/>
      <w:textAlignment w:val="baseline"/>
      <w:outlineLvl w:val="4"/>
    </w:pPr>
    <w:rPr>
      <w:rFonts w:ascii="黑体" w:eastAsia="黑体"/>
      <w:b/>
      <w:spacing w:val="-20"/>
      <w:sz w:val="28"/>
      <w:szCs w:val="20"/>
    </w:rPr>
  </w:style>
  <w:style w:type="paragraph" w:styleId="9">
    <w:name w:val="heading 6"/>
    <w:basedOn w:val="1"/>
    <w:next w:val="1"/>
    <w:link w:val="766"/>
    <w:qFormat/>
    <w:uiPriority w:val="0"/>
    <w:pPr>
      <w:keepNext/>
      <w:keepLines/>
      <w:widowControl w:val="0"/>
      <w:tabs>
        <w:tab w:val="left" w:pos="1134"/>
      </w:tabs>
      <w:adjustRightInd w:val="0"/>
      <w:spacing w:before="240" w:after="64" w:line="320" w:lineRule="atLeast"/>
      <w:ind w:left="1134" w:hanging="1134"/>
      <w:textAlignment w:val="baseline"/>
      <w:outlineLvl w:val="5"/>
    </w:pPr>
    <w:rPr>
      <w:rFonts w:ascii="Arial" w:hAnsi="Arial" w:eastAsia="黑体"/>
      <w:b/>
      <w:spacing w:val="-20"/>
      <w:szCs w:val="20"/>
    </w:rPr>
  </w:style>
  <w:style w:type="paragraph" w:styleId="10">
    <w:name w:val="heading 7"/>
    <w:basedOn w:val="1"/>
    <w:next w:val="1"/>
    <w:link w:val="767"/>
    <w:qFormat/>
    <w:uiPriority w:val="9"/>
    <w:pPr>
      <w:keepNext/>
      <w:keepLines/>
      <w:widowControl w:val="0"/>
      <w:numPr>
        <w:ilvl w:val="6"/>
        <w:numId w:val="1"/>
      </w:numPr>
      <w:adjustRightInd w:val="0"/>
      <w:spacing w:before="240" w:after="64" w:line="320" w:lineRule="atLeast"/>
      <w:textAlignment w:val="baseline"/>
      <w:outlineLvl w:val="6"/>
    </w:pPr>
    <w:rPr>
      <w:rFonts w:ascii="黑体" w:eastAsia="黑体"/>
      <w:b/>
      <w:spacing w:val="-20"/>
      <w:szCs w:val="20"/>
    </w:rPr>
  </w:style>
  <w:style w:type="paragraph" w:styleId="11">
    <w:name w:val="heading 8"/>
    <w:basedOn w:val="1"/>
    <w:next w:val="1"/>
    <w:link w:val="768"/>
    <w:qFormat/>
    <w:uiPriority w:val="9"/>
    <w:pPr>
      <w:keepNext/>
      <w:keepLines/>
      <w:widowControl w:val="0"/>
      <w:numPr>
        <w:ilvl w:val="7"/>
        <w:numId w:val="1"/>
      </w:numPr>
      <w:adjustRightInd w:val="0"/>
      <w:spacing w:before="240" w:after="64" w:line="320" w:lineRule="atLeast"/>
      <w:textAlignment w:val="baseline"/>
      <w:outlineLvl w:val="7"/>
    </w:pPr>
    <w:rPr>
      <w:rFonts w:ascii="Arial" w:hAnsi="Arial" w:eastAsia="黑体"/>
      <w:spacing w:val="-20"/>
      <w:szCs w:val="20"/>
    </w:rPr>
  </w:style>
  <w:style w:type="paragraph" w:styleId="12">
    <w:name w:val="heading 9"/>
    <w:basedOn w:val="1"/>
    <w:next w:val="1"/>
    <w:link w:val="769"/>
    <w:qFormat/>
    <w:uiPriority w:val="9"/>
    <w:pPr>
      <w:keepNext/>
      <w:keepLines/>
      <w:widowControl w:val="0"/>
      <w:numPr>
        <w:ilvl w:val="8"/>
        <w:numId w:val="1"/>
      </w:numPr>
      <w:adjustRightInd w:val="0"/>
      <w:spacing w:before="240" w:after="64" w:line="320" w:lineRule="atLeast"/>
      <w:textAlignment w:val="baseline"/>
      <w:outlineLvl w:val="8"/>
    </w:pPr>
    <w:rPr>
      <w:rFonts w:ascii="Arial" w:hAnsi="Arial" w:eastAsia="黑体"/>
      <w:spacing w:val="-20"/>
      <w:szCs w:val="20"/>
    </w:rPr>
  </w:style>
  <w:style w:type="character" w:default="1" w:styleId="66">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link w:val="739"/>
    <w:qFormat/>
    <w:uiPriority w:val="0"/>
    <w:pPr>
      <w:ind w:firstLine="420" w:firstLineChars="200"/>
    </w:pPr>
  </w:style>
  <w:style w:type="paragraph" w:customStyle="1" w:styleId="6">
    <w:name w:val="!模板基准"/>
    <w:basedOn w:val="1"/>
    <w:link w:val="780"/>
    <w:semiHidden/>
    <w:qFormat/>
    <w:uiPriority w:val="0"/>
    <w:pPr>
      <w:spacing w:beforeLines="50" w:afterLines="50" w:line="360" w:lineRule="auto"/>
      <w:ind w:firstLine="200" w:firstLineChars="200"/>
    </w:pPr>
    <w:rPr>
      <w:rFonts w:ascii="Arial" w:hAnsi="Arial"/>
      <w:szCs w:val="21"/>
    </w:rPr>
  </w:style>
  <w:style w:type="paragraph" w:styleId="13">
    <w:name w:val="toc 7"/>
    <w:basedOn w:val="1"/>
    <w:next w:val="1"/>
    <w:qFormat/>
    <w:uiPriority w:val="39"/>
    <w:pPr>
      <w:ind w:left="1440"/>
    </w:pPr>
    <w:rPr>
      <w:rFonts w:ascii="Calibri" w:hAnsi="Calibri" w:cs="Calibri"/>
      <w:sz w:val="20"/>
      <w:szCs w:val="20"/>
    </w:rPr>
  </w:style>
  <w:style w:type="paragraph" w:styleId="14">
    <w:name w:val="List Number 2"/>
    <w:basedOn w:val="15"/>
    <w:qFormat/>
    <w:uiPriority w:val="0"/>
    <w:pPr>
      <w:numPr>
        <w:ilvl w:val="0"/>
        <w:numId w:val="2"/>
      </w:numPr>
      <w:tabs>
        <w:tab w:val="left" w:pos="425"/>
      </w:tabs>
      <w:adjustRightInd w:val="0"/>
      <w:snapToGrid w:val="0"/>
      <w:spacing w:line="360" w:lineRule="auto"/>
      <w:ind w:left="0" w:leftChars="0" w:firstLine="0" w:firstLineChars="0"/>
    </w:pPr>
    <w:rPr>
      <w:rFonts w:ascii="宋体" w:hAnsi="宋体"/>
      <w:bCs/>
      <w:color w:val="000000"/>
      <w:sz w:val="21"/>
    </w:rPr>
  </w:style>
  <w:style w:type="paragraph" w:styleId="15">
    <w:name w:val="List 2"/>
    <w:basedOn w:val="1"/>
    <w:qFormat/>
    <w:uiPriority w:val="0"/>
    <w:pPr>
      <w:widowControl w:val="0"/>
      <w:ind w:left="100" w:leftChars="200" w:hanging="200" w:hangingChars="200"/>
      <w:jc w:val="both"/>
    </w:pPr>
    <w:rPr>
      <w:kern w:val="2"/>
      <w:sz w:val="28"/>
    </w:rPr>
  </w:style>
  <w:style w:type="paragraph" w:styleId="16">
    <w:name w:val="List Number"/>
    <w:basedOn w:val="1"/>
    <w:unhideWhenUsed/>
    <w:qFormat/>
    <w:uiPriority w:val="99"/>
    <w:pPr>
      <w:widowControl w:val="0"/>
      <w:tabs>
        <w:tab w:val="left" w:pos="360"/>
      </w:tabs>
      <w:spacing w:line="360" w:lineRule="auto"/>
      <w:ind w:left="420" w:hanging="420"/>
      <w:contextualSpacing/>
      <w:jc w:val="both"/>
    </w:pPr>
    <w:rPr>
      <w:kern w:val="2"/>
      <w:szCs w:val="22"/>
    </w:rPr>
  </w:style>
  <w:style w:type="paragraph" w:styleId="17">
    <w:name w:val="caption"/>
    <w:basedOn w:val="1"/>
    <w:next w:val="1"/>
    <w:link w:val="867"/>
    <w:unhideWhenUsed/>
    <w:qFormat/>
    <w:uiPriority w:val="0"/>
    <w:pPr>
      <w:widowControl w:val="0"/>
      <w:spacing w:line="360" w:lineRule="auto"/>
      <w:jc w:val="both"/>
    </w:pPr>
    <w:rPr>
      <w:rFonts w:ascii="Cambria" w:hAnsi="Cambria" w:eastAsia="黑体"/>
      <w:kern w:val="2"/>
      <w:sz w:val="20"/>
      <w:szCs w:val="20"/>
    </w:rPr>
  </w:style>
  <w:style w:type="paragraph" w:styleId="18">
    <w:name w:val="index 5"/>
    <w:basedOn w:val="1"/>
    <w:next w:val="1"/>
    <w:qFormat/>
    <w:uiPriority w:val="0"/>
    <w:pPr>
      <w:ind w:left="800" w:leftChars="800"/>
    </w:pPr>
    <w:rPr>
      <w:kern w:val="2"/>
      <w:sz w:val="21"/>
      <w:szCs w:val="21"/>
    </w:rPr>
  </w:style>
  <w:style w:type="paragraph" w:styleId="19">
    <w:name w:val="List Bullet"/>
    <w:basedOn w:val="1"/>
    <w:unhideWhenUsed/>
    <w:qFormat/>
    <w:uiPriority w:val="99"/>
    <w:pPr>
      <w:widowControl w:val="0"/>
      <w:numPr>
        <w:ilvl w:val="0"/>
        <w:numId w:val="3"/>
      </w:numPr>
      <w:tabs>
        <w:tab w:val="left" w:pos="360"/>
      </w:tabs>
      <w:spacing w:line="360" w:lineRule="auto"/>
      <w:contextualSpacing/>
      <w:jc w:val="both"/>
    </w:pPr>
    <w:rPr>
      <w:kern w:val="2"/>
      <w:szCs w:val="22"/>
    </w:rPr>
  </w:style>
  <w:style w:type="paragraph" w:styleId="20">
    <w:name w:val="Document Map"/>
    <w:basedOn w:val="1"/>
    <w:link w:val="763"/>
    <w:qFormat/>
    <w:uiPriority w:val="99"/>
    <w:pPr>
      <w:shd w:val="clear" w:color="auto" w:fill="000080"/>
    </w:pPr>
  </w:style>
  <w:style w:type="paragraph" w:styleId="21">
    <w:name w:val="toa heading"/>
    <w:basedOn w:val="1"/>
    <w:next w:val="1"/>
    <w:qFormat/>
    <w:uiPriority w:val="0"/>
    <w:pPr>
      <w:widowControl w:val="0"/>
      <w:spacing w:before="120" w:line="360" w:lineRule="auto"/>
      <w:ind w:firstLine="200" w:firstLineChars="200"/>
      <w:jc w:val="both"/>
    </w:pPr>
    <w:rPr>
      <w:rFonts w:ascii="Arial" w:hAnsi="Arial" w:cs="Arial"/>
      <w:kern w:val="2"/>
    </w:rPr>
  </w:style>
  <w:style w:type="paragraph" w:styleId="22">
    <w:name w:val="annotation text"/>
    <w:basedOn w:val="1"/>
    <w:link w:val="749"/>
    <w:qFormat/>
    <w:uiPriority w:val="99"/>
  </w:style>
  <w:style w:type="paragraph" w:styleId="23">
    <w:name w:val="Salutation"/>
    <w:basedOn w:val="1"/>
    <w:next w:val="1"/>
    <w:link w:val="778"/>
    <w:qFormat/>
    <w:uiPriority w:val="0"/>
    <w:pPr>
      <w:widowControl w:val="0"/>
      <w:spacing w:beforeLines="50" w:afterLines="50" w:line="360" w:lineRule="auto"/>
      <w:ind w:firstLine="200" w:firstLineChars="200"/>
    </w:pPr>
    <w:rPr>
      <w:kern w:val="2"/>
      <w:szCs w:val="20"/>
    </w:rPr>
  </w:style>
  <w:style w:type="paragraph" w:styleId="24">
    <w:name w:val="Body Text 3"/>
    <w:basedOn w:val="1"/>
    <w:link w:val="796"/>
    <w:qFormat/>
    <w:uiPriority w:val="0"/>
    <w:pPr>
      <w:spacing w:after="120"/>
    </w:pPr>
    <w:rPr>
      <w:sz w:val="16"/>
      <w:szCs w:val="16"/>
    </w:rPr>
  </w:style>
  <w:style w:type="paragraph" w:styleId="25">
    <w:name w:val="List Bullet 3"/>
    <w:basedOn w:val="1"/>
    <w:qFormat/>
    <w:uiPriority w:val="0"/>
    <w:pPr>
      <w:widowControl w:val="0"/>
      <w:numPr>
        <w:ilvl w:val="0"/>
        <w:numId w:val="4"/>
      </w:numPr>
      <w:tabs>
        <w:tab w:val="left" w:pos="1200"/>
      </w:tabs>
      <w:spacing w:line="360" w:lineRule="auto"/>
      <w:jc w:val="both"/>
    </w:pPr>
    <w:rPr>
      <w:kern w:val="2"/>
      <w:szCs w:val="21"/>
    </w:rPr>
  </w:style>
  <w:style w:type="paragraph" w:styleId="26">
    <w:name w:val="Body Text"/>
    <w:basedOn w:val="1"/>
    <w:link w:val="777"/>
    <w:qFormat/>
    <w:uiPriority w:val="99"/>
    <w:pPr>
      <w:spacing w:after="120"/>
    </w:pPr>
  </w:style>
  <w:style w:type="paragraph" w:styleId="27">
    <w:name w:val="Body Text Indent"/>
    <w:basedOn w:val="1"/>
    <w:next w:val="28"/>
    <w:link w:val="740"/>
    <w:qFormat/>
    <w:uiPriority w:val="0"/>
    <w:pPr>
      <w:ind w:firstLine="358" w:firstLineChars="150"/>
    </w:pPr>
  </w:style>
  <w:style w:type="paragraph" w:styleId="28">
    <w:name w:val="envelope return"/>
    <w:basedOn w:val="1"/>
    <w:next w:val="1"/>
    <w:qFormat/>
    <w:uiPriority w:val="0"/>
    <w:pPr>
      <w:snapToGrid w:val="0"/>
      <w:spacing w:line="360" w:lineRule="auto"/>
    </w:pPr>
    <w:rPr>
      <w:rFonts w:ascii="Arial" w:hAnsi="Arial"/>
    </w:rPr>
  </w:style>
  <w:style w:type="paragraph" w:styleId="29">
    <w:name w:val="List Bullet 2"/>
    <w:basedOn w:val="1"/>
    <w:qFormat/>
    <w:uiPriority w:val="0"/>
    <w:pPr>
      <w:widowControl w:val="0"/>
      <w:tabs>
        <w:tab w:val="left" w:pos="780"/>
        <w:tab w:val="left" w:pos="902"/>
      </w:tabs>
      <w:ind w:left="902" w:hanging="422"/>
      <w:jc w:val="both"/>
    </w:pPr>
    <w:rPr>
      <w:rFonts w:ascii="Calibri" w:hAnsi="Calibri"/>
      <w:kern w:val="2"/>
      <w:sz w:val="21"/>
      <w:szCs w:val="22"/>
    </w:rPr>
  </w:style>
  <w:style w:type="paragraph" w:styleId="30">
    <w:name w:val="toc 5"/>
    <w:basedOn w:val="1"/>
    <w:next w:val="1"/>
    <w:qFormat/>
    <w:uiPriority w:val="39"/>
    <w:pPr>
      <w:ind w:left="960"/>
    </w:pPr>
    <w:rPr>
      <w:rFonts w:ascii="Calibri" w:hAnsi="Calibri" w:cs="Calibri"/>
      <w:sz w:val="20"/>
      <w:szCs w:val="20"/>
    </w:rPr>
  </w:style>
  <w:style w:type="paragraph" w:styleId="31">
    <w:name w:val="toc 3"/>
    <w:basedOn w:val="1"/>
    <w:next w:val="1"/>
    <w:qFormat/>
    <w:uiPriority w:val="39"/>
    <w:pPr>
      <w:ind w:left="480"/>
    </w:pPr>
    <w:rPr>
      <w:rFonts w:ascii="Calibri" w:hAnsi="Calibri" w:cs="Calibri"/>
      <w:sz w:val="20"/>
      <w:szCs w:val="20"/>
    </w:rPr>
  </w:style>
  <w:style w:type="paragraph" w:styleId="32">
    <w:name w:val="Plain Text"/>
    <w:basedOn w:val="1"/>
    <w:next w:val="1"/>
    <w:link w:val="742"/>
    <w:qFormat/>
    <w:uiPriority w:val="0"/>
    <w:pPr>
      <w:widowControl w:val="0"/>
      <w:jc w:val="both"/>
    </w:pPr>
    <w:rPr>
      <w:rFonts w:ascii="宋体" w:hAnsi="Courier New"/>
      <w:kern w:val="2"/>
      <w:sz w:val="21"/>
      <w:szCs w:val="20"/>
    </w:rPr>
  </w:style>
  <w:style w:type="paragraph" w:styleId="33">
    <w:name w:val="List Bullet 5"/>
    <w:basedOn w:val="1"/>
    <w:qFormat/>
    <w:uiPriority w:val="0"/>
    <w:pPr>
      <w:widowControl w:val="0"/>
      <w:tabs>
        <w:tab w:val="left" w:pos="2040"/>
      </w:tabs>
      <w:adjustRightInd w:val="0"/>
      <w:spacing w:line="360" w:lineRule="atLeast"/>
      <w:ind w:left="2040" w:hanging="360"/>
      <w:textAlignment w:val="baseline"/>
    </w:pPr>
    <w:rPr>
      <w:szCs w:val="20"/>
    </w:rPr>
  </w:style>
  <w:style w:type="paragraph" w:styleId="34">
    <w:name w:val="toc 8"/>
    <w:basedOn w:val="1"/>
    <w:next w:val="1"/>
    <w:qFormat/>
    <w:uiPriority w:val="39"/>
    <w:pPr>
      <w:ind w:left="1680"/>
    </w:pPr>
    <w:rPr>
      <w:rFonts w:ascii="Calibri" w:hAnsi="Calibri" w:cs="Calibri"/>
      <w:sz w:val="20"/>
      <w:szCs w:val="20"/>
    </w:rPr>
  </w:style>
  <w:style w:type="paragraph" w:styleId="35">
    <w:name w:val="Date"/>
    <w:basedOn w:val="1"/>
    <w:next w:val="1"/>
    <w:link w:val="759"/>
    <w:qFormat/>
    <w:uiPriority w:val="0"/>
    <w:pPr>
      <w:ind w:left="2500" w:leftChars="2500"/>
    </w:pPr>
    <w:rPr>
      <w:rFonts w:ascii="宋体" w:hAnsi="宋体"/>
      <w:b/>
      <w:bCs/>
      <w:kern w:val="2"/>
      <w:sz w:val="36"/>
      <w:szCs w:val="20"/>
    </w:rPr>
  </w:style>
  <w:style w:type="paragraph" w:styleId="36">
    <w:name w:val="Body Text Indent 2"/>
    <w:basedOn w:val="1"/>
    <w:link w:val="746"/>
    <w:qFormat/>
    <w:uiPriority w:val="0"/>
    <w:pPr>
      <w:widowControl w:val="0"/>
      <w:ind w:left="540"/>
      <w:jc w:val="both"/>
    </w:pPr>
    <w:rPr>
      <w:kern w:val="2"/>
      <w:sz w:val="28"/>
      <w:szCs w:val="20"/>
    </w:rPr>
  </w:style>
  <w:style w:type="paragraph" w:styleId="37">
    <w:name w:val="endnote text"/>
    <w:basedOn w:val="1"/>
    <w:link w:val="933"/>
    <w:qFormat/>
    <w:uiPriority w:val="0"/>
    <w:pPr>
      <w:widowControl w:val="0"/>
      <w:snapToGrid w:val="0"/>
      <w:ind w:firstLine="200" w:firstLineChars="200"/>
    </w:pPr>
    <w:rPr>
      <w:rFonts w:eastAsia="仿宋_GB2312"/>
      <w:sz w:val="20"/>
    </w:rPr>
  </w:style>
  <w:style w:type="paragraph" w:styleId="38">
    <w:name w:val="Balloon Text"/>
    <w:basedOn w:val="1"/>
    <w:link w:val="745"/>
    <w:qFormat/>
    <w:uiPriority w:val="99"/>
    <w:rPr>
      <w:sz w:val="18"/>
      <w:szCs w:val="18"/>
    </w:rPr>
  </w:style>
  <w:style w:type="paragraph" w:styleId="39">
    <w:name w:val="footer"/>
    <w:basedOn w:val="1"/>
    <w:link w:val="748"/>
    <w:qFormat/>
    <w:uiPriority w:val="99"/>
    <w:pPr>
      <w:tabs>
        <w:tab w:val="center" w:pos="4153"/>
        <w:tab w:val="right" w:pos="8306"/>
      </w:tabs>
      <w:snapToGrid w:val="0"/>
    </w:pPr>
    <w:rPr>
      <w:sz w:val="18"/>
      <w:szCs w:val="18"/>
    </w:rPr>
  </w:style>
  <w:style w:type="paragraph" w:styleId="40">
    <w:name w:val="header"/>
    <w:basedOn w:val="1"/>
    <w:link w:val="761"/>
    <w:qFormat/>
    <w:uiPriority w:val="99"/>
    <w:pPr>
      <w:pBdr>
        <w:bottom w:val="single" w:color="auto" w:sz="6" w:space="1"/>
      </w:pBdr>
      <w:tabs>
        <w:tab w:val="center" w:pos="4153"/>
        <w:tab w:val="right" w:pos="8306"/>
      </w:tabs>
      <w:snapToGrid w:val="0"/>
      <w:jc w:val="center"/>
    </w:pPr>
    <w:rPr>
      <w:sz w:val="18"/>
      <w:szCs w:val="18"/>
    </w:rPr>
  </w:style>
  <w:style w:type="paragraph" w:styleId="41">
    <w:name w:val="toc 1"/>
    <w:basedOn w:val="1"/>
    <w:next w:val="1"/>
    <w:qFormat/>
    <w:uiPriority w:val="39"/>
    <w:pPr>
      <w:spacing w:before="120"/>
    </w:pPr>
    <w:rPr>
      <w:rFonts w:ascii="Calibri" w:hAnsi="Calibri" w:cs="Calibri"/>
      <w:b/>
      <w:bCs/>
      <w:i/>
      <w:iCs/>
    </w:rPr>
  </w:style>
  <w:style w:type="paragraph" w:styleId="42">
    <w:name w:val="toc 4"/>
    <w:basedOn w:val="1"/>
    <w:next w:val="1"/>
    <w:qFormat/>
    <w:uiPriority w:val="39"/>
    <w:pPr>
      <w:ind w:left="720"/>
    </w:pPr>
    <w:rPr>
      <w:rFonts w:ascii="Calibri" w:hAnsi="Calibri" w:cs="Calibri"/>
      <w:sz w:val="20"/>
      <w:szCs w:val="20"/>
    </w:rPr>
  </w:style>
  <w:style w:type="paragraph" w:styleId="43">
    <w:name w:val="Subtitle"/>
    <w:basedOn w:val="1"/>
    <w:next w:val="1"/>
    <w:link w:val="869"/>
    <w:qFormat/>
    <w:uiPriority w:val="11"/>
    <w:pPr>
      <w:widowControl w:val="0"/>
      <w:spacing w:line="360" w:lineRule="auto"/>
      <w:ind w:firstLine="200" w:firstLineChars="200"/>
      <w:jc w:val="both"/>
    </w:pPr>
    <w:rPr>
      <w:rFonts w:ascii="Cambria" w:hAnsi="Cambria"/>
      <w:i/>
      <w:iCs/>
      <w:color w:val="4F81BD"/>
      <w:spacing w:val="15"/>
    </w:rPr>
  </w:style>
  <w:style w:type="paragraph" w:styleId="44">
    <w:name w:val="List"/>
    <w:basedOn w:val="1"/>
    <w:unhideWhenUsed/>
    <w:qFormat/>
    <w:uiPriority w:val="0"/>
    <w:pPr>
      <w:widowControl w:val="0"/>
      <w:spacing w:line="360" w:lineRule="auto"/>
      <w:ind w:left="200" w:hanging="200" w:hangingChars="200"/>
      <w:contextualSpacing/>
      <w:jc w:val="both"/>
    </w:pPr>
    <w:rPr>
      <w:kern w:val="2"/>
      <w:szCs w:val="21"/>
    </w:rPr>
  </w:style>
  <w:style w:type="paragraph" w:styleId="45">
    <w:name w:val="footnote text"/>
    <w:basedOn w:val="1"/>
    <w:link w:val="844"/>
    <w:qFormat/>
    <w:uiPriority w:val="0"/>
    <w:pPr>
      <w:widowControl w:val="0"/>
      <w:snapToGrid w:val="0"/>
    </w:pPr>
    <w:rPr>
      <w:kern w:val="2"/>
      <w:sz w:val="18"/>
      <w:szCs w:val="18"/>
    </w:rPr>
  </w:style>
  <w:style w:type="paragraph" w:styleId="46">
    <w:name w:val="toc 6"/>
    <w:basedOn w:val="1"/>
    <w:next w:val="1"/>
    <w:qFormat/>
    <w:uiPriority w:val="39"/>
    <w:pPr>
      <w:ind w:left="1200"/>
    </w:pPr>
    <w:rPr>
      <w:rFonts w:ascii="Calibri" w:hAnsi="Calibri" w:cs="Calibri"/>
      <w:sz w:val="20"/>
      <w:szCs w:val="20"/>
    </w:rPr>
  </w:style>
  <w:style w:type="paragraph" w:styleId="47">
    <w:name w:val="Body Text Indent 3"/>
    <w:basedOn w:val="1"/>
    <w:link w:val="753"/>
    <w:qFormat/>
    <w:uiPriority w:val="0"/>
    <w:pPr>
      <w:widowControl w:val="0"/>
      <w:ind w:firstLine="540"/>
      <w:jc w:val="both"/>
    </w:pPr>
    <w:rPr>
      <w:kern w:val="2"/>
      <w:sz w:val="28"/>
      <w:szCs w:val="20"/>
    </w:rPr>
  </w:style>
  <w:style w:type="paragraph" w:styleId="48">
    <w:name w:val="table of figures"/>
    <w:basedOn w:val="1"/>
    <w:next w:val="1"/>
    <w:link w:val="779"/>
    <w:qFormat/>
    <w:uiPriority w:val="99"/>
    <w:pPr>
      <w:spacing w:beforeLines="50" w:afterLines="50" w:line="360" w:lineRule="auto"/>
      <w:ind w:left="420" w:hanging="420" w:firstLineChars="200"/>
    </w:pPr>
    <w:rPr>
      <w:smallCaps/>
      <w:sz w:val="20"/>
      <w:szCs w:val="20"/>
    </w:rPr>
  </w:style>
  <w:style w:type="paragraph" w:styleId="49">
    <w:name w:val="toc 2"/>
    <w:basedOn w:val="1"/>
    <w:next w:val="1"/>
    <w:qFormat/>
    <w:uiPriority w:val="39"/>
    <w:pPr>
      <w:spacing w:before="120"/>
      <w:ind w:left="240"/>
    </w:pPr>
    <w:rPr>
      <w:rFonts w:ascii="Calibri" w:hAnsi="Calibri" w:cs="Calibri"/>
      <w:b/>
      <w:bCs/>
      <w:sz w:val="22"/>
      <w:szCs w:val="22"/>
    </w:rPr>
  </w:style>
  <w:style w:type="paragraph" w:styleId="50">
    <w:name w:val="toc 9"/>
    <w:basedOn w:val="1"/>
    <w:next w:val="1"/>
    <w:qFormat/>
    <w:uiPriority w:val="39"/>
    <w:pPr>
      <w:ind w:left="1920"/>
    </w:pPr>
    <w:rPr>
      <w:rFonts w:ascii="Calibri" w:hAnsi="Calibri" w:cs="Calibri"/>
      <w:sz w:val="20"/>
      <w:szCs w:val="20"/>
    </w:rPr>
  </w:style>
  <w:style w:type="paragraph" w:styleId="51">
    <w:name w:val="Body Text 2"/>
    <w:basedOn w:val="1"/>
    <w:link w:val="757"/>
    <w:qFormat/>
    <w:uiPriority w:val="0"/>
    <w:pPr>
      <w:widowControl w:val="0"/>
      <w:spacing w:after="120" w:line="480" w:lineRule="auto"/>
      <w:jc w:val="both"/>
    </w:pPr>
    <w:rPr>
      <w:kern w:val="2"/>
      <w:sz w:val="21"/>
    </w:rPr>
  </w:style>
  <w:style w:type="paragraph" w:styleId="52">
    <w:name w:val="List Continue 2"/>
    <w:basedOn w:val="1"/>
    <w:unhideWhenUsed/>
    <w:qFormat/>
    <w:uiPriority w:val="99"/>
    <w:pPr>
      <w:widowControl w:val="0"/>
      <w:spacing w:after="120" w:line="360" w:lineRule="auto"/>
      <w:ind w:left="840" w:leftChars="400"/>
      <w:contextualSpacing/>
      <w:jc w:val="both"/>
    </w:pPr>
    <w:rPr>
      <w:kern w:val="2"/>
      <w:szCs w:val="21"/>
    </w:rPr>
  </w:style>
  <w:style w:type="paragraph" w:styleId="53">
    <w:name w:val="HTML Preformatted"/>
    <w:basedOn w:val="1"/>
    <w:link w:val="98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rPr>
  </w:style>
  <w:style w:type="paragraph" w:styleId="54">
    <w:name w:val="Normal (Web)"/>
    <w:basedOn w:val="1"/>
    <w:link w:val="834"/>
    <w:qFormat/>
    <w:uiPriority w:val="99"/>
    <w:pPr>
      <w:spacing w:before="100" w:beforeAutospacing="1" w:after="100" w:afterAutospacing="1"/>
    </w:pPr>
    <w:rPr>
      <w:rFonts w:ascii="宋体" w:hAnsi="宋体"/>
      <w:color w:val="000000"/>
    </w:rPr>
  </w:style>
  <w:style w:type="paragraph" w:styleId="55">
    <w:name w:val="index 1"/>
    <w:basedOn w:val="1"/>
    <w:next w:val="1"/>
    <w:qFormat/>
    <w:uiPriority w:val="0"/>
    <w:pPr>
      <w:widowControl w:val="0"/>
      <w:jc w:val="both"/>
    </w:pPr>
    <w:rPr>
      <w:kern w:val="2"/>
      <w:sz w:val="21"/>
    </w:rPr>
  </w:style>
  <w:style w:type="paragraph" w:styleId="56">
    <w:name w:val="Title"/>
    <w:basedOn w:val="1"/>
    <w:link w:val="792"/>
    <w:qFormat/>
    <w:uiPriority w:val="10"/>
    <w:pPr>
      <w:widowControl w:val="0"/>
      <w:spacing w:before="240" w:after="60"/>
      <w:jc w:val="center"/>
      <w:outlineLvl w:val="0"/>
    </w:pPr>
    <w:rPr>
      <w:rFonts w:ascii="Arial" w:hAnsi="Arial" w:cs="Arial"/>
      <w:b/>
      <w:bCs/>
      <w:kern w:val="2"/>
      <w:sz w:val="32"/>
      <w:szCs w:val="32"/>
    </w:rPr>
  </w:style>
  <w:style w:type="paragraph" w:styleId="57">
    <w:name w:val="annotation subject"/>
    <w:basedOn w:val="22"/>
    <w:next w:val="22"/>
    <w:link w:val="736"/>
    <w:qFormat/>
    <w:uiPriority w:val="99"/>
    <w:rPr>
      <w:b/>
      <w:bCs/>
    </w:rPr>
  </w:style>
  <w:style w:type="paragraph" w:styleId="58">
    <w:name w:val="Body Text First Indent"/>
    <w:basedOn w:val="26"/>
    <w:link w:val="835"/>
    <w:qFormat/>
    <w:uiPriority w:val="0"/>
    <w:pPr>
      <w:widowControl w:val="0"/>
      <w:ind w:firstLine="420" w:firstLineChars="100"/>
      <w:jc w:val="both"/>
    </w:pPr>
    <w:rPr>
      <w:rFonts w:ascii="宋体"/>
      <w:kern w:val="2"/>
      <w:sz w:val="28"/>
      <w:szCs w:val="20"/>
    </w:rPr>
  </w:style>
  <w:style w:type="paragraph" w:styleId="59">
    <w:name w:val="Body Text First Indent 2"/>
    <w:basedOn w:val="27"/>
    <w:next w:val="1"/>
    <w:link w:val="903"/>
    <w:qFormat/>
    <w:uiPriority w:val="0"/>
    <w:pPr>
      <w:spacing w:after="120"/>
      <w:ind w:left="420" w:leftChars="200" w:firstLine="420" w:firstLineChars="200"/>
    </w:pPr>
  </w:style>
  <w:style w:type="table" w:styleId="61">
    <w:name w:val="Table Grid"/>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Theme"/>
    <w:basedOn w:val="6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3">
    <w:name w:val="Table Colorful 1"/>
    <w:basedOn w:val="60"/>
    <w:qFormat/>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4">
    <w:name w:val="Table Colorful 2"/>
    <w:basedOn w:val="60"/>
    <w:qFormat/>
    <w:uiPriority w:val="0"/>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5">
    <w:name w:val="Table Elegant"/>
    <w:basedOn w:val="60"/>
    <w:qFormat/>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67">
    <w:name w:val="Strong"/>
    <w:qFormat/>
    <w:uiPriority w:val="22"/>
    <w:rPr>
      <w:b/>
      <w:bCs/>
    </w:rPr>
  </w:style>
  <w:style w:type="character" w:styleId="68">
    <w:name w:val="page number"/>
    <w:basedOn w:val="66"/>
    <w:qFormat/>
    <w:uiPriority w:val="0"/>
  </w:style>
  <w:style w:type="character" w:styleId="69">
    <w:name w:val="FollowedHyperlink"/>
    <w:basedOn w:val="66"/>
    <w:qFormat/>
    <w:uiPriority w:val="99"/>
    <w:rPr>
      <w:color w:val="005EAC"/>
      <w:u w:val="none"/>
    </w:rPr>
  </w:style>
  <w:style w:type="character" w:styleId="70">
    <w:name w:val="Emphasis"/>
    <w:qFormat/>
    <w:uiPriority w:val="0"/>
    <w:rPr>
      <w:color w:val="CC0000"/>
    </w:rPr>
  </w:style>
  <w:style w:type="character" w:styleId="71">
    <w:name w:val="line number"/>
    <w:unhideWhenUsed/>
    <w:qFormat/>
    <w:uiPriority w:val="99"/>
  </w:style>
  <w:style w:type="character" w:styleId="72">
    <w:name w:val="HTML Definition"/>
    <w:basedOn w:val="66"/>
    <w:qFormat/>
    <w:uiPriority w:val="0"/>
  </w:style>
  <w:style w:type="character" w:styleId="73">
    <w:name w:val="HTML Acronym"/>
    <w:basedOn w:val="66"/>
    <w:qFormat/>
    <w:uiPriority w:val="0"/>
  </w:style>
  <w:style w:type="character" w:styleId="74">
    <w:name w:val="HTML Variable"/>
    <w:basedOn w:val="66"/>
    <w:qFormat/>
    <w:uiPriority w:val="0"/>
  </w:style>
  <w:style w:type="character" w:styleId="75">
    <w:name w:val="Hyperlink"/>
    <w:basedOn w:val="66"/>
    <w:qFormat/>
    <w:uiPriority w:val="99"/>
    <w:rPr>
      <w:color w:val="434343"/>
      <w:u w:val="none"/>
    </w:rPr>
  </w:style>
  <w:style w:type="character" w:styleId="76">
    <w:name w:val="HTML Code"/>
    <w:basedOn w:val="66"/>
    <w:qFormat/>
    <w:uiPriority w:val="0"/>
    <w:rPr>
      <w:rFonts w:ascii="Courier New" w:hAnsi="Courier New"/>
      <w:sz w:val="20"/>
    </w:rPr>
  </w:style>
  <w:style w:type="character" w:styleId="77">
    <w:name w:val="annotation reference"/>
    <w:qFormat/>
    <w:uiPriority w:val="99"/>
    <w:rPr>
      <w:sz w:val="21"/>
      <w:szCs w:val="21"/>
    </w:rPr>
  </w:style>
  <w:style w:type="character" w:styleId="78">
    <w:name w:val="HTML Cite"/>
    <w:basedOn w:val="66"/>
    <w:qFormat/>
    <w:uiPriority w:val="0"/>
  </w:style>
  <w:style w:type="character" w:styleId="79">
    <w:name w:val="footnote reference"/>
    <w:qFormat/>
    <w:uiPriority w:val="0"/>
    <w:rPr>
      <w:vertAlign w:val="superscript"/>
    </w:rPr>
  </w:style>
  <w:style w:type="paragraph" w:customStyle="1" w:styleId="80">
    <w:name w:val="首行缩进"/>
    <w:basedOn w:val="1"/>
    <w:link w:val="994"/>
    <w:qFormat/>
    <w:uiPriority w:val="0"/>
    <w:pPr>
      <w:widowControl w:val="0"/>
      <w:spacing w:line="360" w:lineRule="auto"/>
      <w:ind w:firstLine="480" w:firstLineChars="200"/>
      <w:jc w:val="both"/>
    </w:pPr>
    <w:rPr>
      <w:kern w:val="2"/>
    </w:rPr>
  </w:style>
  <w:style w:type="paragraph" w:customStyle="1" w:styleId="81">
    <w:name w:val="日期1"/>
    <w:basedOn w:val="1"/>
    <w:next w:val="1"/>
    <w:qFormat/>
    <w:uiPriority w:val="0"/>
    <w:pPr>
      <w:widowControl w:val="0"/>
      <w:adjustRightInd w:val="0"/>
      <w:jc w:val="both"/>
      <w:textAlignment w:val="baseline"/>
    </w:pPr>
    <w:rPr>
      <w:rFonts w:ascii="宋体"/>
      <w:szCs w:val="20"/>
    </w:rPr>
  </w:style>
  <w:style w:type="paragraph" w:customStyle="1" w:styleId="82">
    <w:name w:val="正文格式"/>
    <w:basedOn w:val="1"/>
    <w:link w:val="752"/>
    <w:qFormat/>
    <w:uiPriority w:val="0"/>
    <w:pPr>
      <w:ind w:firstLine="560" w:firstLineChars="200"/>
    </w:pPr>
    <w:rPr>
      <w:rFonts w:ascii="仿宋" w:hAnsi="仿宋" w:eastAsia="仿宋"/>
      <w:kern w:val="2"/>
      <w:sz w:val="28"/>
      <w:szCs w:val="32"/>
    </w:rPr>
  </w:style>
  <w:style w:type="paragraph" w:customStyle="1" w:styleId="83">
    <w:name w:val="1.1.1.1"/>
    <w:basedOn w:val="1"/>
    <w:qFormat/>
    <w:uiPriority w:val="0"/>
    <w:pPr>
      <w:widowControl w:val="0"/>
      <w:autoSpaceDE w:val="0"/>
      <w:autoSpaceDN w:val="0"/>
      <w:adjustRightInd w:val="0"/>
      <w:spacing w:before="60" w:after="60" w:line="360" w:lineRule="atLeast"/>
      <w:ind w:left="1134" w:hanging="1134"/>
      <w:jc w:val="both"/>
    </w:pPr>
    <w:rPr>
      <w:rFonts w:ascii="Arial" w:hAnsi="Arial"/>
      <w:szCs w:val="20"/>
    </w:rPr>
  </w:style>
  <w:style w:type="paragraph" w:customStyle="1" w:styleId="84">
    <w:name w:val="font5"/>
    <w:basedOn w:val="1"/>
    <w:qFormat/>
    <w:uiPriority w:val="0"/>
    <w:pPr>
      <w:spacing w:before="100" w:beforeAutospacing="1" w:after="100" w:afterAutospacing="1"/>
    </w:pPr>
    <w:rPr>
      <w:rFonts w:hint="eastAsia" w:ascii="宋体" w:hAnsi="宋体" w:cs="Arial Unicode MS"/>
      <w:sz w:val="18"/>
      <w:szCs w:val="18"/>
    </w:rPr>
  </w:style>
  <w:style w:type="paragraph" w:customStyle="1" w:styleId="85">
    <w:name w:val="NNN"/>
    <w:basedOn w:val="86"/>
    <w:qFormat/>
    <w:uiPriority w:val="0"/>
    <w:pPr>
      <w:tabs>
        <w:tab w:val="left" w:pos="1080"/>
        <w:tab w:val="left" w:pos="1134"/>
      </w:tabs>
      <w:ind w:left="1361" w:hanging="227"/>
    </w:pPr>
    <w:rPr>
      <w:rFonts w:ascii="Arial" w:hAnsi="Arial"/>
      <w:spacing w:val="5"/>
      <w:szCs w:val="24"/>
      <w:lang w:val="zh-CN"/>
    </w:rPr>
  </w:style>
  <w:style w:type="paragraph" w:customStyle="1" w:styleId="86">
    <w:name w:val="NN"/>
    <w:basedOn w:val="1"/>
    <w:qFormat/>
    <w:uiPriority w:val="0"/>
    <w:pPr>
      <w:widowControl w:val="0"/>
      <w:tabs>
        <w:tab w:val="left" w:pos="1080"/>
      </w:tabs>
      <w:autoSpaceDE w:val="0"/>
      <w:autoSpaceDN w:val="0"/>
      <w:adjustRightInd w:val="0"/>
      <w:spacing w:before="60" w:after="60" w:line="360" w:lineRule="atLeast"/>
      <w:ind w:left="1134"/>
      <w:jc w:val="both"/>
    </w:pPr>
    <w:rPr>
      <w:rFonts w:ascii="宋体"/>
      <w:szCs w:val="20"/>
    </w:rPr>
  </w:style>
  <w:style w:type="paragraph" w:customStyle="1" w:styleId="87">
    <w:name w:val="_Style 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1.1"/>
    <w:basedOn w:val="1"/>
    <w:next w:val="89"/>
    <w:qFormat/>
    <w:uiPriority w:val="0"/>
    <w:pPr>
      <w:widowControl w:val="0"/>
      <w:tabs>
        <w:tab w:val="left" w:pos="0"/>
        <w:tab w:val="left" w:pos="730"/>
      </w:tabs>
      <w:autoSpaceDE w:val="0"/>
      <w:autoSpaceDN w:val="0"/>
      <w:adjustRightInd w:val="0"/>
      <w:spacing w:before="360" w:after="120" w:line="360" w:lineRule="atLeast"/>
      <w:jc w:val="center"/>
      <w:outlineLvl w:val="0"/>
    </w:pPr>
    <w:rPr>
      <w:rFonts w:ascii="宋体" w:hAnsi="宋体"/>
      <w:b/>
    </w:rPr>
  </w:style>
  <w:style w:type="paragraph" w:customStyle="1" w:styleId="89">
    <w:name w:val="1.1.1"/>
    <w:basedOn w:val="1"/>
    <w:qFormat/>
    <w:uiPriority w:val="0"/>
    <w:pPr>
      <w:widowControl w:val="0"/>
      <w:tabs>
        <w:tab w:val="left" w:pos="0"/>
      </w:tabs>
      <w:autoSpaceDE w:val="0"/>
      <w:autoSpaceDN w:val="0"/>
      <w:adjustRightInd w:val="0"/>
      <w:snapToGrid w:val="0"/>
      <w:spacing w:line="360" w:lineRule="auto"/>
      <w:jc w:val="both"/>
      <w:outlineLvl w:val="1"/>
    </w:pPr>
    <w:rPr>
      <w:rFonts w:ascii="宋体" w:hAnsi="宋体" w:cs="仿宋_GB2312"/>
      <w:sz w:val="21"/>
      <w:szCs w:val="21"/>
    </w:rPr>
  </w:style>
  <w:style w:type="paragraph" w:customStyle="1" w:styleId="90">
    <w:name w:val="_Style 56"/>
    <w:basedOn w:val="1"/>
    <w:qFormat/>
    <w:uiPriority w:val="0"/>
    <w:pPr>
      <w:widowControl w:val="0"/>
      <w:ind w:firstLine="420" w:firstLineChars="200"/>
      <w:jc w:val="both"/>
    </w:pPr>
    <w:rPr>
      <w:rFonts w:ascii="Calibri" w:hAnsi="Calibri"/>
      <w:kern w:val="2"/>
      <w:sz w:val="21"/>
      <w:szCs w:val="22"/>
    </w:rPr>
  </w:style>
  <w:style w:type="paragraph" w:customStyle="1" w:styleId="91">
    <w:name w:val="p0"/>
    <w:basedOn w:val="1"/>
    <w:qFormat/>
    <w:uiPriority w:val="0"/>
    <w:pPr>
      <w:snapToGrid w:val="0"/>
    </w:pPr>
    <w:rPr>
      <w:rFonts w:ascii="宋体" w:hAnsi="宋体" w:cs="宋体"/>
      <w:sz w:val="34"/>
      <w:szCs w:val="34"/>
    </w:rPr>
  </w:style>
  <w:style w:type="paragraph" w:customStyle="1" w:styleId="92">
    <w:name w:val="标题2"/>
    <w:basedOn w:val="2"/>
    <w:link w:val="737"/>
    <w:qFormat/>
    <w:uiPriority w:val="0"/>
    <w:pPr>
      <w:adjustRightInd/>
      <w:spacing w:before="0" w:after="0" w:line="360" w:lineRule="auto"/>
      <w:ind w:left="1"/>
      <w:jc w:val="center"/>
      <w:textAlignment w:val="auto"/>
    </w:pPr>
    <w:rPr>
      <w:rFonts w:ascii="Arial" w:eastAsia="宋体"/>
      <w:bCs/>
      <w:spacing w:val="0"/>
      <w:kern w:val="0"/>
      <w:sz w:val="30"/>
      <w:szCs w:val="44"/>
    </w:rPr>
  </w:style>
  <w:style w:type="paragraph" w:customStyle="1" w:styleId="93">
    <w:name w:val="1"/>
    <w:basedOn w:val="1"/>
    <w:next w:val="4"/>
    <w:qFormat/>
    <w:uiPriority w:val="0"/>
    <w:pPr>
      <w:widowControl w:val="0"/>
      <w:ind w:firstLine="420"/>
      <w:jc w:val="both"/>
    </w:pPr>
    <w:rPr>
      <w:kern w:val="2"/>
      <w:sz w:val="21"/>
      <w:szCs w:val="20"/>
    </w:rPr>
  </w:style>
  <w:style w:type="paragraph" w:customStyle="1" w:styleId="94">
    <w:name w:val="1.1.1.1N"/>
    <w:basedOn w:val="83"/>
    <w:qFormat/>
    <w:uiPriority w:val="0"/>
    <w:pPr>
      <w:ind w:firstLine="0"/>
    </w:pPr>
  </w:style>
  <w:style w:type="paragraph" w:customStyle="1" w:styleId="95">
    <w:name w:val="批注框文本1"/>
    <w:basedOn w:val="1"/>
    <w:link w:val="755"/>
    <w:qFormat/>
    <w:uiPriority w:val="0"/>
    <w:pPr>
      <w:widowControl w:val="0"/>
      <w:jc w:val="both"/>
    </w:pPr>
    <w:rPr>
      <w:sz w:val="18"/>
      <w:szCs w:val="20"/>
    </w:rPr>
  </w:style>
  <w:style w:type="paragraph" w:customStyle="1" w:styleId="96">
    <w:name w:val="Char"/>
    <w:basedOn w:val="1"/>
    <w:link w:val="743"/>
    <w:qFormat/>
    <w:uiPriority w:val="0"/>
    <w:pPr>
      <w:widowControl w:val="0"/>
      <w:snapToGrid w:val="0"/>
      <w:spacing w:line="440" w:lineRule="atLeast"/>
      <w:jc w:val="both"/>
    </w:pPr>
    <w:rPr>
      <w:rFonts w:ascii="宋体"/>
      <w:kern w:val="2"/>
    </w:rPr>
  </w:style>
  <w:style w:type="paragraph" w:customStyle="1" w:styleId="97">
    <w:name w:val="p11"/>
    <w:basedOn w:val="1"/>
    <w:qFormat/>
    <w:uiPriority w:val="0"/>
    <w:pPr>
      <w:spacing w:before="100" w:beforeAutospacing="1" w:after="100" w:afterAutospacing="1"/>
    </w:pPr>
    <w:rPr>
      <w:rFonts w:ascii="宋体" w:hAnsi="宋体" w:cs="宋体"/>
    </w:rPr>
  </w:style>
  <w:style w:type="paragraph" w:customStyle="1" w:styleId="98">
    <w:name w:val="样式 样式1 + 首行缩进:  2 字符"/>
    <w:basedOn w:val="1"/>
    <w:qFormat/>
    <w:uiPriority w:val="0"/>
    <w:pPr>
      <w:widowControl w:val="0"/>
      <w:spacing w:line="440" w:lineRule="atLeast"/>
      <w:ind w:firstLine="480" w:firstLineChars="200"/>
      <w:jc w:val="both"/>
    </w:pPr>
    <w:rPr>
      <w:kern w:val="2"/>
      <w:szCs w:val="20"/>
    </w:rPr>
  </w:style>
  <w:style w:type="paragraph" w:customStyle="1" w:styleId="99">
    <w:name w:val="文件头"/>
    <w:basedOn w:val="1"/>
    <w:qFormat/>
    <w:uiPriority w:val="0"/>
    <w:pPr>
      <w:widowControl w:val="0"/>
      <w:autoSpaceDE w:val="0"/>
      <w:autoSpaceDN w:val="0"/>
      <w:adjustRightInd w:val="0"/>
      <w:spacing w:before="360" w:after="360" w:line="360" w:lineRule="atLeast"/>
      <w:jc w:val="center"/>
    </w:pPr>
    <w:rPr>
      <w:rFonts w:ascii="黑体" w:eastAsia="黑体"/>
      <w:sz w:val="36"/>
      <w:szCs w:val="20"/>
    </w:rPr>
  </w:style>
  <w:style w:type="paragraph" w:customStyle="1" w:styleId="100">
    <w:name w:val="正文1"/>
    <w:qFormat/>
    <w:uiPriority w:val="0"/>
    <w:pPr>
      <w:widowControl w:val="0"/>
      <w:adjustRightInd w:val="0"/>
      <w:spacing w:line="313" w:lineRule="atLeast"/>
      <w:ind w:right="-2"/>
      <w:textAlignment w:val="baseline"/>
    </w:pPr>
    <w:rPr>
      <w:rFonts w:ascii="宋体" w:hAnsi="Times New Roman" w:eastAsia="宋体" w:cs="Times New Roman"/>
      <w:sz w:val="24"/>
      <w:lang w:val="en-US" w:eastAsia="zh-CN" w:bidi="ar-SA"/>
    </w:rPr>
  </w:style>
  <w:style w:type="paragraph" w:customStyle="1" w:styleId="101">
    <w:name w:val="bf"/>
    <w:basedOn w:val="99"/>
    <w:qFormat/>
    <w:uiPriority w:val="0"/>
    <w:pPr>
      <w:spacing w:before="480" w:after="480"/>
    </w:pPr>
    <w:rPr>
      <w:sz w:val="44"/>
    </w:rPr>
  </w:style>
  <w:style w:type="paragraph" w:customStyle="1" w:styleId="102">
    <w:name w:val="Default"/>
    <w:link w:val="874"/>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3">
    <w:name w:val="5"/>
    <w:basedOn w:val="1"/>
    <w:qFormat/>
    <w:uiPriority w:val="0"/>
    <w:pPr>
      <w:widowControl w:val="0"/>
      <w:numPr>
        <w:ilvl w:val="0"/>
        <w:numId w:val="5"/>
      </w:numPr>
      <w:spacing w:line="300" w:lineRule="auto"/>
      <w:jc w:val="both"/>
    </w:pPr>
    <w:rPr>
      <w:kern w:val="2"/>
      <w:szCs w:val="20"/>
    </w:rPr>
  </w:style>
  <w:style w:type="paragraph" w:customStyle="1" w:styleId="104">
    <w:name w:val="2"/>
    <w:basedOn w:val="1"/>
    <w:next w:val="51"/>
    <w:qFormat/>
    <w:uiPriority w:val="0"/>
    <w:pPr>
      <w:widowControl w:val="0"/>
      <w:spacing w:line="360" w:lineRule="auto"/>
      <w:ind w:firstLine="499" w:firstLineChars="200"/>
      <w:jc w:val="distribute"/>
    </w:pPr>
    <w:rPr>
      <w:color w:val="000000"/>
      <w:szCs w:val="28"/>
    </w:rPr>
  </w:style>
  <w:style w:type="paragraph" w:customStyle="1" w:styleId="105">
    <w:name w:val="2 Char Char Char Char"/>
    <w:basedOn w:val="20"/>
    <w:qFormat/>
    <w:uiPriority w:val="0"/>
    <w:pPr>
      <w:widowControl w:val="0"/>
      <w:jc w:val="both"/>
    </w:pPr>
    <w:rPr>
      <w:rFonts w:ascii="Tahoma" w:hAnsi="Tahoma"/>
      <w:kern w:val="2"/>
    </w:rPr>
  </w:style>
  <w:style w:type="paragraph" w:customStyle="1" w:styleId="106">
    <w:name w:val="标书正文"/>
    <w:basedOn w:val="1"/>
    <w:qFormat/>
    <w:uiPriority w:val="0"/>
    <w:pPr>
      <w:widowControl w:val="0"/>
      <w:snapToGrid w:val="0"/>
      <w:spacing w:line="360" w:lineRule="auto"/>
      <w:ind w:firstLine="200" w:firstLineChars="200"/>
      <w:jc w:val="both"/>
    </w:pPr>
    <w:rPr>
      <w:kern w:val="2"/>
    </w:rPr>
  </w:style>
  <w:style w:type="paragraph" w:customStyle="1" w:styleId="107">
    <w:name w:val="Char Char Char Char"/>
    <w:basedOn w:val="1"/>
    <w:qFormat/>
    <w:uiPriority w:val="0"/>
    <w:pPr>
      <w:spacing w:after="160" w:line="240" w:lineRule="exact"/>
    </w:pPr>
    <w:rPr>
      <w:rFonts w:ascii="Verdana" w:hAnsi="Verdana" w:eastAsia="仿宋_GB2312"/>
      <w:szCs w:val="20"/>
      <w:lang w:eastAsia="en-US"/>
    </w:rPr>
  </w:style>
  <w:style w:type="paragraph" w:customStyle="1" w:styleId="108">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sz w:val="18"/>
      <w:szCs w:val="18"/>
    </w:rPr>
  </w:style>
  <w:style w:type="paragraph" w:customStyle="1" w:styleId="109">
    <w:name w:val="样式 正文缩进 + 首行缩进:  2 字符"/>
    <w:basedOn w:val="4"/>
    <w:link w:val="751"/>
    <w:qFormat/>
    <w:uiPriority w:val="0"/>
    <w:pPr>
      <w:widowControl w:val="0"/>
      <w:spacing w:line="360" w:lineRule="auto"/>
      <w:ind w:firstLine="200"/>
      <w:jc w:val="both"/>
    </w:pPr>
    <w:rPr>
      <w:kern w:val="2"/>
      <w:szCs w:val="20"/>
    </w:rPr>
  </w:style>
  <w:style w:type="paragraph" w:customStyle="1" w:styleId="110">
    <w:name w:val="样式 正文文本缩进 + 左侧:  -0.11 字符 悬挂缩进: 2.5 字符"/>
    <w:basedOn w:val="27"/>
    <w:qFormat/>
    <w:uiPriority w:val="0"/>
    <w:pPr>
      <w:widowControl w:val="0"/>
      <w:tabs>
        <w:tab w:val="left" w:pos="750"/>
        <w:tab w:val="left" w:pos="7545"/>
      </w:tabs>
      <w:spacing w:line="360" w:lineRule="auto"/>
      <w:ind w:left="90" w:firstLine="449" w:firstLineChars="187"/>
    </w:pPr>
    <w:rPr>
      <w:kern w:val="2"/>
      <w:szCs w:val="20"/>
    </w:rPr>
  </w:style>
  <w:style w:type="paragraph" w:customStyle="1" w:styleId="111">
    <w:name w:val="Char1"/>
    <w:basedOn w:val="1"/>
    <w:qFormat/>
    <w:uiPriority w:val="0"/>
    <w:pPr>
      <w:widowControl w:val="0"/>
      <w:adjustRightInd w:val="0"/>
      <w:spacing w:line="312" w:lineRule="atLeast"/>
      <w:jc w:val="both"/>
      <w:textAlignment w:val="baseline"/>
    </w:pPr>
    <w:rPr>
      <w:sz w:val="21"/>
      <w:szCs w:val="20"/>
    </w:rPr>
  </w:style>
  <w:style w:type="paragraph" w:customStyle="1" w:styleId="112">
    <w:name w:val="1 Char Char Char Char"/>
    <w:basedOn w:val="1"/>
    <w:qFormat/>
    <w:uiPriority w:val="0"/>
    <w:pPr>
      <w:widowControl w:val="0"/>
      <w:jc w:val="both"/>
    </w:pPr>
    <w:rPr>
      <w:rFonts w:ascii="Tahoma" w:hAnsi="Tahoma"/>
      <w:kern w:val="2"/>
      <w:szCs w:val="20"/>
    </w:rPr>
  </w:style>
  <w:style w:type="paragraph" w:customStyle="1" w:styleId="113">
    <w:name w:val="xl28"/>
    <w:basedOn w:val="1"/>
    <w:qFormat/>
    <w:uiPriority w:val="0"/>
    <w:pPr>
      <w:pBdr>
        <w:bottom w:val="single" w:color="auto" w:sz="4" w:space="0"/>
      </w:pBdr>
      <w:spacing w:before="100" w:beforeAutospacing="1" w:after="100" w:afterAutospacing="1"/>
      <w:jc w:val="center"/>
    </w:pPr>
    <w:rPr>
      <w:rFonts w:hint="eastAsia" w:ascii="仿宋_GB2312" w:hAnsi="Arial Unicode MS" w:eastAsia="仿宋_GB2312" w:cs="Arial Unicode MS"/>
      <w:b/>
      <w:bCs/>
    </w:rPr>
  </w:style>
  <w:style w:type="paragraph" w:customStyle="1" w:styleId="114">
    <w:name w:val="样式1"/>
    <w:basedOn w:val="5"/>
    <w:link w:val="803"/>
    <w:qFormat/>
    <w:uiPriority w:val="0"/>
    <w:pPr>
      <w:wordWrap/>
      <w:spacing w:before="0" w:after="0" w:line="312" w:lineRule="auto"/>
      <w:jc w:val="both"/>
      <w:outlineLvl w:val="9"/>
    </w:pPr>
    <w:rPr>
      <w:rFonts w:ascii="Times New Roman" w:hAnsi="Times New Roman"/>
      <w:sz w:val="24"/>
      <w:szCs w:val="24"/>
    </w:rPr>
  </w:style>
  <w:style w:type="paragraph" w:customStyle="1" w:styleId="115">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116">
    <w:name w:val="BT3"/>
    <w:basedOn w:val="117"/>
    <w:qFormat/>
    <w:uiPriority w:val="0"/>
    <w:pPr>
      <w:tabs>
        <w:tab w:val="left" w:pos="0"/>
        <w:tab w:val="left" w:pos="1134"/>
      </w:tabs>
      <w:ind w:left="1134" w:hanging="1134"/>
    </w:pPr>
  </w:style>
  <w:style w:type="paragraph" w:customStyle="1" w:styleId="117">
    <w:name w:val="MM"/>
    <w:basedOn w:val="1"/>
    <w:qFormat/>
    <w:uiPriority w:val="0"/>
    <w:pPr>
      <w:widowControl w:val="0"/>
      <w:tabs>
        <w:tab w:val="left" w:pos="1134"/>
      </w:tabs>
      <w:autoSpaceDE w:val="0"/>
      <w:autoSpaceDN w:val="0"/>
      <w:adjustRightInd w:val="0"/>
      <w:spacing w:before="60" w:after="60" w:line="360" w:lineRule="atLeast"/>
      <w:ind w:left="1560" w:hanging="426"/>
      <w:jc w:val="both"/>
    </w:pPr>
    <w:rPr>
      <w:rFonts w:ascii="Arial" w:hAnsi="Arial"/>
      <w:szCs w:val="20"/>
    </w:rPr>
  </w:style>
  <w:style w:type="paragraph" w:customStyle="1" w:styleId="118">
    <w:name w:val="普通(网站)1"/>
    <w:basedOn w:val="1"/>
    <w:qFormat/>
    <w:uiPriority w:val="0"/>
    <w:pPr>
      <w:spacing w:before="100" w:after="100"/>
    </w:pPr>
    <w:rPr>
      <w:rFonts w:ascii="宋体" w:hAnsi="宋体"/>
      <w:kern w:val="2"/>
      <w:szCs w:val="20"/>
    </w:rPr>
  </w:style>
  <w:style w:type="paragraph" w:customStyle="1" w:styleId="119">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sz w:val="18"/>
      <w:szCs w:val="18"/>
    </w:rPr>
  </w:style>
  <w:style w:type="paragraph" w:customStyle="1" w:styleId="120">
    <w:name w:val="Char Char Char Char1"/>
    <w:basedOn w:val="1"/>
    <w:qFormat/>
    <w:uiPriority w:val="0"/>
    <w:pPr>
      <w:widowControl w:val="0"/>
      <w:snapToGrid w:val="0"/>
      <w:spacing w:line="360" w:lineRule="auto"/>
      <w:ind w:firstLine="200" w:firstLineChars="200"/>
      <w:jc w:val="both"/>
    </w:pPr>
    <w:rPr>
      <w:rFonts w:eastAsia="仿宋_GB2312"/>
      <w:kern w:val="2"/>
    </w:rPr>
  </w:style>
  <w:style w:type="paragraph" w:customStyle="1" w:styleId="121">
    <w:name w:val="表格"/>
    <w:basedOn w:val="1"/>
    <w:link w:val="1021"/>
    <w:qFormat/>
    <w:uiPriority w:val="0"/>
    <w:pPr>
      <w:widowControl w:val="0"/>
      <w:tabs>
        <w:tab w:val="left" w:pos="840"/>
      </w:tabs>
      <w:spacing w:before="100" w:after="100" w:line="240" w:lineRule="atLeast"/>
      <w:jc w:val="center"/>
    </w:pPr>
    <w:rPr>
      <w:rFonts w:ascii="宋体" w:hAnsi="宋体"/>
      <w:snapToGrid w:val="0"/>
      <w:szCs w:val="20"/>
    </w:rPr>
  </w:style>
  <w:style w:type="paragraph" w:customStyle="1" w:styleId="122">
    <w:name w:val="_Style 88"/>
    <w:basedOn w:val="2"/>
    <w:next w:val="1"/>
    <w:qFormat/>
    <w:uiPriority w:val="0"/>
    <w:pPr>
      <w:widowControl/>
      <w:adjustRightInd/>
      <w:spacing w:before="480" w:after="0" w:line="276" w:lineRule="auto"/>
      <w:textAlignment w:val="auto"/>
      <w:outlineLvl w:val="9"/>
    </w:pPr>
    <w:rPr>
      <w:rFonts w:ascii="Cambria" w:hAnsi="Cambria" w:eastAsia="宋体"/>
      <w:bCs/>
      <w:color w:val="365F91"/>
      <w:spacing w:val="0"/>
      <w:kern w:val="0"/>
      <w:sz w:val="28"/>
      <w:szCs w:val="28"/>
    </w:rPr>
  </w:style>
  <w:style w:type="paragraph" w:customStyle="1" w:styleId="123">
    <w:name w:val="样式 样式 (符号) 宋体 小四 首行缩进:  0.85 厘米 段后: 6 磅 行距: 固定值 20 磅 + 首行缩进:  2 ..."/>
    <w:basedOn w:val="1"/>
    <w:qFormat/>
    <w:uiPriority w:val="0"/>
    <w:pPr>
      <w:widowControl w:val="0"/>
      <w:spacing w:line="360" w:lineRule="auto"/>
      <w:ind w:firstLine="560" w:firstLineChars="200"/>
      <w:jc w:val="both"/>
    </w:pPr>
    <w:rPr>
      <w:rFonts w:ascii="仿宋_GB2312" w:hAnsi="宋体" w:eastAsia="仿宋_GB2312" w:cs="宋体"/>
      <w:kern w:val="24"/>
      <w:sz w:val="28"/>
      <w:szCs w:val="28"/>
    </w:rPr>
  </w:style>
  <w:style w:type="paragraph" w:customStyle="1" w:styleId="124">
    <w:name w:val="1.1.1.1A"/>
    <w:basedOn w:val="83"/>
    <w:qFormat/>
    <w:uiPriority w:val="0"/>
    <w:pPr>
      <w:ind w:left="1560" w:hanging="425"/>
    </w:pPr>
  </w:style>
  <w:style w:type="paragraph" w:customStyle="1" w:styleId="125">
    <w:name w:val="表"/>
    <w:basedOn w:val="1"/>
    <w:qFormat/>
    <w:uiPriority w:val="0"/>
    <w:pPr>
      <w:widowControl w:val="0"/>
      <w:jc w:val="both"/>
    </w:pPr>
    <w:rPr>
      <w:kern w:val="24"/>
      <w:szCs w:val="20"/>
    </w:rPr>
  </w:style>
  <w:style w:type="paragraph" w:customStyle="1" w:styleId="126">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sz w:val="18"/>
      <w:szCs w:val="18"/>
    </w:rPr>
  </w:style>
  <w:style w:type="paragraph" w:customStyle="1" w:styleId="127">
    <w:name w:val="Char2"/>
    <w:basedOn w:val="1"/>
    <w:qFormat/>
    <w:uiPriority w:val="0"/>
    <w:pPr>
      <w:widowControl w:val="0"/>
      <w:tabs>
        <w:tab w:val="left" w:pos="425"/>
      </w:tabs>
      <w:ind w:left="425" w:hanging="425"/>
      <w:jc w:val="both"/>
    </w:pPr>
    <w:rPr>
      <w:kern w:val="2"/>
      <w:sz w:val="21"/>
    </w:rPr>
  </w:style>
  <w:style w:type="paragraph" w:customStyle="1" w:styleId="128">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仿宋_GB2312" w:hAnsi="Arial Unicode MS" w:eastAsia="仿宋_GB2312" w:cs="Arial Unicode MS"/>
      <w:sz w:val="18"/>
      <w:szCs w:val="18"/>
    </w:rPr>
  </w:style>
  <w:style w:type="paragraph" w:customStyle="1" w:styleId="129">
    <w:name w:val="LL"/>
    <w:basedOn w:val="117"/>
    <w:qFormat/>
    <w:uiPriority w:val="0"/>
    <w:pPr>
      <w:ind w:firstLine="0"/>
    </w:pPr>
  </w:style>
  <w:style w:type="paragraph" w:customStyle="1" w:styleId="130">
    <w:name w:val="样式 首行缩进:  0 厘米 行距: 单倍行距 Char"/>
    <w:basedOn w:val="1"/>
    <w:qFormat/>
    <w:uiPriority w:val="0"/>
    <w:pPr>
      <w:widowControl w:val="0"/>
      <w:adjustRightInd w:val="0"/>
      <w:jc w:val="both"/>
      <w:textAlignment w:val="baseline"/>
    </w:pPr>
    <w:rPr>
      <w:sz w:val="21"/>
      <w:szCs w:val="21"/>
    </w:rPr>
  </w:style>
  <w:style w:type="paragraph" w:customStyle="1" w:styleId="131">
    <w:name w:val="p15"/>
    <w:basedOn w:val="1"/>
    <w:qFormat/>
    <w:uiPriority w:val="0"/>
    <w:pPr>
      <w:jc w:val="both"/>
    </w:pPr>
    <w:rPr>
      <w:sz w:val="21"/>
      <w:szCs w:val="21"/>
    </w:rPr>
  </w:style>
  <w:style w:type="paragraph" w:customStyle="1" w:styleId="132">
    <w:name w:val="Absatz2AL"/>
    <w:basedOn w:val="26"/>
    <w:next w:val="1"/>
    <w:qFormat/>
    <w:uiPriority w:val="0"/>
    <w:pPr>
      <w:overflowPunct w:val="0"/>
      <w:autoSpaceDE w:val="0"/>
      <w:autoSpaceDN w:val="0"/>
      <w:adjustRightInd w:val="0"/>
      <w:spacing w:after="0"/>
      <w:jc w:val="both"/>
      <w:textAlignment w:val="baseline"/>
    </w:pPr>
    <w:rPr>
      <w:rFonts w:eastAsia="楷体_GB2312"/>
      <w:szCs w:val="20"/>
    </w:rPr>
  </w:style>
  <w:style w:type="paragraph" w:customStyle="1" w:styleId="133">
    <w:name w:val="Char Char Char Char Char Char Char"/>
    <w:basedOn w:val="1"/>
    <w:qFormat/>
    <w:uiPriority w:val="0"/>
    <w:pPr>
      <w:widowControl w:val="0"/>
      <w:snapToGrid w:val="0"/>
      <w:spacing w:line="360" w:lineRule="auto"/>
      <w:ind w:firstLine="200" w:firstLineChars="200"/>
      <w:jc w:val="both"/>
    </w:pPr>
    <w:rPr>
      <w:rFonts w:eastAsia="仿宋_GB2312"/>
      <w:kern w:val="2"/>
    </w:rPr>
  </w:style>
  <w:style w:type="paragraph" w:customStyle="1" w:styleId="134">
    <w:name w:val="默认段落字体 Para Char Char Char Char Char Char Char Char Char1 Char Char Char Char Char Char Char Char"/>
    <w:basedOn w:val="20"/>
    <w:qFormat/>
    <w:uiPriority w:val="0"/>
    <w:pPr>
      <w:widowControl w:val="0"/>
      <w:jc w:val="both"/>
    </w:pPr>
    <w:rPr>
      <w:rFonts w:hint="eastAsia" w:ascii="宋体" w:hAnsi="宋体"/>
    </w:rPr>
  </w:style>
  <w:style w:type="paragraph" w:customStyle="1" w:styleId="135">
    <w:name w:val="font6"/>
    <w:basedOn w:val="1"/>
    <w:qFormat/>
    <w:uiPriority w:val="0"/>
    <w:pPr>
      <w:spacing w:before="100" w:beforeAutospacing="1" w:after="100" w:afterAutospacing="1"/>
    </w:pPr>
    <w:rPr>
      <w:rFonts w:ascii="宋体" w:hAnsi="宋体" w:cs="宋体"/>
      <w:sz w:val="18"/>
      <w:szCs w:val="18"/>
    </w:rPr>
  </w:style>
  <w:style w:type="paragraph" w:customStyle="1" w:styleId="136">
    <w:name w:val="font7"/>
    <w:basedOn w:val="1"/>
    <w:qFormat/>
    <w:uiPriority w:val="0"/>
    <w:pPr>
      <w:spacing w:before="100" w:beforeAutospacing="1" w:after="100" w:afterAutospacing="1"/>
    </w:pPr>
    <w:rPr>
      <w:rFonts w:ascii="Tahoma" w:hAnsi="Tahoma" w:cs="Tahoma"/>
      <w:sz w:val="18"/>
      <w:szCs w:val="18"/>
    </w:rPr>
  </w:style>
  <w:style w:type="paragraph" w:customStyle="1" w:styleId="137">
    <w:name w:val="font8"/>
    <w:basedOn w:val="1"/>
    <w:qFormat/>
    <w:uiPriority w:val="0"/>
    <w:pPr>
      <w:spacing w:before="100" w:beforeAutospacing="1" w:after="100" w:afterAutospacing="1"/>
    </w:pPr>
    <w:rPr>
      <w:rFonts w:ascii="宋体" w:hAnsi="宋体" w:cs="宋体"/>
      <w:sz w:val="18"/>
      <w:szCs w:val="18"/>
    </w:rPr>
  </w:style>
  <w:style w:type="paragraph" w:customStyle="1" w:styleId="138">
    <w:name w:val="font9"/>
    <w:basedOn w:val="1"/>
    <w:qFormat/>
    <w:uiPriority w:val="0"/>
    <w:pPr>
      <w:spacing w:before="100" w:beforeAutospacing="1" w:after="100" w:afterAutospacing="1"/>
    </w:pPr>
    <w:rPr>
      <w:rFonts w:ascii="宋体" w:hAnsi="宋体" w:cs="宋体"/>
      <w:sz w:val="18"/>
      <w:szCs w:val="18"/>
    </w:rPr>
  </w:style>
  <w:style w:type="paragraph" w:customStyle="1" w:styleId="139">
    <w:name w:val="font10"/>
    <w:basedOn w:val="1"/>
    <w:qFormat/>
    <w:uiPriority w:val="0"/>
    <w:pPr>
      <w:spacing w:before="100" w:beforeAutospacing="1" w:after="100" w:afterAutospacing="1"/>
    </w:pPr>
    <w:rPr>
      <w:rFonts w:ascii="宋体" w:hAnsi="宋体" w:cs="宋体"/>
      <w:sz w:val="18"/>
      <w:szCs w:val="18"/>
    </w:rPr>
  </w:style>
  <w:style w:type="paragraph" w:customStyle="1" w:styleId="140">
    <w:name w:val="font11"/>
    <w:basedOn w:val="1"/>
    <w:qFormat/>
    <w:uiPriority w:val="0"/>
    <w:pPr>
      <w:spacing w:before="100" w:beforeAutospacing="1" w:after="100" w:afterAutospacing="1"/>
    </w:pPr>
    <w:rPr>
      <w:rFonts w:ascii="宋体" w:hAnsi="宋体" w:cs="宋体"/>
      <w:sz w:val="18"/>
      <w:szCs w:val="18"/>
    </w:rPr>
  </w:style>
  <w:style w:type="paragraph" w:customStyle="1" w:styleId="141">
    <w:name w:val="font12"/>
    <w:basedOn w:val="1"/>
    <w:qFormat/>
    <w:uiPriority w:val="0"/>
    <w:pPr>
      <w:spacing w:before="100" w:beforeAutospacing="1" w:after="100" w:afterAutospacing="1"/>
    </w:pPr>
    <w:rPr>
      <w:rFonts w:ascii="宋体" w:hAnsi="宋体" w:cs="宋体"/>
      <w:sz w:val="18"/>
      <w:szCs w:val="18"/>
    </w:rPr>
  </w:style>
  <w:style w:type="paragraph" w:customStyle="1" w:styleId="142">
    <w:name w:val="font13"/>
    <w:basedOn w:val="1"/>
    <w:qFormat/>
    <w:uiPriority w:val="0"/>
    <w:pPr>
      <w:spacing w:before="100" w:beforeAutospacing="1" w:after="100" w:afterAutospacing="1"/>
    </w:pPr>
    <w:rPr>
      <w:rFonts w:ascii="宋体" w:hAnsi="宋体" w:cs="宋体"/>
      <w:sz w:val="18"/>
      <w:szCs w:val="18"/>
    </w:rPr>
  </w:style>
  <w:style w:type="paragraph" w:customStyle="1" w:styleId="143">
    <w:name w:val="font14"/>
    <w:basedOn w:val="1"/>
    <w:qFormat/>
    <w:uiPriority w:val="0"/>
    <w:pPr>
      <w:spacing w:before="100" w:beforeAutospacing="1" w:after="100" w:afterAutospacing="1"/>
    </w:pPr>
    <w:rPr>
      <w:rFonts w:ascii="宋体" w:hAnsi="宋体" w:cs="宋体"/>
      <w:sz w:val="18"/>
      <w:szCs w:val="18"/>
    </w:rPr>
  </w:style>
  <w:style w:type="paragraph" w:customStyle="1" w:styleId="144">
    <w:name w:val="font15"/>
    <w:basedOn w:val="1"/>
    <w:qFormat/>
    <w:uiPriority w:val="0"/>
    <w:pPr>
      <w:spacing w:before="100" w:beforeAutospacing="1" w:after="100" w:afterAutospacing="1"/>
    </w:pPr>
    <w:rPr>
      <w:rFonts w:ascii="宋体" w:hAnsi="宋体" w:cs="宋体"/>
      <w:color w:val="000000"/>
      <w:sz w:val="20"/>
      <w:szCs w:val="20"/>
    </w:rPr>
  </w:style>
  <w:style w:type="paragraph" w:customStyle="1" w:styleId="145">
    <w:name w:val="font16"/>
    <w:basedOn w:val="1"/>
    <w:qFormat/>
    <w:uiPriority w:val="0"/>
    <w:pPr>
      <w:spacing w:before="100" w:beforeAutospacing="1" w:after="100" w:afterAutospacing="1"/>
    </w:pPr>
    <w:rPr>
      <w:rFonts w:ascii="宋体" w:hAnsi="宋体" w:cs="宋体"/>
      <w:sz w:val="20"/>
      <w:szCs w:val="20"/>
    </w:rPr>
  </w:style>
  <w:style w:type="paragraph" w:customStyle="1" w:styleId="146">
    <w:name w:val="font17"/>
    <w:basedOn w:val="1"/>
    <w:qFormat/>
    <w:uiPriority w:val="0"/>
    <w:pPr>
      <w:spacing w:before="100" w:beforeAutospacing="1" w:after="100" w:afterAutospacing="1"/>
    </w:pPr>
    <w:rPr>
      <w:rFonts w:ascii="宋体" w:hAnsi="宋体" w:cs="宋体"/>
      <w:color w:val="000000"/>
      <w:sz w:val="20"/>
      <w:szCs w:val="20"/>
    </w:rPr>
  </w:style>
  <w:style w:type="paragraph" w:customStyle="1" w:styleId="147">
    <w:name w:val="font18"/>
    <w:basedOn w:val="1"/>
    <w:qFormat/>
    <w:uiPriority w:val="0"/>
    <w:pPr>
      <w:spacing w:before="100" w:beforeAutospacing="1" w:after="100" w:afterAutospacing="1"/>
    </w:pPr>
    <w:rPr>
      <w:rFonts w:ascii="宋体" w:hAnsi="宋体" w:cs="宋体"/>
      <w:sz w:val="18"/>
      <w:szCs w:val="18"/>
    </w:rPr>
  </w:style>
  <w:style w:type="paragraph" w:customStyle="1" w:styleId="148">
    <w:name w:val="font19"/>
    <w:basedOn w:val="1"/>
    <w:qFormat/>
    <w:uiPriority w:val="0"/>
    <w:pPr>
      <w:spacing w:before="100" w:beforeAutospacing="1" w:after="100" w:afterAutospacing="1"/>
    </w:pPr>
    <w:rPr>
      <w:rFonts w:ascii="宋体" w:hAnsi="宋体" w:cs="宋体"/>
      <w:sz w:val="18"/>
      <w:szCs w:val="18"/>
    </w:rPr>
  </w:style>
  <w:style w:type="paragraph" w:customStyle="1" w:styleId="149">
    <w:name w:val="xl8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50">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5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52">
    <w:name w:val="xl9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0"/>
      <w:szCs w:val="20"/>
    </w:rPr>
  </w:style>
  <w:style w:type="paragraph" w:customStyle="1" w:styleId="153">
    <w:name w:val="xl9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54">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55">
    <w:name w:val="xl9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56">
    <w:name w:val="xl9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57">
    <w:name w:val="xl9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158">
    <w:name w:val="xl9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59">
    <w:name w:val="xl9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60">
    <w:name w:val="xl9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61">
    <w:name w:val="xl9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2">
    <w:name w:val="xl10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3">
    <w:name w:val="xl10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4">
    <w:name w:val="xl10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5">
    <w:name w:val="xl10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6">
    <w:name w:val="xl10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7">
    <w:name w:val="xl10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68">
    <w:name w:val="xl10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sz w:val="20"/>
      <w:szCs w:val="20"/>
    </w:rPr>
  </w:style>
  <w:style w:type="paragraph" w:customStyle="1" w:styleId="169">
    <w:name w:val="xl10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70">
    <w:name w:val="xl10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71">
    <w:name w:val="xl10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72">
    <w:name w:val="xl11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73">
    <w:name w:val="xl11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74">
    <w:name w:val="xl112"/>
    <w:basedOn w:val="1"/>
    <w:qFormat/>
    <w:uiPriority w:val="0"/>
    <w:pPr>
      <w:shd w:val="clear" w:color="000000" w:fill="FFFFFF"/>
      <w:spacing w:before="100" w:beforeAutospacing="1" w:after="100" w:afterAutospacing="1"/>
    </w:pPr>
    <w:rPr>
      <w:rFonts w:ascii="宋体" w:hAnsi="宋体" w:cs="宋体"/>
      <w:sz w:val="20"/>
      <w:szCs w:val="20"/>
    </w:rPr>
  </w:style>
  <w:style w:type="paragraph" w:customStyle="1" w:styleId="175">
    <w:name w:val="xl113"/>
    <w:basedOn w:val="1"/>
    <w:qFormat/>
    <w:uiPriority w:val="0"/>
    <w:pPr>
      <w:shd w:val="clear" w:color="000000" w:fill="FFFFFF"/>
      <w:spacing w:before="100" w:beforeAutospacing="1" w:after="100" w:afterAutospacing="1"/>
      <w:jc w:val="center"/>
    </w:pPr>
    <w:rPr>
      <w:rFonts w:ascii="宋体" w:hAnsi="宋体" w:cs="宋体"/>
      <w:sz w:val="20"/>
      <w:szCs w:val="20"/>
    </w:rPr>
  </w:style>
  <w:style w:type="paragraph" w:customStyle="1" w:styleId="176">
    <w:name w:val="xl114"/>
    <w:basedOn w:val="1"/>
    <w:qFormat/>
    <w:uiPriority w:val="0"/>
    <w:pPr>
      <w:shd w:val="clear" w:color="000000" w:fill="FFFFFF"/>
      <w:spacing w:before="100" w:beforeAutospacing="1" w:after="100" w:afterAutospacing="1"/>
    </w:pPr>
    <w:rPr>
      <w:rFonts w:ascii="宋体" w:hAnsi="宋体" w:cs="宋体"/>
      <w:sz w:val="20"/>
      <w:szCs w:val="20"/>
    </w:rPr>
  </w:style>
  <w:style w:type="paragraph" w:customStyle="1" w:styleId="177">
    <w:name w:val="xl115"/>
    <w:basedOn w:val="1"/>
    <w:qFormat/>
    <w:uiPriority w:val="0"/>
    <w:pPr>
      <w:shd w:val="clear" w:color="000000" w:fill="FFFFFF"/>
      <w:spacing w:before="100" w:beforeAutospacing="1" w:after="100" w:afterAutospacing="1"/>
      <w:jc w:val="center"/>
    </w:pPr>
    <w:rPr>
      <w:rFonts w:ascii="宋体" w:hAnsi="宋体" w:cs="宋体"/>
      <w:sz w:val="20"/>
      <w:szCs w:val="20"/>
    </w:rPr>
  </w:style>
  <w:style w:type="paragraph" w:customStyle="1" w:styleId="178">
    <w:name w:val="xl11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79">
    <w:name w:val="xl11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80">
    <w:name w:val="xl11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181">
    <w:name w:val="xl11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color w:val="000000"/>
      <w:sz w:val="20"/>
      <w:szCs w:val="20"/>
    </w:rPr>
  </w:style>
  <w:style w:type="paragraph" w:customStyle="1" w:styleId="182">
    <w:name w:val="xl12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183">
    <w:name w:val="xl12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84">
    <w:name w:val="xl12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85">
    <w:name w:val="xl12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86">
    <w:name w:val="xl12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87">
    <w:name w:val="xl12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188">
    <w:name w:val="xl12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color w:val="000000"/>
      <w:sz w:val="20"/>
      <w:szCs w:val="20"/>
    </w:rPr>
  </w:style>
  <w:style w:type="paragraph" w:customStyle="1" w:styleId="189">
    <w:name w:val="xl12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90">
    <w:name w:val="xl12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191">
    <w:name w:val="xl12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92">
    <w:name w:val="xl13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0"/>
      <w:szCs w:val="20"/>
    </w:rPr>
  </w:style>
  <w:style w:type="paragraph" w:customStyle="1" w:styleId="193">
    <w:name w:val="xl13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194">
    <w:name w:val="xl13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195">
    <w:name w:val="xl13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96">
    <w:name w:val="xl13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0"/>
      <w:szCs w:val="20"/>
    </w:rPr>
  </w:style>
  <w:style w:type="paragraph" w:customStyle="1" w:styleId="197">
    <w:name w:val="xl13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98">
    <w:name w:val="xl13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99">
    <w:name w:val="xl137"/>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00">
    <w:name w:val="xl13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01">
    <w:name w:val="xl13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02">
    <w:name w:val="xl14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03">
    <w:name w:val="xl14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04">
    <w:name w:val="xl14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05">
    <w:name w:val="xl143"/>
    <w:basedOn w:val="1"/>
    <w:qFormat/>
    <w:uiPriority w:val="0"/>
    <w:pPr>
      <w:pBdr>
        <w:top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06">
    <w:name w:val="xl144"/>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07">
    <w:name w:val="xl145"/>
    <w:basedOn w:val="1"/>
    <w:qFormat/>
    <w:uiPriority w:val="0"/>
    <w:pPr>
      <w:pBdr>
        <w:top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08">
    <w:name w:val="xl146"/>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09">
    <w:name w:val="xl147"/>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10">
    <w:name w:val="xl148"/>
    <w:basedOn w:val="1"/>
    <w:qFormat/>
    <w:uiPriority w:val="0"/>
    <w:pPr>
      <w:pBdr>
        <w:left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11">
    <w:name w:val="xl149"/>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12">
    <w:name w:val="xl15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13">
    <w:name w:val="xl15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0"/>
      <w:szCs w:val="20"/>
    </w:rPr>
  </w:style>
  <w:style w:type="paragraph" w:customStyle="1" w:styleId="214">
    <w:name w:val="xl15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15">
    <w:name w:val="xl153"/>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16">
    <w:name w:val="xl154"/>
    <w:basedOn w:val="1"/>
    <w:qFormat/>
    <w:uiPriority w:val="0"/>
    <w:pPr>
      <w:pBdr>
        <w:top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17">
    <w:name w:val="xl155"/>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18">
    <w:name w:val="xl15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219">
    <w:name w:val="!标题1 Ctrl+1"/>
    <w:basedOn w:val="2"/>
    <w:next w:val="220"/>
    <w:link w:val="781"/>
    <w:qFormat/>
    <w:uiPriority w:val="0"/>
    <w:pPr>
      <w:numPr>
        <w:numId w:val="6"/>
      </w:numPr>
      <w:spacing w:beforeLines="100" w:line="360" w:lineRule="auto"/>
      <w:ind w:firstLine="0"/>
    </w:pPr>
    <w:rPr>
      <w:rFonts w:ascii="宋体" w:hAnsi="宋体" w:eastAsia="宋体"/>
      <w:kern w:val="2"/>
      <w:sz w:val="36"/>
      <w:szCs w:val="36"/>
    </w:rPr>
  </w:style>
  <w:style w:type="paragraph" w:customStyle="1" w:styleId="220">
    <w:name w:val="!我的正文 Ctr+Q"/>
    <w:basedOn w:val="6"/>
    <w:link w:val="772"/>
    <w:qFormat/>
    <w:uiPriority w:val="0"/>
    <w:pPr>
      <w:adjustRightInd w:val="0"/>
      <w:snapToGrid w:val="0"/>
      <w:ind w:firstLine="480"/>
    </w:pPr>
  </w:style>
  <w:style w:type="paragraph" w:customStyle="1" w:styleId="221">
    <w:name w:val="!标题2 Ctrl+2"/>
    <w:basedOn w:val="3"/>
    <w:next w:val="220"/>
    <w:link w:val="771"/>
    <w:qFormat/>
    <w:uiPriority w:val="0"/>
    <w:pPr>
      <w:adjustRightInd w:val="0"/>
      <w:snapToGrid w:val="0"/>
      <w:spacing w:line="360" w:lineRule="auto"/>
      <w:ind w:left="420" w:hanging="420"/>
    </w:pPr>
    <w:rPr>
      <w:rFonts w:ascii="宋体" w:hAnsi="宋体" w:eastAsia="宋体"/>
      <w:bCs w:val="0"/>
      <w:szCs w:val="36"/>
      <w:lang w:val="zh-CN"/>
    </w:rPr>
  </w:style>
  <w:style w:type="paragraph" w:customStyle="1" w:styleId="222">
    <w:name w:val="!标题3 Ctrl+3"/>
    <w:basedOn w:val="5"/>
    <w:next w:val="220"/>
    <w:link w:val="770"/>
    <w:qFormat/>
    <w:uiPriority w:val="0"/>
    <w:pPr>
      <w:snapToGrid w:val="0"/>
      <w:ind w:left="720" w:hanging="420"/>
    </w:pPr>
    <w:rPr>
      <w:rFonts w:ascii="宋体" w:hAnsi="宋体" w:eastAsia="宋体"/>
      <w:sz w:val="30"/>
      <w:szCs w:val="30"/>
    </w:rPr>
  </w:style>
  <w:style w:type="paragraph" w:customStyle="1" w:styleId="223">
    <w:name w:val="!标题4 Ctrl+4"/>
    <w:basedOn w:val="6"/>
    <w:next w:val="220"/>
    <w:link w:val="773"/>
    <w:qFormat/>
    <w:uiPriority w:val="0"/>
    <w:pPr>
      <w:numPr>
        <w:ilvl w:val="3"/>
        <w:numId w:val="7"/>
      </w:numPr>
      <w:tabs>
        <w:tab w:val="left" w:pos="360"/>
      </w:tabs>
      <w:adjustRightInd w:val="0"/>
      <w:snapToGrid w:val="0"/>
      <w:spacing w:before="120" w:after="120"/>
      <w:ind w:left="0" w:firstLine="0" w:firstLineChars="0"/>
      <w:outlineLvl w:val="3"/>
    </w:pPr>
    <w:rPr>
      <w:rFonts w:ascii="宋体" w:hAnsi="宋体"/>
      <w:b/>
      <w:szCs w:val="24"/>
    </w:rPr>
  </w:style>
  <w:style w:type="paragraph" w:customStyle="1" w:styleId="224">
    <w:name w:val="!标题5 Ctrl+5"/>
    <w:basedOn w:val="6"/>
    <w:next w:val="220"/>
    <w:link w:val="804"/>
    <w:qFormat/>
    <w:uiPriority w:val="0"/>
    <w:pPr>
      <w:numPr>
        <w:ilvl w:val="4"/>
        <w:numId w:val="7"/>
      </w:numPr>
      <w:adjustRightInd w:val="0"/>
      <w:snapToGrid w:val="0"/>
      <w:spacing w:before="120" w:after="120"/>
      <w:ind w:firstLine="0" w:firstLineChars="0"/>
      <w:outlineLvl w:val="4"/>
    </w:pPr>
    <w:rPr>
      <w:rFonts w:ascii="宋体" w:hAnsi="宋体"/>
      <w:b/>
      <w:szCs w:val="24"/>
      <w:lang w:val="zh-CN"/>
    </w:rPr>
  </w:style>
  <w:style w:type="paragraph" w:customStyle="1" w:styleId="225">
    <w:name w:val="l正文"/>
    <w:basedOn w:val="1"/>
    <w:link w:val="805"/>
    <w:qFormat/>
    <w:uiPriority w:val="0"/>
    <w:pPr>
      <w:spacing w:line="360" w:lineRule="auto"/>
      <w:ind w:firstLine="480" w:firstLineChars="200"/>
    </w:pPr>
    <w:rPr>
      <w:rFonts w:ascii="宋体" w:hAnsi="宋体"/>
    </w:rPr>
  </w:style>
  <w:style w:type="paragraph" w:customStyle="1" w:styleId="226">
    <w:name w:val="!标题6 Ctrl+6"/>
    <w:basedOn w:val="1"/>
    <w:next w:val="220"/>
    <w:link w:val="859"/>
    <w:qFormat/>
    <w:uiPriority w:val="0"/>
    <w:pPr>
      <w:numPr>
        <w:ilvl w:val="5"/>
        <w:numId w:val="7"/>
      </w:numPr>
      <w:adjustRightInd w:val="0"/>
      <w:snapToGrid w:val="0"/>
      <w:spacing w:beforeLines="50" w:afterLines="50" w:line="360" w:lineRule="auto"/>
      <w:outlineLvl w:val="5"/>
    </w:pPr>
    <w:rPr>
      <w:rFonts w:ascii="宋体" w:hAnsi="宋体"/>
      <w:b/>
      <w:szCs w:val="20"/>
      <w:lang w:val="zh-CN"/>
    </w:rPr>
  </w:style>
  <w:style w:type="paragraph" w:customStyle="1" w:styleId="227">
    <w:name w:val="D正文"/>
    <w:basedOn w:val="1"/>
    <w:qFormat/>
    <w:uiPriority w:val="99"/>
    <w:pPr>
      <w:spacing w:beforeLines="50" w:afterLines="50" w:line="360" w:lineRule="auto"/>
      <w:ind w:firstLine="200" w:firstLineChars="200"/>
    </w:pPr>
    <w:rPr>
      <w:color w:val="000000"/>
      <w:szCs w:val="20"/>
    </w:rPr>
  </w:style>
  <w:style w:type="paragraph" w:customStyle="1" w:styleId="228">
    <w:name w:val="样式11"/>
    <w:basedOn w:val="24"/>
    <w:link w:val="1022"/>
    <w:qFormat/>
    <w:uiPriority w:val="0"/>
    <w:pPr>
      <w:spacing w:afterLines="50" w:line="360" w:lineRule="auto"/>
      <w:ind w:firstLine="480" w:firstLineChars="200"/>
    </w:pPr>
    <w:rPr>
      <w:rFonts w:ascii="宋体" w:hAnsi="宋体"/>
      <w:sz w:val="24"/>
      <w:szCs w:val="24"/>
      <w:lang w:val="zh-CN"/>
    </w:rPr>
  </w:style>
  <w:style w:type="paragraph" w:customStyle="1" w:styleId="229">
    <w:name w:val="nor"/>
    <w:basedOn w:val="230"/>
    <w:link w:val="858"/>
    <w:qFormat/>
    <w:uiPriority w:val="0"/>
    <w:pPr>
      <w:spacing w:line="360" w:lineRule="auto"/>
      <w:ind w:left="0" w:leftChars="0" w:firstLine="640" w:firstLineChars="200"/>
    </w:pPr>
    <w:rPr>
      <w:rFonts w:ascii="仿宋_GB2312" w:eastAsia="仿宋_GB2312"/>
      <w:sz w:val="32"/>
      <w:szCs w:val="32"/>
    </w:rPr>
  </w:style>
  <w:style w:type="paragraph" w:customStyle="1" w:styleId="230">
    <w:name w:val="正文2"/>
    <w:basedOn w:val="1"/>
    <w:link w:val="846"/>
    <w:qFormat/>
    <w:uiPriority w:val="0"/>
    <w:pPr>
      <w:ind w:left="400" w:leftChars="400"/>
    </w:pPr>
  </w:style>
  <w:style w:type="paragraph" w:customStyle="1" w:styleId="231">
    <w:name w:val="列出段落1"/>
    <w:basedOn w:val="1"/>
    <w:link w:val="818"/>
    <w:qFormat/>
    <w:uiPriority w:val="34"/>
    <w:pPr>
      <w:spacing w:beforeLines="50" w:afterLines="50" w:line="360" w:lineRule="auto"/>
      <w:ind w:firstLine="420" w:firstLineChars="200"/>
    </w:pPr>
    <w:rPr>
      <w:rFonts w:ascii="Calibri" w:hAnsi="Calibri"/>
    </w:rPr>
  </w:style>
  <w:style w:type="paragraph" w:customStyle="1" w:styleId="232">
    <w:name w:val="内容文本"/>
    <w:basedOn w:val="231"/>
    <w:link w:val="932"/>
    <w:qFormat/>
    <w:uiPriority w:val="0"/>
    <w:pPr>
      <w:spacing w:beforeLines="0" w:beforeAutospacing="1" w:afterLines="0" w:afterAutospacing="1"/>
      <w:ind w:firstLine="200"/>
      <w:contextualSpacing/>
    </w:pPr>
    <w:rPr>
      <w:rFonts w:ascii="宋体" w:hAnsi="宋体" w:cs="黑体"/>
      <w:lang w:eastAsia="en-US" w:bidi="en-US"/>
    </w:rPr>
  </w:style>
  <w:style w:type="paragraph" w:customStyle="1" w:styleId="233">
    <w:name w:val="*正文"/>
    <w:basedOn w:val="1"/>
    <w:link w:val="814"/>
    <w:qFormat/>
    <w:uiPriority w:val="0"/>
    <w:pPr>
      <w:spacing w:line="360" w:lineRule="auto"/>
      <w:ind w:firstLine="482"/>
    </w:pPr>
    <w:rPr>
      <w:rFonts w:ascii="宋体" w:hAnsi="宋体"/>
      <w:szCs w:val="20"/>
    </w:rPr>
  </w:style>
  <w:style w:type="paragraph" w:customStyle="1" w:styleId="234">
    <w:name w:val="!圆点编号 Alt+Y"/>
    <w:basedOn w:val="6"/>
    <w:qFormat/>
    <w:uiPriority w:val="0"/>
    <w:pPr>
      <w:widowControl w:val="0"/>
      <w:numPr>
        <w:ilvl w:val="0"/>
        <w:numId w:val="8"/>
      </w:numPr>
      <w:snapToGrid w:val="0"/>
      <w:spacing w:before="50" w:after="50"/>
      <w:ind w:left="902"/>
    </w:pPr>
    <w:rPr>
      <w:kern w:val="2"/>
    </w:rPr>
  </w:style>
  <w:style w:type="paragraph" w:customStyle="1" w:styleId="235">
    <w:name w:val="!圆点加粗"/>
    <w:basedOn w:val="234"/>
    <w:qFormat/>
    <w:uiPriority w:val="0"/>
    <w:rPr>
      <w:rFonts w:eastAsia="黑体" w:cs="Arial"/>
      <w:b/>
    </w:rPr>
  </w:style>
  <w:style w:type="paragraph" w:customStyle="1" w:styleId="236">
    <w:name w:val="!楔形加粗"/>
    <w:basedOn w:val="237"/>
    <w:qFormat/>
    <w:uiPriority w:val="0"/>
    <w:pPr>
      <w:numPr>
        <w:ilvl w:val="2"/>
        <w:numId w:val="9"/>
      </w:numPr>
      <w:tabs>
        <w:tab w:val="left" w:pos="908"/>
        <w:tab w:val="left" w:pos="1260"/>
        <w:tab w:val="clear" w:pos="902"/>
      </w:tabs>
      <w:ind w:left="908" w:hanging="426"/>
    </w:pPr>
    <w:rPr>
      <w:rFonts w:eastAsia="黑体" w:cs="Arial"/>
      <w:b/>
    </w:rPr>
  </w:style>
  <w:style w:type="paragraph" w:customStyle="1" w:styleId="237">
    <w:name w:val="!楔形编号 Alt+X"/>
    <w:basedOn w:val="220"/>
    <w:link w:val="774"/>
    <w:qFormat/>
    <w:uiPriority w:val="0"/>
    <w:pPr>
      <w:widowControl w:val="0"/>
      <w:numPr>
        <w:ilvl w:val="0"/>
        <w:numId w:val="10"/>
      </w:numPr>
      <w:spacing w:before="50" w:after="50"/>
      <w:ind w:hanging="420" w:firstLineChars="0"/>
    </w:pPr>
    <w:rPr>
      <w:kern w:val="2"/>
    </w:rPr>
  </w:style>
  <w:style w:type="paragraph" w:customStyle="1" w:styleId="238">
    <w:name w:val="!双列正文 Alt+S"/>
    <w:basedOn w:val="220"/>
    <w:qFormat/>
    <w:uiPriority w:val="0"/>
    <w:pPr>
      <w:widowControl w:val="0"/>
      <w:tabs>
        <w:tab w:val="left" w:pos="3600"/>
      </w:tabs>
      <w:spacing w:before="50" w:after="50"/>
      <w:ind w:left="3600" w:hanging="3118" w:firstLineChars="0"/>
    </w:pPr>
    <w:rPr>
      <w:kern w:val="2"/>
    </w:rPr>
  </w:style>
  <w:style w:type="paragraph" w:customStyle="1" w:styleId="239">
    <w:name w:val="!表格文字五号"/>
    <w:basedOn w:val="6"/>
    <w:qFormat/>
    <w:uiPriority w:val="0"/>
    <w:pPr>
      <w:widowControl w:val="0"/>
      <w:spacing w:before="50" w:after="50"/>
    </w:pPr>
    <w:rPr>
      <w:kern w:val="2"/>
    </w:rPr>
  </w:style>
  <w:style w:type="paragraph" w:customStyle="1" w:styleId="240">
    <w:name w:val="!目录"/>
    <w:basedOn w:val="1"/>
    <w:qFormat/>
    <w:uiPriority w:val="0"/>
    <w:pPr>
      <w:widowControl w:val="0"/>
      <w:spacing w:beforeLines="50" w:afterLines="50" w:line="360" w:lineRule="auto"/>
      <w:ind w:firstLine="200" w:firstLineChars="200"/>
      <w:jc w:val="center"/>
    </w:pPr>
    <w:rPr>
      <w:rFonts w:ascii="黑体" w:eastAsia="黑体"/>
      <w:b/>
      <w:kern w:val="2"/>
      <w:sz w:val="44"/>
      <w:szCs w:val="44"/>
    </w:rPr>
  </w:style>
  <w:style w:type="paragraph" w:customStyle="1" w:styleId="241">
    <w:name w:val="!正文居中"/>
    <w:basedOn w:val="220"/>
    <w:next w:val="220"/>
    <w:qFormat/>
    <w:uiPriority w:val="0"/>
    <w:pPr>
      <w:widowControl w:val="0"/>
      <w:spacing w:before="50" w:after="50"/>
      <w:ind w:firstLine="0" w:firstLineChars="0"/>
      <w:jc w:val="center"/>
    </w:pPr>
    <w:rPr>
      <w:kern w:val="2"/>
    </w:rPr>
  </w:style>
  <w:style w:type="paragraph" w:customStyle="1" w:styleId="242">
    <w:name w:val="!表格文字小四"/>
    <w:basedOn w:val="6"/>
    <w:next w:val="220"/>
    <w:qFormat/>
    <w:uiPriority w:val="0"/>
    <w:pPr>
      <w:widowControl w:val="0"/>
      <w:spacing w:before="50" w:after="50" w:line="240" w:lineRule="auto"/>
      <w:ind w:firstLine="0" w:firstLineChars="0"/>
    </w:pPr>
    <w:rPr>
      <w:kern w:val="2"/>
      <w:szCs w:val="24"/>
    </w:rPr>
  </w:style>
  <w:style w:type="paragraph" w:customStyle="1" w:styleId="243">
    <w:name w:val="!加粗小标题 Alt+B"/>
    <w:basedOn w:val="220"/>
    <w:qFormat/>
    <w:uiPriority w:val="0"/>
    <w:pPr>
      <w:widowControl w:val="0"/>
      <w:spacing w:before="50" w:after="50"/>
      <w:ind w:firstLine="482"/>
    </w:pPr>
    <w:rPr>
      <w:rFonts w:eastAsia="黑体"/>
      <w:b/>
      <w:kern w:val="2"/>
      <w:szCs w:val="24"/>
    </w:rPr>
  </w:style>
  <w:style w:type="paragraph" w:customStyle="1" w:styleId="244">
    <w:name w:val="puce_1"/>
    <w:basedOn w:val="1"/>
    <w:qFormat/>
    <w:uiPriority w:val="0"/>
    <w:pPr>
      <w:numPr>
        <w:ilvl w:val="0"/>
        <w:numId w:val="11"/>
      </w:numPr>
      <w:tabs>
        <w:tab w:val="left" w:pos="426"/>
      </w:tabs>
      <w:spacing w:beforeLines="50" w:afterLines="50" w:line="360" w:lineRule="auto"/>
      <w:ind w:firstLine="200" w:firstLineChars="200"/>
    </w:pPr>
    <w:rPr>
      <w:rFonts w:ascii="FuturaA Md BT" w:hAnsi="FuturaA Md BT"/>
      <w:sz w:val="22"/>
      <w:szCs w:val="20"/>
      <w:lang w:eastAsia="en-US"/>
    </w:rPr>
  </w:style>
  <w:style w:type="paragraph" w:customStyle="1" w:styleId="245">
    <w:name w:val="!菱形加粗"/>
    <w:basedOn w:val="220"/>
    <w:qFormat/>
    <w:uiPriority w:val="0"/>
    <w:pPr>
      <w:widowControl w:val="0"/>
      <w:numPr>
        <w:ilvl w:val="0"/>
        <w:numId w:val="12"/>
      </w:numPr>
      <w:adjustRightInd/>
      <w:spacing w:before="50" w:after="50"/>
      <w:ind w:left="902" w:firstLine="0" w:firstLineChars="0"/>
    </w:pPr>
    <w:rPr>
      <w:rFonts w:eastAsia="黑体" w:cs="Arial"/>
      <w:b/>
      <w:kern w:val="2"/>
      <w:szCs w:val="24"/>
    </w:rPr>
  </w:style>
  <w:style w:type="paragraph" w:customStyle="1" w:styleId="246">
    <w:name w:val="!方块加粗"/>
    <w:basedOn w:val="220"/>
    <w:qFormat/>
    <w:uiPriority w:val="0"/>
    <w:pPr>
      <w:widowControl w:val="0"/>
      <w:numPr>
        <w:ilvl w:val="0"/>
        <w:numId w:val="13"/>
      </w:numPr>
      <w:adjustRightInd/>
      <w:spacing w:before="50" w:after="50"/>
      <w:ind w:firstLine="0" w:firstLineChars="0"/>
    </w:pPr>
    <w:rPr>
      <w:rFonts w:eastAsia="黑体" w:cs="Arial"/>
      <w:b/>
      <w:kern w:val="2"/>
      <w:szCs w:val="24"/>
    </w:rPr>
  </w:style>
  <w:style w:type="paragraph" w:customStyle="1" w:styleId="247">
    <w:name w:val="!方块编号 Alt+F"/>
    <w:basedOn w:val="220"/>
    <w:qFormat/>
    <w:uiPriority w:val="0"/>
    <w:pPr>
      <w:widowControl w:val="0"/>
      <w:numPr>
        <w:ilvl w:val="1"/>
        <w:numId w:val="9"/>
      </w:numPr>
      <w:tabs>
        <w:tab w:val="left" w:pos="908"/>
        <w:tab w:val="clear" w:pos="902"/>
      </w:tabs>
      <w:adjustRightInd/>
      <w:spacing w:before="50" w:after="50"/>
      <w:ind w:firstLine="0" w:firstLineChars="0"/>
    </w:pPr>
    <w:rPr>
      <w:kern w:val="2"/>
    </w:rPr>
  </w:style>
  <w:style w:type="paragraph" w:customStyle="1" w:styleId="248">
    <w:name w:val="!菱形编号 Alt+L"/>
    <w:basedOn w:val="220"/>
    <w:qFormat/>
    <w:uiPriority w:val="0"/>
    <w:pPr>
      <w:widowControl w:val="0"/>
      <w:numPr>
        <w:ilvl w:val="0"/>
        <w:numId w:val="14"/>
      </w:numPr>
      <w:spacing w:before="50" w:after="50"/>
      <w:ind w:firstLine="0" w:firstLineChars="0"/>
    </w:pPr>
    <w:rPr>
      <w:kern w:val="2"/>
    </w:rPr>
  </w:style>
  <w:style w:type="paragraph" w:customStyle="1" w:styleId="249">
    <w:name w:val="样式 !标题3 Ctrl+3 +"/>
    <w:basedOn w:val="1"/>
    <w:qFormat/>
    <w:uiPriority w:val="0"/>
    <w:pPr>
      <w:widowControl w:val="0"/>
      <w:tabs>
        <w:tab w:val="left" w:pos="709"/>
      </w:tabs>
      <w:adjustRightInd w:val="0"/>
      <w:snapToGrid w:val="0"/>
      <w:spacing w:beforeLines="75" w:afterLines="25" w:line="360" w:lineRule="auto"/>
      <w:ind w:firstLine="198" w:firstLineChars="200"/>
      <w:outlineLvl w:val="2"/>
    </w:pPr>
    <w:rPr>
      <w:rFonts w:ascii="Arial" w:hAnsi="Arial" w:eastAsia="黑体" w:cs="宋体"/>
      <w:b/>
      <w:bCs/>
      <w:kern w:val="2"/>
      <w:sz w:val="32"/>
      <w:szCs w:val="20"/>
    </w:rPr>
  </w:style>
  <w:style w:type="paragraph" w:customStyle="1" w:styleId="250">
    <w:name w:val="文档标题1"/>
    <w:basedOn w:val="2"/>
    <w:next w:val="1"/>
    <w:qFormat/>
    <w:uiPriority w:val="0"/>
    <w:pPr>
      <w:numPr>
        <w:numId w:val="0"/>
      </w:numPr>
      <w:tabs>
        <w:tab w:val="left" w:pos="425"/>
      </w:tabs>
    </w:pPr>
  </w:style>
  <w:style w:type="paragraph" w:customStyle="1" w:styleId="251">
    <w:name w:val="文档标题2"/>
    <w:basedOn w:val="3"/>
    <w:next w:val="1"/>
    <w:qFormat/>
    <w:uiPriority w:val="0"/>
    <w:pPr>
      <w:numPr>
        <w:ilvl w:val="0"/>
        <w:numId w:val="0"/>
      </w:numPr>
      <w:tabs>
        <w:tab w:val="left" w:pos="425"/>
        <w:tab w:val="clear" w:pos="567"/>
      </w:tabs>
    </w:pPr>
  </w:style>
  <w:style w:type="paragraph" w:customStyle="1" w:styleId="252">
    <w:name w:val="文档标题3"/>
    <w:basedOn w:val="5"/>
    <w:next w:val="1"/>
    <w:link w:val="799"/>
    <w:qFormat/>
    <w:uiPriority w:val="0"/>
    <w:pPr>
      <w:numPr>
        <w:ilvl w:val="0"/>
        <w:numId w:val="0"/>
      </w:numPr>
      <w:tabs>
        <w:tab w:val="left" w:pos="425"/>
        <w:tab w:val="clear" w:pos="709"/>
      </w:tabs>
      <w:ind w:left="720" w:hanging="432" w:firstLineChars="200"/>
    </w:pPr>
  </w:style>
  <w:style w:type="paragraph" w:customStyle="1" w:styleId="253">
    <w:name w:val="文档标题4"/>
    <w:basedOn w:val="7"/>
    <w:next w:val="1"/>
    <w:qFormat/>
    <w:uiPriority w:val="0"/>
    <w:pPr>
      <w:numPr>
        <w:ilvl w:val="0"/>
        <w:numId w:val="0"/>
      </w:numPr>
      <w:tabs>
        <w:tab w:val="left" w:pos="425"/>
        <w:tab w:val="clear" w:pos="851"/>
      </w:tabs>
      <w:ind w:left="864" w:hanging="144"/>
    </w:pPr>
  </w:style>
  <w:style w:type="paragraph" w:customStyle="1" w:styleId="254">
    <w:name w:val="文档标题5"/>
    <w:basedOn w:val="8"/>
    <w:next w:val="1"/>
    <w:qFormat/>
    <w:uiPriority w:val="0"/>
    <w:pPr>
      <w:numPr>
        <w:ilvl w:val="0"/>
        <w:numId w:val="15"/>
      </w:numPr>
      <w:tabs>
        <w:tab w:val="clear" w:pos="992"/>
      </w:tabs>
      <w:ind w:left="1008" w:hanging="432"/>
    </w:pPr>
  </w:style>
  <w:style w:type="paragraph" w:customStyle="1" w:styleId="255">
    <w:name w:val="文档标题6"/>
    <w:basedOn w:val="9"/>
    <w:next w:val="1"/>
    <w:qFormat/>
    <w:uiPriority w:val="0"/>
    <w:pPr>
      <w:tabs>
        <w:tab w:val="left" w:pos="425"/>
        <w:tab w:val="clear" w:pos="1134"/>
      </w:tabs>
      <w:ind w:left="1152" w:hanging="432"/>
    </w:pPr>
  </w:style>
  <w:style w:type="paragraph" w:customStyle="1" w:styleId="256">
    <w:name w:val="默认段落字体 Para Char"/>
    <w:basedOn w:val="1"/>
    <w:qFormat/>
    <w:uiPriority w:val="0"/>
    <w:pPr>
      <w:widowControl w:val="0"/>
      <w:adjustRightInd w:val="0"/>
      <w:spacing w:beforeLines="50" w:afterLines="50" w:line="360" w:lineRule="auto"/>
      <w:ind w:firstLine="200" w:firstLineChars="200"/>
    </w:pPr>
    <w:rPr>
      <w:szCs w:val="20"/>
    </w:rPr>
  </w:style>
  <w:style w:type="paragraph" w:customStyle="1" w:styleId="257">
    <w:name w:val="小标题"/>
    <w:basedOn w:val="4"/>
    <w:qFormat/>
    <w:uiPriority w:val="0"/>
    <w:pPr>
      <w:spacing w:beforeLines="50" w:afterLines="50"/>
      <w:ind w:firstLine="0" w:firstLineChars="0"/>
    </w:pPr>
    <w:rPr>
      <w:b/>
      <w:szCs w:val="20"/>
    </w:rPr>
  </w:style>
  <w:style w:type="paragraph" w:customStyle="1" w:styleId="258">
    <w:name w:val="文字"/>
    <w:basedOn w:val="1"/>
    <w:link w:val="862"/>
    <w:qFormat/>
    <w:uiPriority w:val="0"/>
    <w:pPr>
      <w:widowControl w:val="0"/>
      <w:tabs>
        <w:tab w:val="left" w:pos="8520"/>
      </w:tabs>
      <w:spacing w:beforeLines="50" w:afterLines="50" w:line="312" w:lineRule="auto"/>
      <w:ind w:right="-210" w:firstLine="556" w:firstLineChars="200"/>
    </w:pPr>
    <w:rPr>
      <w:rFonts w:ascii="楷体_GB2312" w:eastAsia="楷体_GB2312"/>
      <w:kern w:val="2"/>
      <w:sz w:val="28"/>
      <w:szCs w:val="20"/>
    </w:rPr>
  </w:style>
  <w:style w:type="paragraph" w:customStyle="1" w:styleId="259">
    <w:name w:val="默认段落字体 Para Char Char Char Char Char Char Char Char Char1 Char Char Char Char Char Char Char"/>
    <w:basedOn w:val="20"/>
    <w:qFormat/>
    <w:uiPriority w:val="0"/>
    <w:pPr>
      <w:widowControl w:val="0"/>
      <w:spacing w:beforeLines="50" w:afterLines="50" w:line="360" w:lineRule="auto"/>
      <w:ind w:firstLine="200" w:firstLineChars="200"/>
    </w:pPr>
    <w:rPr>
      <w:kern w:val="2"/>
      <w:szCs w:val="20"/>
    </w:rPr>
  </w:style>
  <w:style w:type="paragraph" w:customStyle="1" w:styleId="260">
    <w:name w:val="1级标题"/>
    <w:next w:val="1"/>
    <w:link w:val="856"/>
    <w:qFormat/>
    <w:uiPriority w:val="0"/>
    <w:pPr>
      <w:numPr>
        <w:ilvl w:val="0"/>
        <w:numId w:val="16"/>
      </w:numPr>
      <w:spacing w:line="360" w:lineRule="auto"/>
      <w:outlineLvl w:val="0"/>
    </w:pPr>
    <w:rPr>
      <w:rFonts w:ascii="Times New Roman" w:hAnsi="Times New Roman" w:eastAsia="宋体" w:cs="Times New Roman"/>
      <w:b/>
      <w:kern w:val="2"/>
      <w:sz w:val="24"/>
      <w:szCs w:val="24"/>
      <w:lang w:val="en-US" w:eastAsia="zh-CN" w:bidi="ar-SA"/>
    </w:rPr>
  </w:style>
  <w:style w:type="paragraph" w:customStyle="1" w:styleId="261">
    <w:name w:val="2级标题"/>
    <w:link w:val="819"/>
    <w:qFormat/>
    <w:uiPriority w:val="0"/>
    <w:pPr>
      <w:numPr>
        <w:ilvl w:val="1"/>
        <w:numId w:val="16"/>
      </w:numPr>
      <w:tabs>
        <w:tab w:val="left" w:pos="425"/>
      </w:tabs>
      <w:spacing w:line="360" w:lineRule="auto"/>
      <w:outlineLvl w:val="1"/>
    </w:pPr>
    <w:rPr>
      <w:rFonts w:ascii="Times New Roman" w:hAnsi="Times New Roman" w:eastAsia="宋体" w:cs="Times New Roman"/>
      <w:b/>
      <w:kern w:val="2"/>
      <w:sz w:val="24"/>
      <w:szCs w:val="24"/>
      <w:lang w:val="en-US" w:eastAsia="zh-CN" w:bidi="ar-SA"/>
    </w:rPr>
  </w:style>
  <w:style w:type="paragraph" w:customStyle="1" w:styleId="262">
    <w:name w:val="3级标题"/>
    <w:link w:val="797"/>
    <w:qFormat/>
    <w:uiPriority w:val="0"/>
    <w:pPr>
      <w:numPr>
        <w:ilvl w:val="2"/>
        <w:numId w:val="16"/>
      </w:numPr>
      <w:tabs>
        <w:tab w:val="left" w:pos="425"/>
      </w:tabs>
      <w:spacing w:line="360" w:lineRule="auto"/>
      <w:outlineLvl w:val="2"/>
    </w:pPr>
    <w:rPr>
      <w:rFonts w:ascii="Times New Roman" w:hAnsi="Times New Roman" w:eastAsia="宋体" w:cs="Times New Roman"/>
      <w:b/>
      <w:kern w:val="2"/>
      <w:sz w:val="24"/>
      <w:szCs w:val="24"/>
      <w:lang w:val="en-US" w:eastAsia="zh-CN" w:bidi="ar-SA"/>
    </w:rPr>
  </w:style>
  <w:style w:type="paragraph" w:customStyle="1" w:styleId="263">
    <w:name w:val="4级标题"/>
    <w:next w:val="1"/>
    <w:link w:val="783"/>
    <w:qFormat/>
    <w:uiPriority w:val="0"/>
    <w:pPr>
      <w:numPr>
        <w:ilvl w:val="0"/>
        <w:numId w:val="17"/>
      </w:numPr>
      <w:spacing w:line="360" w:lineRule="auto"/>
      <w:outlineLvl w:val="3"/>
    </w:pPr>
    <w:rPr>
      <w:rFonts w:ascii="Times New Roman" w:hAnsi="Times New Roman" w:eastAsia="宋体" w:cs="Times New Roman"/>
      <w:b/>
      <w:kern w:val="2"/>
      <w:sz w:val="24"/>
      <w:szCs w:val="24"/>
      <w:lang w:val="en-US" w:eastAsia="zh-CN" w:bidi="ar-SA"/>
    </w:rPr>
  </w:style>
  <w:style w:type="paragraph" w:customStyle="1" w:styleId="264">
    <w:name w:val="5级标题"/>
    <w:next w:val="1"/>
    <w:qFormat/>
    <w:uiPriority w:val="0"/>
    <w:pPr>
      <w:numPr>
        <w:ilvl w:val="4"/>
        <w:numId w:val="16"/>
      </w:numPr>
      <w:tabs>
        <w:tab w:val="left" w:pos="425"/>
      </w:tabs>
      <w:spacing w:line="360" w:lineRule="auto"/>
      <w:outlineLvl w:val="4"/>
    </w:pPr>
    <w:rPr>
      <w:rFonts w:ascii="Times New Roman" w:hAnsi="Times New Roman" w:eastAsia="宋体" w:cs="Times New Roman"/>
      <w:b/>
      <w:kern w:val="2"/>
      <w:sz w:val="24"/>
      <w:szCs w:val="24"/>
      <w:lang w:val="en-US" w:eastAsia="zh-CN" w:bidi="ar-SA"/>
    </w:rPr>
  </w:style>
  <w:style w:type="paragraph" w:customStyle="1" w:styleId="265">
    <w:name w:val="2级符号"/>
    <w:next w:val="1"/>
    <w:qFormat/>
    <w:uiPriority w:val="0"/>
    <w:pPr>
      <w:numPr>
        <w:ilvl w:val="0"/>
        <w:numId w:val="18"/>
      </w:numPr>
      <w:spacing w:line="360" w:lineRule="auto"/>
    </w:pPr>
    <w:rPr>
      <w:rFonts w:ascii="Times New Roman" w:hAnsi="Times New Roman" w:eastAsia="宋体" w:cs="Times New Roman"/>
      <w:b/>
      <w:kern w:val="2"/>
      <w:sz w:val="24"/>
      <w:szCs w:val="24"/>
      <w:lang w:val="en-US" w:eastAsia="zh-CN" w:bidi="ar-SA"/>
    </w:rPr>
  </w:style>
  <w:style w:type="paragraph" w:customStyle="1" w:styleId="266">
    <w:name w:val="样式 正文缩进 + 行距: 1.5 倍行距"/>
    <w:basedOn w:val="4"/>
    <w:link w:val="782"/>
    <w:qFormat/>
    <w:uiPriority w:val="0"/>
    <w:pPr>
      <w:widowControl w:val="0"/>
      <w:adjustRightInd w:val="0"/>
      <w:spacing w:beforeLines="50" w:afterLines="50" w:line="360" w:lineRule="auto"/>
      <w:ind w:firstLine="0" w:firstLineChars="0"/>
      <w:textAlignment w:val="baseline"/>
    </w:pPr>
    <w:rPr>
      <w:rFonts w:ascii="宋体"/>
      <w:sz w:val="20"/>
      <w:szCs w:val="20"/>
    </w:rPr>
  </w:style>
  <w:style w:type="paragraph" w:customStyle="1" w:styleId="267">
    <w:name w:val="表格-1"/>
    <w:basedOn w:val="1"/>
    <w:qFormat/>
    <w:uiPriority w:val="0"/>
    <w:pPr>
      <w:widowControl w:val="0"/>
      <w:spacing w:beforeLines="50" w:afterLines="50" w:line="0" w:lineRule="atLeast"/>
      <w:ind w:firstLine="200" w:firstLineChars="200"/>
    </w:pPr>
    <w:rPr>
      <w:rFonts w:ascii="黑体" w:hAnsi="宋体" w:eastAsia="黑体"/>
      <w:color w:val="000000"/>
      <w:kern w:val="2"/>
      <w:sz w:val="18"/>
      <w:szCs w:val="20"/>
    </w:rPr>
  </w:style>
  <w:style w:type="paragraph" w:customStyle="1" w:styleId="268">
    <w:name w:val="WW-正文缩进"/>
    <w:basedOn w:val="1"/>
    <w:qFormat/>
    <w:uiPriority w:val="0"/>
    <w:pPr>
      <w:widowControl w:val="0"/>
      <w:suppressAutoHyphens/>
      <w:spacing w:beforeLines="50" w:afterLines="50" w:line="360" w:lineRule="auto"/>
      <w:ind w:firstLine="420" w:firstLineChars="200"/>
    </w:pPr>
    <w:rPr>
      <w:kern w:val="1"/>
      <w:szCs w:val="20"/>
    </w:rPr>
  </w:style>
  <w:style w:type="paragraph" w:customStyle="1" w:styleId="269">
    <w:name w:val="数字级连标题1"/>
    <w:basedOn w:val="2"/>
    <w:next w:val="1"/>
    <w:qFormat/>
    <w:uiPriority w:val="0"/>
    <w:pPr>
      <w:numPr>
        <w:numId w:val="0"/>
      </w:numPr>
      <w:tabs>
        <w:tab w:val="left" w:pos="0"/>
      </w:tabs>
    </w:pPr>
  </w:style>
  <w:style w:type="paragraph" w:customStyle="1" w:styleId="270">
    <w:name w:val="数字级连标题2"/>
    <w:basedOn w:val="3"/>
    <w:next w:val="1"/>
    <w:qFormat/>
    <w:uiPriority w:val="0"/>
    <w:pPr>
      <w:numPr>
        <w:ilvl w:val="0"/>
        <w:numId w:val="0"/>
      </w:numPr>
      <w:tabs>
        <w:tab w:val="left" w:pos="0"/>
        <w:tab w:val="clear" w:pos="567"/>
      </w:tabs>
    </w:pPr>
  </w:style>
  <w:style w:type="paragraph" w:customStyle="1" w:styleId="271">
    <w:name w:val="数字级连标题3"/>
    <w:basedOn w:val="5"/>
    <w:next w:val="1"/>
    <w:qFormat/>
    <w:uiPriority w:val="0"/>
    <w:pPr>
      <w:numPr>
        <w:ilvl w:val="0"/>
        <w:numId w:val="0"/>
      </w:numPr>
      <w:tabs>
        <w:tab w:val="left" w:pos="0"/>
        <w:tab w:val="clear" w:pos="709"/>
      </w:tabs>
      <w:ind w:left="720" w:hanging="432" w:firstLineChars="200"/>
    </w:pPr>
  </w:style>
  <w:style w:type="paragraph" w:customStyle="1" w:styleId="272">
    <w:name w:val="数字级连标题4"/>
    <w:basedOn w:val="7"/>
    <w:next w:val="1"/>
    <w:qFormat/>
    <w:uiPriority w:val="0"/>
    <w:pPr>
      <w:numPr>
        <w:ilvl w:val="0"/>
        <w:numId w:val="0"/>
      </w:numPr>
      <w:tabs>
        <w:tab w:val="left" w:pos="0"/>
        <w:tab w:val="clear" w:pos="851"/>
      </w:tabs>
      <w:ind w:left="864" w:hanging="144"/>
    </w:pPr>
  </w:style>
  <w:style w:type="paragraph" w:customStyle="1" w:styleId="273">
    <w:name w:val="数字级连标题5"/>
    <w:basedOn w:val="8"/>
    <w:next w:val="1"/>
    <w:qFormat/>
    <w:uiPriority w:val="0"/>
    <w:pPr>
      <w:numPr>
        <w:ilvl w:val="0"/>
        <w:numId w:val="19"/>
      </w:numPr>
      <w:tabs>
        <w:tab w:val="clear" w:pos="992"/>
      </w:tabs>
      <w:ind w:left="1008" w:hanging="432"/>
    </w:pPr>
  </w:style>
  <w:style w:type="paragraph" w:customStyle="1" w:styleId="274">
    <w:name w:val="数字级连标题6"/>
    <w:basedOn w:val="9"/>
    <w:qFormat/>
    <w:uiPriority w:val="0"/>
    <w:pPr>
      <w:tabs>
        <w:tab w:val="left" w:pos="0"/>
        <w:tab w:val="clear" w:pos="1134"/>
      </w:tabs>
      <w:ind w:left="1152" w:hanging="432"/>
    </w:pPr>
  </w:style>
  <w:style w:type="paragraph" w:customStyle="1" w:styleId="275">
    <w:name w:val="正文首行缩进1"/>
    <w:basedOn w:val="26"/>
    <w:qFormat/>
    <w:uiPriority w:val="0"/>
    <w:pPr>
      <w:widowControl w:val="0"/>
      <w:suppressAutoHyphens/>
      <w:spacing w:beforeLines="50" w:afterLines="50" w:line="360" w:lineRule="auto"/>
      <w:ind w:firstLine="420" w:firstLineChars="200"/>
    </w:pPr>
    <w:rPr>
      <w:kern w:val="1"/>
      <w:sz w:val="28"/>
      <w:lang w:eastAsia="ar-SA"/>
    </w:rPr>
  </w:style>
  <w:style w:type="paragraph" w:customStyle="1" w:styleId="276">
    <w:name w:val="缺省文本"/>
    <w:basedOn w:val="1"/>
    <w:qFormat/>
    <w:uiPriority w:val="0"/>
    <w:pPr>
      <w:widowControl w:val="0"/>
      <w:autoSpaceDE w:val="0"/>
      <w:autoSpaceDN w:val="0"/>
      <w:adjustRightInd w:val="0"/>
      <w:spacing w:beforeLines="50" w:afterLines="50" w:line="360" w:lineRule="auto"/>
      <w:ind w:firstLine="200" w:firstLineChars="200"/>
    </w:pPr>
    <w:rPr>
      <w:szCs w:val="20"/>
    </w:rPr>
  </w:style>
  <w:style w:type="paragraph" w:customStyle="1" w:styleId="277">
    <w:name w:val="Char Char"/>
    <w:basedOn w:val="1"/>
    <w:qFormat/>
    <w:uiPriority w:val="0"/>
    <w:pPr>
      <w:spacing w:beforeLines="50" w:afterLines="50" w:line="240" w:lineRule="exact"/>
      <w:ind w:firstLine="200" w:firstLineChars="200"/>
    </w:pPr>
    <w:rPr>
      <w:rFonts w:ascii="Verdana" w:hAnsi="Verdana"/>
      <w:sz w:val="20"/>
      <w:szCs w:val="20"/>
      <w:lang w:eastAsia="en-US"/>
    </w:rPr>
  </w:style>
  <w:style w:type="paragraph" w:customStyle="1" w:styleId="278">
    <w:name w:val="一标C1"/>
    <w:next w:val="1"/>
    <w:qFormat/>
    <w:uiPriority w:val="0"/>
    <w:pPr>
      <w:tabs>
        <w:tab w:val="left" w:pos="902"/>
      </w:tabs>
      <w:spacing w:beforeLines="100" w:afterLines="100" w:line="360" w:lineRule="auto"/>
      <w:jc w:val="both"/>
      <w:outlineLvl w:val="0"/>
    </w:pPr>
    <w:rPr>
      <w:rFonts w:ascii="Times New Roman" w:hAnsi="Times New Roman" w:eastAsia="宋体" w:cs="Times New Roman"/>
      <w:b/>
      <w:kern w:val="2"/>
      <w:sz w:val="32"/>
      <w:lang w:val="en-US" w:eastAsia="zh-CN" w:bidi="ar-SA"/>
    </w:rPr>
  </w:style>
  <w:style w:type="paragraph" w:customStyle="1" w:styleId="279">
    <w:name w:val="二标C2"/>
    <w:basedOn w:val="1"/>
    <w:next w:val="1"/>
    <w:link w:val="786"/>
    <w:qFormat/>
    <w:uiPriority w:val="0"/>
    <w:pPr>
      <w:widowControl w:val="0"/>
      <w:tabs>
        <w:tab w:val="decimal" w:pos="0"/>
        <w:tab w:val="decimal" w:pos="720"/>
        <w:tab w:val="left" w:pos="1320"/>
      </w:tabs>
      <w:spacing w:beforeLines="100" w:afterLines="100" w:line="360" w:lineRule="auto"/>
      <w:ind w:left="1320" w:hanging="420"/>
      <w:outlineLvl w:val="1"/>
    </w:pPr>
    <w:rPr>
      <w:b/>
      <w:kern w:val="2"/>
      <w:sz w:val="30"/>
      <w:szCs w:val="20"/>
    </w:rPr>
  </w:style>
  <w:style w:type="paragraph" w:customStyle="1" w:styleId="280">
    <w:name w:val="三标C3"/>
    <w:basedOn w:val="1"/>
    <w:next w:val="1"/>
    <w:link w:val="787"/>
    <w:qFormat/>
    <w:uiPriority w:val="0"/>
    <w:pPr>
      <w:widowControl w:val="0"/>
      <w:spacing w:beforeLines="100" w:afterLines="100" w:line="360" w:lineRule="auto"/>
      <w:outlineLvl w:val="2"/>
    </w:pPr>
    <w:rPr>
      <w:b/>
      <w:kern w:val="2"/>
      <w:sz w:val="28"/>
      <w:szCs w:val="20"/>
    </w:rPr>
  </w:style>
  <w:style w:type="paragraph" w:customStyle="1" w:styleId="281">
    <w:name w:val="四标C4"/>
    <w:basedOn w:val="1"/>
    <w:next w:val="1"/>
    <w:link w:val="788"/>
    <w:qFormat/>
    <w:uiPriority w:val="0"/>
    <w:pPr>
      <w:widowControl w:val="0"/>
      <w:spacing w:beforeLines="100" w:afterLines="100" w:line="360" w:lineRule="auto"/>
      <w:outlineLvl w:val="3"/>
    </w:pPr>
    <w:rPr>
      <w:b/>
      <w:kern w:val="2"/>
      <w:szCs w:val="20"/>
    </w:rPr>
  </w:style>
  <w:style w:type="paragraph" w:customStyle="1" w:styleId="282">
    <w:name w:val="TOC 标题1"/>
    <w:basedOn w:val="2"/>
    <w:next w:val="1"/>
    <w:qFormat/>
    <w:uiPriority w:val="39"/>
    <w:pPr>
      <w:widowControl/>
      <w:adjustRightInd/>
      <w:spacing w:line="578" w:lineRule="auto"/>
      <w:textAlignment w:val="auto"/>
      <w:outlineLvl w:val="9"/>
    </w:pPr>
    <w:rPr>
      <w:rFonts w:ascii="Times New Roman" w:eastAsia="宋体"/>
      <w:bCs/>
      <w:spacing w:val="0"/>
      <w:szCs w:val="44"/>
    </w:rPr>
  </w:style>
  <w:style w:type="paragraph" w:customStyle="1" w:styleId="283">
    <w:name w:val="特殊标题1"/>
    <w:basedOn w:val="2"/>
    <w:next w:val="1"/>
    <w:qFormat/>
    <w:uiPriority w:val="0"/>
    <w:pPr>
      <w:numPr>
        <w:numId w:val="0"/>
      </w:numPr>
      <w:tabs>
        <w:tab w:val="left" w:pos="284"/>
      </w:tabs>
      <w:adjustRightInd/>
      <w:spacing w:line="578" w:lineRule="auto"/>
      <w:ind w:left="284"/>
      <w:textAlignment w:val="auto"/>
    </w:pPr>
    <w:rPr>
      <w:rFonts w:ascii="宋体" w:hAnsi="宋体" w:eastAsia="宋体"/>
      <w:bCs/>
      <w:spacing w:val="0"/>
      <w:szCs w:val="44"/>
    </w:rPr>
  </w:style>
  <w:style w:type="paragraph" w:customStyle="1" w:styleId="284">
    <w:name w:val="特殊标题2"/>
    <w:basedOn w:val="3"/>
    <w:next w:val="1"/>
    <w:qFormat/>
    <w:uiPriority w:val="0"/>
    <w:pPr>
      <w:widowControl w:val="0"/>
      <w:numPr>
        <w:ilvl w:val="0"/>
        <w:numId w:val="0"/>
      </w:numPr>
      <w:tabs>
        <w:tab w:val="left" w:pos="284"/>
        <w:tab w:val="left" w:pos="1985"/>
        <w:tab w:val="clear" w:pos="567"/>
      </w:tabs>
      <w:spacing w:line="415" w:lineRule="auto"/>
      <w:ind w:left="284"/>
    </w:pPr>
    <w:rPr>
      <w:rFonts w:ascii="宋体" w:hAnsi="宋体"/>
      <w:kern w:val="2"/>
      <w:sz w:val="36"/>
    </w:rPr>
  </w:style>
  <w:style w:type="paragraph" w:customStyle="1" w:styleId="285">
    <w:name w:val="特殊标题3"/>
    <w:basedOn w:val="5"/>
    <w:qFormat/>
    <w:uiPriority w:val="0"/>
    <w:pPr>
      <w:numPr>
        <w:ilvl w:val="0"/>
        <w:numId w:val="0"/>
      </w:numPr>
      <w:tabs>
        <w:tab w:val="left" w:pos="284"/>
        <w:tab w:val="left" w:pos="851"/>
        <w:tab w:val="clear" w:pos="709"/>
      </w:tabs>
      <w:wordWrap/>
      <w:adjustRightInd/>
      <w:spacing w:beforeLines="0" w:afterLines="0" w:line="415" w:lineRule="auto"/>
      <w:ind w:left="284"/>
      <w:textAlignment w:val="auto"/>
    </w:pPr>
    <w:rPr>
      <w:rFonts w:ascii="宋体" w:hAnsi="宋体" w:eastAsia="宋体"/>
      <w:b/>
      <w:bCs/>
      <w:kern w:val="2"/>
      <w:sz w:val="32"/>
      <w:szCs w:val="32"/>
    </w:rPr>
  </w:style>
  <w:style w:type="paragraph" w:customStyle="1" w:styleId="286">
    <w:name w:val="特殊标题4"/>
    <w:basedOn w:val="7"/>
    <w:qFormat/>
    <w:uiPriority w:val="0"/>
    <w:pPr>
      <w:numPr>
        <w:ilvl w:val="0"/>
        <w:numId w:val="0"/>
      </w:numPr>
      <w:tabs>
        <w:tab w:val="left" w:pos="284"/>
        <w:tab w:val="left" w:pos="1134"/>
        <w:tab w:val="clear" w:pos="851"/>
      </w:tabs>
      <w:adjustRightInd/>
      <w:spacing w:line="377" w:lineRule="auto"/>
      <w:ind w:left="284" w:hanging="284"/>
      <w:jc w:val="both"/>
      <w:textAlignment w:val="auto"/>
    </w:pPr>
    <w:rPr>
      <w:rFonts w:ascii="宋体" w:hAnsi="宋体"/>
      <w:bCs/>
      <w:spacing w:val="0"/>
      <w:kern w:val="2"/>
      <w:sz w:val="30"/>
      <w:szCs w:val="28"/>
    </w:rPr>
  </w:style>
  <w:style w:type="paragraph" w:customStyle="1" w:styleId="287">
    <w:name w:val="特殊标题5"/>
    <w:basedOn w:val="8"/>
    <w:qFormat/>
    <w:uiPriority w:val="0"/>
    <w:pPr>
      <w:numPr>
        <w:ilvl w:val="0"/>
        <w:numId w:val="20"/>
      </w:numPr>
      <w:tabs>
        <w:tab w:val="left" w:pos="1418"/>
        <w:tab w:val="clear" w:pos="992"/>
      </w:tabs>
      <w:adjustRightInd/>
      <w:spacing w:line="376" w:lineRule="auto"/>
      <w:jc w:val="both"/>
      <w:textAlignment w:val="auto"/>
    </w:pPr>
    <w:rPr>
      <w:rFonts w:ascii="Times New Roman" w:eastAsia="宋体"/>
      <w:bCs/>
      <w:spacing w:val="0"/>
      <w:kern w:val="2"/>
      <w:szCs w:val="28"/>
    </w:rPr>
  </w:style>
  <w:style w:type="paragraph" w:customStyle="1" w:styleId="288">
    <w:name w:val="标题6"/>
    <w:basedOn w:val="9"/>
    <w:link w:val="902"/>
    <w:qFormat/>
    <w:uiPriority w:val="0"/>
    <w:pPr>
      <w:adjustRightInd/>
      <w:spacing w:line="360" w:lineRule="auto"/>
      <w:ind w:left="0" w:firstLine="560" w:firstLineChars="200"/>
      <w:jc w:val="both"/>
      <w:textAlignment w:val="auto"/>
    </w:pPr>
    <w:rPr>
      <w:rFonts w:eastAsia="楷体_GB2312"/>
      <w:bCs/>
      <w:i/>
      <w:spacing w:val="0"/>
      <w:kern w:val="2"/>
      <w:sz w:val="28"/>
      <w:szCs w:val="28"/>
    </w:rPr>
  </w:style>
  <w:style w:type="paragraph" w:customStyle="1" w:styleId="289">
    <w:name w:val="无间隔1"/>
    <w:link w:val="914"/>
    <w:qFormat/>
    <w:uiPriority w:val="1"/>
    <w:pPr>
      <w:widowControl w:val="0"/>
      <w:jc w:val="both"/>
    </w:pPr>
    <w:rPr>
      <w:rFonts w:ascii="Times New Roman" w:hAnsi="Times New Roman" w:eastAsia="楷体_GB2312" w:cs="Times New Roman"/>
      <w:kern w:val="2"/>
      <w:sz w:val="30"/>
      <w:lang w:val="en-US" w:eastAsia="zh-CN" w:bidi="ar-SA"/>
    </w:rPr>
  </w:style>
  <w:style w:type="paragraph" w:customStyle="1" w:styleId="290">
    <w:name w:val="wen"/>
    <w:basedOn w:val="1"/>
    <w:qFormat/>
    <w:uiPriority w:val="0"/>
    <w:pPr>
      <w:widowControl w:val="0"/>
      <w:snapToGrid w:val="0"/>
      <w:spacing w:beforeLines="50" w:afterLines="50"/>
      <w:ind w:firstLine="480" w:firstLineChars="200"/>
      <w:jc w:val="both"/>
    </w:pPr>
    <w:rPr>
      <w:rFonts w:ascii="仿宋_GB2312" w:hAnsi="Arial" w:eastAsia="仿宋_GB2312"/>
      <w:bCs/>
      <w:kern w:val="2"/>
    </w:rPr>
  </w:style>
  <w:style w:type="paragraph" w:customStyle="1" w:styleId="291">
    <w:name w:val="wen 粗"/>
    <w:basedOn w:val="1"/>
    <w:qFormat/>
    <w:uiPriority w:val="0"/>
    <w:pPr>
      <w:overflowPunct w:val="0"/>
      <w:autoSpaceDE w:val="0"/>
      <w:autoSpaceDN w:val="0"/>
      <w:adjustRightInd w:val="0"/>
      <w:snapToGrid w:val="0"/>
      <w:spacing w:beforeLines="50" w:afterLines="50" w:line="360" w:lineRule="auto"/>
      <w:ind w:firstLine="482" w:firstLineChars="200"/>
      <w:textAlignment w:val="baseline"/>
    </w:pPr>
    <w:rPr>
      <w:rFonts w:ascii="Arial" w:hAnsi="Arial" w:eastAsia="黑体"/>
      <w:b/>
      <w:iCs/>
    </w:rPr>
  </w:style>
  <w:style w:type="paragraph" w:customStyle="1" w:styleId="292">
    <w:name w:val="正文 A"/>
    <w:qFormat/>
    <w:uiPriority w:val="0"/>
    <w:pPr>
      <w:widowControl w:val="0"/>
      <w:jc w:val="both"/>
    </w:pPr>
    <w:rPr>
      <w:rFonts w:ascii="Times New Roman" w:hAnsi="Times New Roman" w:eastAsia="ヒラギノ角ゴ Pro W3" w:cs="Times New Roman"/>
      <w:color w:val="000000"/>
      <w:kern w:val="2"/>
      <w:sz w:val="30"/>
      <w:lang w:val="en-US" w:eastAsia="zh-CN" w:bidi="ar-SA"/>
    </w:rPr>
  </w:style>
  <w:style w:type="paragraph" w:customStyle="1" w:styleId="293">
    <w:name w:val="自由格式"/>
    <w:qFormat/>
    <w:uiPriority w:val="0"/>
    <w:rPr>
      <w:rFonts w:ascii="Times New Roman" w:hAnsi="Times New Roman" w:eastAsia="ヒラギノ角ゴ Pro W3" w:cs="Times New Roman"/>
      <w:color w:val="000000"/>
      <w:lang w:val="en-US" w:eastAsia="zh-CN" w:bidi="ar-SA"/>
    </w:rPr>
  </w:style>
  <w:style w:type="paragraph" w:customStyle="1" w:styleId="294">
    <w:name w:val="Item Step in Table"/>
    <w:qFormat/>
    <w:uiPriority w:val="0"/>
    <w:pPr>
      <w:numPr>
        <w:ilvl w:val="0"/>
        <w:numId w:val="21"/>
      </w:numPr>
      <w:spacing w:before="40" w:after="40"/>
      <w:jc w:val="both"/>
    </w:pPr>
    <w:rPr>
      <w:rFonts w:ascii="Arial" w:hAnsi="Arial" w:eastAsia="宋体" w:cs="Arial"/>
      <w:sz w:val="18"/>
      <w:szCs w:val="18"/>
      <w:lang w:val="en-US" w:eastAsia="zh-CN" w:bidi="ar-SA"/>
    </w:rPr>
  </w:style>
  <w:style w:type="paragraph" w:customStyle="1" w:styleId="295">
    <w:name w:val="编号01"/>
    <w:qFormat/>
    <w:uiPriority w:val="0"/>
    <w:pPr>
      <w:widowControl w:val="0"/>
      <w:spacing w:line="360" w:lineRule="auto"/>
      <w:ind w:left="426"/>
      <w:jc w:val="both"/>
    </w:pPr>
    <w:rPr>
      <w:rFonts w:ascii="Arial Bold" w:hAnsi="Arial Bold" w:eastAsia="ヒラギノ角ゴ Pro W3" w:cs="Times New Roman"/>
      <w:color w:val="000000"/>
      <w:kern w:val="2"/>
      <w:sz w:val="21"/>
      <w:lang w:val="en-US" w:eastAsia="zh-CN" w:bidi="ar-SA"/>
    </w:rPr>
  </w:style>
  <w:style w:type="paragraph" w:customStyle="1" w:styleId="296">
    <w:name w:val="正文文本1"/>
    <w:qFormat/>
    <w:uiPriority w:val="0"/>
    <w:pPr>
      <w:spacing w:line="320" w:lineRule="atLeast"/>
      <w:jc w:val="both"/>
    </w:pPr>
    <w:rPr>
      <w:rFonts w:ascii="Times New Roman Bold" w:hAnsi="Times New Roman Bold" w:eastAsia="ヒラギノ角ゴ Pro W3" w:cs="Times New Roman"/>
      <w:color w:val="000000"/>
      <w:sz w:val="44"/>
      <w:lang w:val="en-US" w:eastAsia="zh-CN" w:bidi="ar-SA"/>
    </w:rPr>
  </w:style>
  <w:style w:type="paragraph" w:customStyle="1" w:styleId="297">
    <w:name w:val="标准正文"/>
    <w:basedOn w:val="27"/>
    <w:link w:val="884"/>
    <w:qFormat/>
    <w:uiPriority w:val="0"/>
    <w:pPr>
      <w:widowControl w:val="0"/>
      <w:spacing w:before="60" w:after="60" w:line="360" w:lineRule="auto"/>
      <w:ind w:firstLine="482" w:firstLineChars="0"/>
      <w:jc w:val="both"/>
    </w:pPr>
    <w:rPr>
      <w:kern w:val="2"/>
      <w:szCs w:val="20"/>
    </w:rPr>
  </w:style>
  <w:style w:type="paragraph" w:customStyle="1" w:styleId="298">
    <w:name w:val="Norm"/>
    <w:link w:val="795"/>
    <w:qFormat/>
    <w:uiPriority w:val="0"/>
    <w:pPr>
      <w:spacing w:before="120"/>
      <w:jc w:val="both"/>
    </w:pPr>
    <w:rPr>
      <w:rFonts w:ascii="Times New Roman" w:hAnsi="Times New Roman" w:eastAsia="宋体" w:cs="Times New Roman"/>
      <w:color w:val="000000"/>
      <w:sz w:val="22"/>
      <w:lang w:val="en-US" w:eastAsia="en-US" w:bidi="ar-SA"/>
    </w:rPr>
  </w:style>
  <w:style w:type="paragraph" w:customStyle="1" w:styleId="299">
    <w:name w:val="TEXT"/>
    <w:basedOn w:val="1"/>
    <w:qFormat/>
    <w:uiPriority w:val="0"/>
    <w:pPr>
      <w:snapToGrid w:val="0"/>
      <w:spacing w:before="120"/>
      <w:ind w:firstLine="539"/>
      <w:jc w:val="both"/>
    </w:pPr>
    <w:rPr>
      <w:rFonts w:ascii="Arial" w:hAnsi="Arial" w:cs="Arial"/>
      <w:snapToGrid w:val="0"/>
    </w:rPr>
  </w:style>
  <w:style w:type="paragraph" w:customStyle="1" w:styleId="300">
    <w:name w:val="4级符号"/>
    <w:basedOn w:val="1"/>
    <w:qFormat/>
    <w:uiPriority w:val="0"/>
    <w:pPr>
      <w:widowControl w:val="0"/>
      <w:ind w:left="780" w:hanging="360"/>
      <w:jc w:val="both"/>
    </w:pPr>
    <w:rPr>
      <w:rFonts w:eastAsia="仿宋_GB2312"/>
      <w:kern w:val="2"/>
      <w:sz w:val="28"/>
      <w:szCs w:val="20"/>
    </w:rPr>
  </w:style>
  <w:style w:type="paragraph" w:customStyle="1" w:styleId="301">
    <w:name w:val="标记1"/>
    <w:basedOn w:val="1"/>
    <w:qFormat/>
    <w:uiPriority w:val="0"/>
    <w:pPr>
      <w:widowControl w:val="0"/>
      <w:numPr>
        <w:ilvl w:val="1"/>
        <w:numId w:val="22"/>
      </w:numPr>
      <w:tabs>
        <w:tab w:val="left" w:pos="420"/>
      </w:tabs>
      <w:spacing w:beforeLines="50" w:afterLines="50" w:line="360" w:lineRule="auto"/>
    </w:pPr>
    <w:rPr>
      <w:kern w:val="2"/>
      <w:szCs w:val="20"/>
    </w:rPr>
  </w:style>
  <w:style w:type="paragraph" w:customStyle="1" w:styleId="302">
    <w:name w:val="标准小四"/>
    <w:basedOn w:val="1"/>
    <w:qFormat/>
    <w:uiPriority w:val="0"/>
    <w:pPr>
      <w:widowControl w:val="0"/>
      <w:spacing w:line="360" w:lineRule="auto"/>
      <w:ind w:firstLine="480" w:firstLineChars="200"/>
      <w:jc w:val="both"/>
    </w:pPr>
    <w:rPr>
      <w:rFonts w:ascii="Arial" w:hAnsi="Arial"/>
      <w:kern w:val="2"/>
    </w:rPr>
  </w:style>
  <w:style w:type="paragraph" w:customStyle="1" w:styleId="303">
    <w:name w:val="样式 正文缩进正文（首行缩进两字）表正文正文非缩进特点段1正文不缩进标题4水上软件ALT+Z四号正文文字3..."/>
    <w:basedOn w:val="4"/>
    <w:qFormat/>
    <w:uiPriority w:val="0"/>
    <w:pPr>
      <w:widowControl w:val="0"/>
      <w:spacing w:line="360" w:lineRule="auto"/>
      <w:ind w:firstLine="480"/>
      <w:jc w:val="both"/>
    </w:pPr>
    <w:rPr>
      <w:rFonts w:ascii="Calibri" w:hAnsi="Calibri" w:cs="宋体"/>
      <w:kern w:val="2"/>
      <w:szCs w:val="20"/>
    </w:rPr>
  </w:style>
  <w:style w:type="paragraph" w:customStyle="1" w:styleId="304">
    <w:name w:val="6级标题"/>
    <w:basedOn w:val="9"/>
    <w:qFormat/>
    <w:uiPriority w:val="0"/>
    <w:pPr>
      <w:adjustRightInd/>
      <w:spacing w:line="319" w:lineRule="auto"/>
      <w:ind w:left="200" w:hanging="200" w:hangingChars="200"/>
      <w:jc w:val="both"/>
      <w:textAlignment w:val="auto"/>
    </w:pPr>
    <w:rPr>
      <w:rFonts w:ascii="Cambria" w:hAnsi="Cambria" w:eastAsia="宋体"/>
      <w:bCs/>
      <w:spacing w:val="0"/>
      <w:kern w:val="2"/>
      <w:sz w:val="30"/>
      <w:szCs w:val="24"/>
    </w:rPr>
  </w:style>
  <w:style w:type="paragraph" w:customStyle="1" w:styleId="305">
    <w:name w:val="Style 样式 正文文本缩进 2 + 首行缩进:  2 字符 行距: 1.5 倍行距 + Verdana"/>
    <w:basedOn w:val="1"/>
    <w:link w:val="798"/>
    <w:qFormat/>
    <w:uiPriority w:val="0"/>
    <w:pPr>
      <w:widowControl w:val="0"/>
      <w:spacing w:before="120" w:line="480" w:lineRule="auto"/>
      <w:ind w:left="-8" w:leftChars="-3" w:firstLine="717" w:firstLineChars="256"/>
      <w:jc w:val="both"/>
    </w:pPr>
    <w:rPr>
      <w:rFonts w:ascii="Verdana" w:hAnsi="Verdana" w:eastAsia="华文细黑" w:cs="宋体"/>
      <w:sz w:val="28"/>
      <w:szCs w:val="28"/>
    </w:rPr>
  </w:style>
  <w:style w:type="paragraph" w:customStyle="1" w:styleId="306">
    <w:name w:val="段落正文"/>
    <w:basedOn w:val="4"/>
    <w:link w:val="800"/>
    <w:qFormat/>
    <w:uiPriority w:val="0"/>
    <w:pPr>
      <w:widowControl w:val="0"/>
      <w:spacing w:line="360" w:lineRule="auto"/>
      <w:ind w:left="-150" w:leftChars="-150" w:hanging="360" w:hangingChars="150"/>
      <w:jc w:val="both"/>
    </w:pPr>
    <w:rPr>
      <w:rFonts w:ascii="Arial" w:hAnsi="Arial"/>
      <w:color w:val="000000"/>
      <w:kern w:val="2"/>
    </w:rPr>
  </w:style>
  <w:style w:type="paragraph" w:customStyle="1" w:styleId="307">
    <w:name w:val="msolistparagraph"/>
    <w:basedOn w:val="1"/>
    <w:link w:val="801"/>
    <w:qFormat/>
    <w:uiPriority w:val="34"/>
    <w:pPr>
      <w:widowControl w:val="0"/>
      <w:ind w:firstLine="420" w:firstLineChars="200"/>
      <w:jc w:val="both"/>
    </w:pPr>
    <w:rPr>
      <w:rFonts w:ascii="Arial" w:hAnsi="Arial"/>
      <w:sz w:val="20"/>
    </w:rPr>
  </w:style>
  <w:style w:type="paragraph" w:customStyle="1" w:styleId="308">
    <w:name w:val="1Text"/>
    <w:basedOn w:val="1"/>
    <w:link w:val="802"/>
    <w:qFormat/>
    <w:uiPriority w:val="0"/>
    <w:pPr>
      <w:widowControl w:val="0"/>
      <w:spacing w:beforeLines="50" w:afterLines="50" w:line="360" w:lineRule="auto"/>
      <w:ind w:firstLine="480" w:firstLineChars="200"/>
      <w:jc w:val="both"/>
    </w:pPr>
    <w:rPr>
      <w:kern w:val="2"/>
    </w:rPr>
  </w:style>
  <w:style w:type="paragraph" w:customStyle="1" w:styleId="309">
    <w:name w:val="DB Body"/>
    <w:qFormat/>
    <w:uiPriority w:val="0"/>
    <w:pPr>
      <w:tabs>
        <w:tab w:val="left" w:pos="4536"/>
        <w:tab w:val="left" w:pos="8505"/>
      </w:tabs>
      <w:spacing w:before="120" w:after="80" w:line="360" w:lineRule="auto"/>
    </w:pPr>
    <w:rPr>
      <w:rFonts w:ascii="Trebuchet MS" w:hAnsi="Trebuchet MS" w:eastAsia="宋体" w:cs="Times New Roman"/>
      <w:sz w:val="21"/>
      <w:szCs w:val="24"/>
      <w:lang w:val="en-US" w:eastAsia="en-US" w:bidi="ar-SA"/>
    </w:rPr>
  </w:style>
  <w:style w:type="paragraph" w:customStyle="1" w:styleId="310">
    <w:name w:val="样式 首行缩进:  2 字符"/>
    <w:basedOn w:val="1"/>
    <w:qFormat/>
    <w:uiPriority w:val="0"/>
    <w:pPr>
      <w:widowControl w:val="0"/>
      <w:spacing w:line="360" w:lineRule="auto"/>
      <w:ind w:firstLine="480" w:firstLineChars="200"/>
      <w:jc w:val="both"/>
    </w:pPr>
    <w:rPr>
      <w:rFonts w:cs="宋体"/>
      <w:kern w:val="2"/>
      <w:szCs w:val="20"/>
    </w:rPr>
  </w:style>
  <w:style w:type="paragraph" w:customStyle="1" w:styleId="311">
    <w:name w:val="正文格式（小四）"/>
    <w:basedOn w:val="1"/>
    <w:qFormat/>
    <w:uiPriority w:val="0"/>
    <w:pPr>
      <w:adjustRightInd w:val="0"/>
      <w:snapToGrid w:val="0"/>
      <w:spacing w:before="156" w:after="156" w:line="360" w:lineRule="auto"/>
      <w:ind w:firstLine="601"/>
      <w:jc w:val="center"/>
      <w:textAlignment w:val="baseline"/>
    </w:pPr>
    <w:rPr>
      <w:kern w:val="24"/>
    </w:rPr>
  </w:style>
  <w:style w:type="paragraph" w:customStyle="1" w:styleId="312">
    <w:name w:val="1Pic"/>
    <w:basedOn w:val="1"/>
    <w:next w:val="308"/>
    <w:link w:val="943"/>
    <w:qFormat/>
    <w:uiPriority w:val="0"/>
    <w:pPr>
      <w:widowControl w:val="0"/>
      <w:spacing w:before="156" w:after="156" w:line="360" w:lineRule="auto"/>
    </w:pPr>
    <w:rPr>
      <w:kern w:val="2"/>
      <w:szCs w:val="20"/>
    </w:rPr>
  </w:style>
  <w:style w:type="paragraph" w:customStyle="1" w:styleId="313">
    <w:name w:val="列出段落2"/>
    <w:basedOn w:val="1"/>
    <w:qFormat/>
    <w:uiPriority w:val="0"/>
    <w:pPr>
      <w:widowControl w:val="0"/>
      <w:spacing w:after="100" w:line="276" w:lineRule="auto"/>
      <w:ind w:firstLine="420" w:firstLineChars="200"/>
      <w:jc w:val="both"/>
    </w:pPr>
    <w:rPr>
      <w:rFonts w:ascii="Calibri" w:hAnsi="Calibri"/>
      <w:kern w:val="2"/>
      <w:sz w:val="21"/>
      <w:szCs w:val="22"/>
    </w:rPr>
  </w:style>
  <w:style w:type="paragraph" w:customStyle="1" w:styleId="314">
    <w:name w:val="正文表格"/>
    <w:basedOn w:val="1"/>
    <w:link w:val="807"/>
    <w:qFormat/>
    <w:uiPriority w:val="0"/>
    <w:pPr>
      <w:widowControl w:val="0"/>
      <w:adjustRightInd w:val="0"/>
      <w:spacing w:before="40" w:after="40"/>
      <w:jc w:val="both"/>
    </w:pPr>
    <w:rPr>
      <w:rFonts w:ascii="昆仑仿宋" w:eastAsia="昆仑仿宋"/>
      <w:szCs w:val="20"/>
    </w:rPr>
  </w:style>
  <w:style w:type="paragraph" w:customStyle="1" w:styleId="315">
    <w:name w:val="xl64"/>
    <w:basedOn w:val="1"/>
    <w:qFormat/>
    <w:uiPriority w:val="0"/>
    <w:pPr>
      <w:pBdr>
        <w:top w:val="single" w:color="auto" w:sz="4" w:space="0"/>
        <w:left w:val="single" w:color="auto" w:sz="4" w:space="0"/>
        <w:bottom w:val="single" w:color="auto" w:sz="4" w:space="0"/>
        <w:right w:val="single" w:color="auto" w:sz="4" w:space="0"/>
      </w:pBdr>
      <w:shd w:val="clear" w:color="auto" w:fill="F2F2F2"/>
      <w:spacing w:before="100" w:beforeAutospacing="1" w:after="100" w:afterAutospacing="1"/>
      <w:jc w:val="center"/>
    </w:pPr>
    <w:rPr>
      <w:rFonts w:ascii="宋体" w:hAnsi="宋体" w:cs="宋体"/>
      <w:b/>
      <w:bCs/>
      <w:sz w:val="20"/>
      <w:szCs w:val="20"/>
    </w:rPr>
  </w:style>
  <w:style w:type="paragraph" w:customStyle="1" w:styleId="316">
    <w:name w:val="xl65"/>
    <w:basedOn w:val="1"/>
    <w:qFormat/>
    <w:uiPriority w:val="0"/>
    <w:pPr>
      <w:spacing w:before="100" w:beforeAutospacing="1" w:after="100" w:afterAutospacing="1"/>
    </w:pPr>
    <w:rPr>
      <w:rFonts w:ascii="宋体" w:hAnsi="宋体" w:cs="宋体"/>
      <w:sz w:val="20"/>
      <w:szCs w:val="20"/>
    </w:rPr>
  </w:style>
  <w:style w:type="paragraph" w:customStyle="1" w:styleId="317">
    <w:name w:val="xl66"/>
    <w:basedOn w:val="1"/>
    <w:qFormat/>
    <w:uiPriority w:val="0"/>
    <w:pPr>
      <w:spacing w:before="100" w:beforeAutospacing="1" w:after="100" w:afterAutospacing="1"/>
    </w:pPr>
    <w:rPr>
      <w:rFonts w:ascii="宋体" w:hAnsi="宋体" w:cs="宋体"/>
      <w:sz w:val="20"/>
      <w:szCs w:val="20"/>
    </w:rPr>
  </w:style>
  <w:style w:type="paragraph" w:customStyle="1" w:styleId="318">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1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宋体" w:hAnsi="宋体" w:cs="宋体"/>
      <w:b/>
      <w:bCs/>
      <w:sz w:val="20"/>
      <w:szCs w:val="20"/>
    </w:rPr>
  </w:style>
  <w:style w:type="paragraph" w:customStyle="1" w:styleId="320">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2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宋体" w:hAnsi="宋体" w:cs="宋体"/>
      <w:sz w:val="20"/>
      <w:szCs w:val="20"/>
    </w:rPr>
  </w:style>
  <w:style w:type="paragraph" w:customStyle="1" w:styleId="322">
    <w:name w:val="xl71"/>
    <w:basedOn w:val="1"/>
    <w:qFormat/>
    <w:uiPriority w:val="0"/>
    <w:pPr>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ascii="宋体" w:hAnsi="宋体" w:cs="宋体"/>
      <w:sz w:val="20"/>
      <w:szCs w:val="20"/>
    </w:rPr>
  </w:style>
  <w:style w:type="paragraph" w:customStyle="1" w:styleId="32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24">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宋体" w:hAnsi="宋体" w:cs="宋体"/>
      <w:color w:val="FF0000"/>
      <w:sz w:val="20"/>
      <w:szCs w:val="20"/>
    </w:rPr>
  </w:style>
  <w:style w:type="paragraph" w:customStyle="1" w:styleId="325">
    <w:name w:val="Item List in Table"/>
    <w:qFormat/>
    <w:uiPriority w:val="0"/>
    <w:pPr>
      <w:numPr>
        <w:ilvl w:val="0"/>
        <w:numId w:val="23"/>
      </w:numPr>
      <w:spacing w:before="40" w:after="40"/>
      <w:jc w:val="both"/>
    </w:pPr>
    <w:rPr>
      <w:rFonts w:ascii="Arial" w:hAnsi="Arial" w:eastAsia="宋体" w:cs="Arial"/>
      <w:kern w:val="2"/>
      <w:sz w:val="18"/>
      <w:szCs w:val="18"/>
      <w:lang w:val="en-US" w:eastAsia="zh-CN" w:bidi="ar-SA"/>
    </w:rPr>
  </w:style>
  <w:style w:type="paragraph" w:customStyle="1" w:styleId="326">
    <w:name w:val="表格非标题文字"/>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327">
    <w:name w:val="Table Text"/>
    <w:basedOn w:val="1"/>
    <w:link w:val="974"/>
    <w:qFormat/>
    <w:uiPriority w:val="0"/>
    <w:pPr>
      <w:adjustRightInd w:val="0"/>
      <w:spacing w:before="60" w:after="60"/>
    </w:pPr>
  </w:style>
  <w:style w:type="paragraph" w:customStyle="1" w:styleId="328">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宋体" w:hAnsi="宋体" w:cs="宋体"/>
      <w:sz w:val="20"/>
      <w:szCs w:val="20"/>
    </w:rPr>
  </w:style>
  <w:style w:type="paragraph" w:customStyle="1" w:styleId="329">
    <w:name w:val="xl75"/>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sz w:val="20"/>
      <w:szCs w:val="20"/>
    </w:rPr>
  </w:style>
  <w:style w:type="paragraph" w:customStyle="1" w:styleId="330">
    <w:name w:val="xl76"/>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sz w:val="20"/>
      <w:szCs w:val="20"/>
    </w:rPr>
  </w:style>
  <w:style w:type="paragraph" w:customStyle="1" w:styleId="331">
    <w:name w:val="xl77"/>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32">
    <w:name w:val="xl78"/>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33">
    <w:name w:val="xl79"/>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334">
    <w:name w:val="xl80"/>
    <w:basedOn w:val="1"/>
    <w:qFormat/>
    <w:uiPriority w:val="0"/>
    <w:pPr>
      <w:pBdr>
        <w:top w:val="single" w:color="auto" w:sz="4" w:space="0"/>
        <w:left w:val="single" w:color="auto" w:sz="4" w:space="0"/>
        <w:bottom w:val="single" w:color="auto" w:sz="4" w:space="0"/>
      </w:pBdr>
      <w:shd w:val="clear" w:color="auto" w:fill="F2F2F2"/>
      <w:spacing w:before="100" w:beforeAutospacing="1" w:after="100" w:afterAutospacing="1"/>
      <w:jc w:val="center"/>
    </w:pPr>
    <w:rPr>
      <w:rFonts w:ascii="宋体" w:hAnsi="宋体" w:cs="宋体"/>
      <w:b/>
      <w:bCs/>
      <w:sz w:val="20"/>
      <w:szCs w:val="20"/>
    </w:rPr>
  </w:style>
  <w:style w:type="paragraph" w:customStyle="1" w:styleId="335">
    <w:name w:val="xl81"/>
    <w:basedOn w:val="1"/>
    <w:qFormat/>
    <w:uiPriority w:val="0"/>
    <w:pPr>
      <w:pBdr>
        <w:top w:val="single" w:color="auto" w:sz="4" w:space="0"/>
        <w:bottom w:val="single" w:color="auto" w:sz="4" w:space="0"/>
        <w:right w:val="single" w:color="auto" w:sz="4" w:space="0"/>
      </w:pBdr>
      <w:shd w:val="clear" w:color="auto" w:fill="F2F2F2"/>
      <w:spacing w:before="100" w:beforeAutospacing="1" w:after="100" w:afterAutospacing="1"/>
      <w:jc w:val="center"/>
    </w:pPr>
    <w:rPr>
      <w:rFonts w:ascii="宋体" w:hAnsi="宋体" w:cs="宋体"/>
      <w:b/>
      <w:bCs/>
      <w:sz w:val="20"/>
      <w:szCs w:val="20"/>
    </w:rPr>
  </w:style>
  <w:style w:type="paragraph" w:customStyle="1" w:styleId="336">
    <w:name w:val="xl82"/>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337">
    <w:name w:val="xl83"/>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338">
    <w:name w:val="xl84"/>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339">
    <w:name w:val="xl85"/>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40">
    <w:name w:val="xl86"/>
    <w:basedOn w:val="1"/>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41">
    <w:name w:val="Char Char28"/>
    <w:basedOn w:val="1"/>
    <w:qFormat/>
    <w:uiPriority w:val="0"/>
    <w:pPr>
      <w:widowControl w:val="0"/>
      <w:snapToGrid w:val="0"/>
      <w:spacing w:line="360" w:lineRule="auto"/>
      <w:jc w:val="both"/>
    </w:pPr>
    <w:rPr>
      <w:rFonts w:ascii="Arial" w:hAnsi="Arial" w:eastAsia="黑体"/>
      <w:snapToGrid w:val="0"/>
      <w:sz w:val="20"/>
      <w:szCs w:val="21"/>
    </w:rPr>
  </w:style>
  <w:style w:type="paragraph" w:customStyle="1" w:styleId="342">
    <w:name w:val="样式4"/>
    <w:basedOn w:val="1"/>
    <w:qFormat/>
    <w:uiPriority w:val="0"/>
    <w:pPr>
      <w:widowControl w:val="0"/>
      <w:adjustRightInd w:val="0"/>
      <w:spacing w:line="360" w:lineRule="auto"/>
      <w:ind w:firstLine="420"/>
      <w:jc w:val="center"/>
      <w:outlineLvl w:val="2"/>
    </w:pPr>
    <w:rPr>
      <w:rFonts w:ascii="仿宋_GB2312" w:eastAsia="仿宋_GB2312"/>
      <w:b/>
      <w:kern w:val="2"/>
      <w:sz w:val="32"/>
      <w:szCs w:val="32"/>
    </w:rPr>
  </w:style>
  <w:style w:type="paragraph" w:customStyle="1" w:styleId="343">
    <w:name w:val="1正文缩进"/>
    <w:basedOn w:val="1"/>
    <w:link w:val="813"/>
    <w:qFormat/>
    <w:uiPriority w:val="0"/>
    <w:pPr>
      <w:widowControl w:val="0"/>
      <w:spacing w:line="300" w:lineRule="auto"/>
      <w:jc w:val="both"/>
    </w:pPr>
    <w:rPr>
      <w:rFonts w:ascii="Arial" w:hAnsi="Arial"/>
      <w:color w:val="0000FF"/>
    </w:rPr>
  </w:style>
  <w:style w:type="paragraph" w:customStyle="1" w:styleId="344">
    <w:name w:val="正文图标题"/>
    <w:next w:val="1"/>
    <w:qFormat/>
    <w:uiPriority w:val="0"/>
    <w:pPr>
      <w:numPr>
        <w:ilvl w:val="0"/>
        <w:numId w:val="24"/>
      </w:numPr>
      <w:spacing w:beforeLines="50"/>
      <w:jc w:val="center"/>
    </w:pPr>
    <w:rPr>
      <w:rFonts w:ascii="黑体" w:hAnsi="Times New Roman" w:eastAsia="黑体" w:cs="Times New Roman"/>
      <w:sz w:val="21"/>
      <w:lang w:val="en-US" w:eastAsia="zh-CN" w:bidi="ar-SA"/>
    </w:rPr>
  </w:style>
  <w:style w:type="paragraph" w:customStyle="1" w:styleId="345">
    <w:name w:val="lfc 正文"/>
    <w:basedOn w:val="1"/>
    <w:link w:val="816"/>
    <w:qFormat/>
    <w:uiPriority w:val="0"/>
    <w:pPr>
      <w:widowControl w:val="0"/>
      <w:spacing w:beforeLines="50" w:afterLines="50" w:line="360" w:lineRule="auto"/>
      <w:ind w:firstLine="200" w:firstLineChars="200"/>
      <w:jc w:val="both"/>
    </w:pPr>
    <w:rPr>
      <w:rFonts w:ascii="宋体" w:hAnsi="宋体"/>
    </w:rPr>
  </w:style>
  <w:style w:type="paragraph" w:customStyle="1" w:styleId="346">
    <w:name w:val="图表"/>
    <w:basedOn w:val="220"/>
    <w:link w:val="817"/>
    <w:qFormat/>
    <w:uiPriority w:val="0"/>
    <w:pPr>
      <w:widowControl w:val="0"/>
      <w:spacing w:beforeLines="0" w:afterLines="0"/>
      <w:ind w:firstLine="0" w:firstLineChars="0"/>
      <w:jc w:val="both"/>
    </w:pPr>
    <w:rPr>
      <w:rFonts w:ascii="宋体" w:hAnsi="宋体" w:cs="黑体"/>
      <w:kern w:val="2"/>
    </w:rPr>
  </w:style>
  <w:style w:type="paragraph" w:customStyle="1" w:styleId="347">
    <w:name w:val="首信标准正文"/>
    <w:basedOn w:val="1"/>
    <w:qFormat/>
    <w:uiPriority w:val="0"/>
    <w:pPr>
      <w:widowControl w:val="0"/>
      <w:numPr>
        <w:ilvl w:val="0"/>
        <w:numId w:val="25"/>
      </w:numPr>
      <w:spacing w:line="360" w:lineRule="auto"/>
      <w:jc w:val="both"/>
    </w:pPr>
    <w:rPr>
      <w:rFonts w:ascii="宋体" w:hAnsi="Tahoma"/>
      <w:kern w:val="2"/>
      <w:sz w:val="21"/>
      <w:szCs w:val="21"/>
    </w:rPr>
  </w:style>
  <w:style w:type="paragraph" w:customStyle="1" w:styleId="348">
    <w:name w:val="A1"/>
    <w:basedOn w:val="2"/>
    <w:qFormat/>
    <w:uiPriority w:val="0"/>
    <w:pPr>
      <w:pageBreakBefore/>
      <w:numPr>
        <w:numId w:val="0"/>
      </w:numPr>
      <w:adjustRightInd/>
      <w:spacing w:line="360" w:lineRule="auto"/>
      <w:ind w:hanging="431" w:hangingChars="180"/>
      <w:jc w:val="both"/>
      <w:textAlignment w:val="auto"/>
    </w:pPr>
    <w:rPr>
      <w:rFonts w:ascii="宋体" w:hAnsi="宋体" w:eastAsia="宋体"/>
      <w:bCs/>
      <w:spacing w:val="0"/>
      <w:szCs w:val="44"/>
    </w:rPr>
  </w:style>
  <w:style w:type="paragraph" w:customStyle="1" w:styleId="349">
    <w:name w:val="A2"/>
    <w:basedOn w:val="3"/>
    <w:qFormat/>
    <w:uiPriority w:val="0"/>
    <w:pPr>
      <w:widowControl w:val="0"/>
      <w:numPr>
        <w:ilvl w:val="0"/>
        <w:numId w:val="0"/>
      </w:numPr>
      <w:spacing w:line="360" w:lineRule="auto"/>
      <w:ind w:left="3126"/>
      <w:jc w:val="both"/>
    </w:pPr>
    <w:rPr>
      <w:rFonts w:ascii="宋体" w:hAnsi="宋体" w:eastAsia="宋体"/>
      <w:kern w:val="2"/>
      <w:sz w:val="36"/>
    </w:rPr>
  </w:style>
  <w:style w:type="paragraph" w:customStyle="1" w:styleId="350">
    <w:name w:val="A3"/>
    <w:basedOn w:val="5"/>
    <w:link w:val="821"/>
    <w:qFormat/>
    <w:uiPriority w:val="0"/>
    <w:pPr>
      <w:numPr>
        <w:ilvl w:val="0"/>
        <w:numId w:val="0"/>
      </w:numPr>
      <w:wordWrap/>
      <w:adjustRightInd/>
      <w:spacing w:beforeLines="0" w:afterLines="0" w:line="416" w:lineRule="auto"/>
      <w:ind w:left="3126"/>
      <w:jc w:val="both"/>
      <w:textAlignment w:val="auto"/>
    </w:pPr>
    <w:rPr>
      <w:rFonts w:ascii="宋体" w:hAnsi="Times New Roman" w:eastAsia="宋体"/>
      <w:b/>
      <w:bCs/>
      <w:kern w:val="2"/>
      <w:sz w:val="32"/>
      <w:szCs w:val="32"/>
    </w:rPr>
  </w:style>
  <w:style w:type="paragraph" w:customStyle="1" w:styleId="351">
    <w:name w:val="A4"/>
    <w:basedOn w:val="7"/>
    <w:link w:val="820"/>
    <w:qFormat/>
    <w:uiPriority w:val="0"/>
    <w:pPr>
      <w:numPr>
        <w:ilvl w:val="0"/>
        <w:numId w:val="0"/>
      </w:numPr>
      <w:adjustRightInd/>
      <w:spacing w:line="376" w:lineRule="auto"/>
      <w:ind w:left="3126" w:hanging="432"/>
      <w:jc w:val="both"/>
      <w:textAlignment w:val="auto"/>
    </w:pPr>
    <w:rPr>
      <w:rFonts w:ascii="宋体" w:hAnsi="Cambria" w:eastAsia="宋体"/>
      <w:bCs/>
      <w:spacing w:val="0"/>
      <w:kern w:val="2"/>
      <w:sz w:val="30"/>
      <w:szCs w:val="28"/>
    </w:rPr>
  </w:style>
  <w:style w:type="paragraph" w:customStyle="1" w:styleId="352">
    <w:name w:val="A5"/>
    <w:basedOn w:val="8"/>
    <w:link w:val="822"/>
    <w:qFormat/>
    <w:uiPriority w:val="0"/>
    <w:pPr>
      <w:numPr>
        <w:ilvl w:val="0"/>
        <w:numId w:val="26"/>
      </w:numPr>
      <w:tabs>
        <w:tab w:val="left" w:pos="360"/>
        <w:tab w:val="clear" w:pos="992"/>
      </w:tabs>
      <w:adjustRightInd/>
      <w:spacing w:line="376" w:lineRule="auto"/>
      <w:ind w:left="0" w:firstLine="0"/>
      <w:jc w:val="both"/>
      <w:textAlignment w:val="auto"/>
    </w:pPr>
    <w:rPr>
      <w:rFonts w:ascii="宋体" w:eastAsia="宋体"/>
      <w:bCs/>
      <w:spacing w:val="0"/>
      <w:kern w:val="2"/>
      <w:szCs w:val="28"/>
    </w:rPr>
  </w:style>
  <w:style w:type="paragraph" w:customStyle="1" w:styleId="353">
    <w:name w:val="A6"/>
    <w:basedOn w:val="9"/>
    <w:qFormat/>
    <w:uiPriority w:val="0"/>
    <w:pPr>
      <w:tabs>
        <w:tab w:val="left" w:pos="360"/>
        <w:tab w:val="clear" w:pos="1134"/>
      </w:tabs>
      <w:adjustRightInd/>
      <w:spacing w:line="320" w:lineRule="auto"/>
      <w:ind w:left="0" w:firstLine="0"/>
      <w:jc w:val="both"/>
      <w:textAlignment w:val="auto"/>
    </w:pPr>
    <w:rPr>
      <w:rFonts w:ascii="宋体" w:hAnsi="Cambria" w:eastAsia="宋体"/>
      <w:bCs/>
      <w:spacing w:val="0"/>
      <w:kern w:val="2"/>
      <w:szCs w:val="24"/>
    </w:rPr>
  </w:style>
  <w:style w:type="paragraph" w:customStyle="1" w:styleId="354">
    <w:name w:val="标题3"/>
    <w:basedOn w:val="5"/>
    <w:link w:val="823"/>
    <w:qFormat/>
    <w:uiPriority w:val="0"/>
    <w:pPr>
      <w:numPr>
        <w:numId w:val="0"/>
      </w:numPr>
      <w:tabs>
        <w:tab w:val="left" w:pos="1740"/>
        <w:tab w:val="clear" w:pos="709"/>
      </w:tabs>
      <w:wordWrap/>
      <w:adjustRightInd/>
      <w:spacing w:beforeLines="0" w:afterLines="0" w:line="416" w:lineRule="auto"/>
      <w:ind w:left="1740" w:hanging="420"/>
      <w:jc w:val="both"/>
      <w:textAlignment w:val="auto"/>
    </w:pPr>
    <w:rPr>
      <w:rFonts w:ascii="宋体" w:hAnsi="宋体" w:eastAsia="宋体"/>
      <w:b/>
      <w:bCs/>
      <w:kern w:val="2"/>
      <w:sz w:val="32"/>
      <w:szCs w:val="32"/>
    </w:rPr>
  </w:style>
  <w:style w:type="paragraph" w:customStyle="1" w:styleId="355">
    <w:name w:val="标题5"/>
    <w:basedOn w:val="8"/>
    <w:link w:val="824"/>
    <w:qFormat/>
    <w:uiPriority w:val="0"/>
    <w:pPr>
      <w:numPr>
        <w:numId w:val="0"/>
      </w:numPr>
      <w:tabs>
        <w:tab w:val="left" w:pos="993"/>
        <w:tab w:val="left" w:pos="1134"/>
        <w:tab w:val="clear" w:pos="992"/>
      </w:tabs>
      <w:adjustRightInd/>
      <w:spacing w:line="376" w:lineRule="auto"/>
      <w:ind w:left="992" w:hanging="992"/>
      <w:jc w:val="both"/>
      <w:textAlignment w:val="auto"/>
    </w:pPr>
    <w:rPr>
      <w:rFonts w:ascii="宋体" w:hAnsi="宋体" w:eastAsia="宋体"/>
      <w:bCs/>
      <w:spacing w:val="0"/>
      <w:kern w:val="2"/>
      <w:szCs w:val="28"/>
    </w:rPr>
  </w:style>
  <w:style w:type="paragraph" w:customStyle="1" w:styleId="356">
    <w:name w:val="norr"/>
    <w:basedOn w:val="1"/>
    <w:link w:val="825"/>
    <w:qFormat/>
    <w:uiPriority w:val="0"/>
    <w:pPr>
      <w:widowControl w:val="0"/>
      <w:ind w:firstLine="600"/>
      <w:jc w:val="both"/>
    </w:pPr>
    <w:rPr>
      <w:rFonts w:ascii="宋体" w:hAnsi="宋体"/>
      <w:spacing w:val="-10"/>
      <w:sz w:val="30"/>
      <w:szCs w:val="30"/>
    </w:rPr>
  </w:style>
  <w:style w:type="paragraph" w:customStyle="1" w:styleId="357">
    <w:name w:val="正文3"/>
    <w:basedOn w:val="1"/>
    <w:link w:val="829"/>
    <w:qFormat/>
    <w:uiPriority w:val="0"/>
    <w:pPr>
      <w:widowControl w:val="0"/>
      <w:spacing w:line="360" w:lineRule="auto"/>
      <w:ind w:firstLine="640" w:firstLineChars="200"/>
      <w:jc w:val="both"/>
    </w:pPr>
    <w:rPr>
      <w:rFonts w:ascii="仿宋_GB2312" w:eastAsia="仿宋_GB2312"/>
      <w:sz w:val="32"/>
      <w:szCs w:val="32"/>
    </w:rPr>
  </w:style>
  <w:style w:type="paragraph" w:customStyle="1" w:styleId="358">
    <w:name w:val="1.1 多级符号"/>
    <w:basedOn w:val="1"/>
    <w:qFormat/>
    <w:uiPriority w:val="0"/>
    <w:pPr>
      <w:widowControl w:val="0"/>
      <w:shd w:val="clear" w:color="auto" w:fill="FAFAFA"/>
      <w:tabs>
        <w:tab w:val="left" w:pos="1320"/>
      </w:tabs>
      <w:spacing w:line="300" w:lineRule="auto"/>
      <w:ind w:left="576" w:hanging="576"/>
      <w:jc w:val="both"/>
      <w:outlineLvl w:val="1"/>
    </w:pPr>
    <w:rPr>
      <w:color w:val="000000"/>
      <w:kern w:val="2"/>
      <w:sz w:val="21"/>
      <w:szCs w:val="21"/>
    </w:rPr>
  </w:style>
  <w:style w:type="paragraph" w:customStyle="1" w:styleId="359">
    <w:name w:val="1.1.1 多级符号"/>
    <w:basedOn w:val="1"/>
    <w:qFormat/>
    <w:uiPriority w:val="0"/>
    <w:pPr>
      <w:widowControl w:val="0"/>
      <w:jc w:val="both"/>
    </w:pPr>
    <w:rPr>
      <w:kern w:val="2"/>
      <w:sz w:val="21"/>
    </w:rPr>
  </w:style>
  <w:style w:type="paragraph" w:customStyle="1" w:styleId="360">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361">
    <w:name w:val="东莞正文"/>
    <w:basedOn w:val="1"/>
    <w:qFormat/>
    <w:uiPriority w:val="0"/>
    <w:pPr>
      <w:widowControl w:val="0"/>
      <w:spacing w:line="360" w:lineRule="auto"/>
      <w:ind w:firstLine="480" w:firstLineChars="200"/>
      <w:jc w:val="both"/>
    </w:pPr>
    <w:rPr>
      <w:rFonts w:ascii="Arial" w:hAnsi="Arial" w:eastAsia="仿宋_GB2312" w:cs="宋体"/>
      <w:color w:val="000000"/>
      <w:kern w:val="2"/>
      <w:szCs w:val="20"/>
    </w:rPr>
  </w:style>
  <w:style w:type="paragraph" w:customStyle="1" w:styleId="362">
    <w:name w:val="文档标题7"/>
    <w:basedOn w:val="10"/>
    <w:qFormat/>
    <w:uiPriority w:val="0"/>
    <w:pPr>
      <w:numPr>
        <w:numId w:val="0"/>
      </w:numPr>
      <w:adjustRightInd/>
      <w:spacing w:before="100" w:beforeAutospacing="1" w:after="100" w:afterAutospacing="1" w:line="360" w:lineRule="auto"/>
      <w:ind w:left="1276" w:hanging="1276"/>
      <w:jc w:val="both"/>
      <w:textAlignment w:val="auto"/>
    </w:pPr>
    <w:rPr>
      <w:rFonts w:ascii="Times New Roman" w:eastAsia="宋体"/>
      <w:bCs/>
      <w:spacing w:val="0"/>
      <w:szCs w:val="24"/>
    </w:rPr>
  </w:style>
  <w:style w:type="paragraph" w:customStyle="1" w:styleId="363">
    <w:name w:val="正文缩进HS-正文1"/>
    <w:basedOn w:val="1"/>
    <w:qFormat/>
    <w:uiPriority w:val="0"/>
    <w:pPr>
      <w:widowControl w:val="0"/>
      <w:suppressAutoHyphens/>
      <w:spacing w:line="360" w:lineRule="auto"/>
      <w:ind w:firstLine="480"/>
      <w:jc w:val="both"/>
    </w:pPr>
    <w:rPr>
      <w:rFonts w:ascii="宋体" w:hAnsi="宋体"/>
      <w:color w:val="000000"/>
      <w:kern w:val="1"/>
      <w:sz w:val="21"/>
      <w:lang w:eastAsia="ar-SA"/>
    </w:rPr>
  </w:style>
  <w:style w:type="paragraph" w:customStyle="1" w:styleId="364">
    <w:name w:val="（空）多级符号"/>
    <w:basedOn w:val="1"/>
    <w:qFormat/>
    <w:uiPriority w:val="0"/>
    <w:pPr>
      <w:widowControl w:val="0"/>
      <w:tabs>
        <w:tab w:val="left" w:pos="587"/>
      </w:tabs>
      <w:spacing w:line="300" w:lineRule="auto"/>
      <w:jc w:val="both"/>
    </w:pPr>
    <w:rPr>
      <w:kern w:val="2"/>
      <w:sz w:val="21"/>
    </w:rPr>
  </w:style>
  <w:style w:type="paragraph" w:customStyle="1" w:styleId="365">
    <w:name w:val="Char Char Char Char Char Char Char Char Char Char Char Char Char Char Char Char Char Char Char Char Char Char Char Char Char Char Char Char Char Char Char Char Char"/>
    <w:basedOn w:val="1"/>
    <w:qFormat/>
    <w:uiPriority w:val="0"/>
    <w:pPr>
      <w:spacing w:after="160" w:line="240" w:lineRule="exact"/>
    </w:pPr>
    <w:rPr>
      <w:rFonts w:ascii="Verdana" w:hAnsi="Verdana" w:eastAsia="仿宋_GB2312"/>
      <w:szCs w:val="20"/>
      <w:lang w:eastAsia="en-US"/>
    </w:rPr>
  </w:style>
  <w:style w:type="paragraph" w:customStyle="1" w:styleId="366">
    <w:name w:val="Char Char Char Char Char Char Char Char Char Char Char Char Char Char Char Char Char Char Char Char Char Char Char Char Char Char Char Char"/>
    <w:basedOn w:val="1"/>
    <w:qFormat/>
    <w:uiPriority w:val="0"/>
    <w:pPr>
      <w:widowControl w:val="0"/>
      <w:spacing w:before="100" w:beforeAutospacing="1" w:after="100" w:afterAutospacing="1"/>
      <w:jc w:val="both"/>
    </w:pPr>
    <w:rPr>
      <w:rFonts w:ascii="仿宋_GB2312" w:eastAsia="仿宋_GB2312"/>
      <w:b/>
      <w:kern w:val="2"/>
      <w:sz w:val="32"/>
      <w:szCs w:val="32"/>
    </w:rPr>
  </w:style>
  <w:style w:type="paragraph" w:customStyle="1" w:styleId="367">
    <w:name w:val="Char Char Char Char Char Char Char Char Char Char Char Char Char Char Char"/>
    <w:next w:val="1"/>
    <w:qFormat/>
    <w:uiPriority w:val="0"/>
    <w:pPr>
      <w:keepNext/>
      <w:keepLines/>
      <w:spacing w:before="240" w:after="240"/>
      <w:ind w:hanging="624"/>
      <w:outlineLvl w:val="7"/>
    </w:pPr>
    <w:rPr>
      <w:rFonts w:ascii="Verdana" w:hAnsi="Verdana" w:eastAsia="宋体" w:cs="Times New Roman"/>
      <w:sz w:val="21"/>
      <w:lang w:val="en-US" w:eastAsia="en-US" w:bidi="ar-SA"/>
    </w:rPr>
  </w:style>
  <w:style w:type="paragraph" w:customStyle="1" w:styleId="368">
    <w:name w:val="排列"/>
    <w:basedOn w:val="1"/>
    <w:qFormat/>
    <w:uiPriority w:val="0"/>
    <w:pPr>
      <w:widowControl w:val="0"/>
      <w:numPr>
        <w:ilvl w:val="0"/>
        <w:numId w:val="27"/>
      </w:numPr>
      <w:tabs>
        <w:tab w:val="left" w:pos="840"/>
      </w:tabs>
      <w:adjustRightInd w:val="0"/>
      <w:spacing w:line="360" w:lineRule="auto"/>
      <w:jc w:val="both"/>
    </w:pPr>
    <w:rPr>
      <w:rFonts w:ascii="宋体" w:hAnsi="宋体"/>
      <w:szCs w:val="20"/>
    </w:rPr>
  </w:style>
  <w:style w:type="paragraph" w:customStyle="1" w:styleId="369">
    <w:name w:val="Char Char Char Char Char Char Char Char Char"/>
    <w:basedOn w:val="1"/>
    <w:qFormat/>
    <w:uiPriority w:val="0"/>
    <w:pPr>
      <w:spacing w:before="100" w:beforeAutospacing="1" w:after="100" w:afterAutospacing="1" w:line="360" w:lineRule="auto"/>
      <w:ind w:left="357"/>
    </w:pPr>
    <w:rPr>
      <w:rFonts w:ascii="ˎ̥" w:hAnsi="ˎ̥" w:cs="宋体"/>
      <w:color w:val="51585D"/>
      <w:szCs w:val="18"/>
    </w:rPr>
  </w:style>
  <w:style w:type="paragraph" w:customStyle="1" w:styleId="370">
    <w:name w:val="tabletext"/>
    <w:basedOn w:val="1"/>
    <w:qFormat/>
    <w:uiPriority w:val="0"/>
    <w:pPr>
      <w:spacing w:before="100" w:beforeAutospacing="1" w:after="100" w:afterAutospacing="1"/>
    </w:pPr>
    <w:rPr>
      <w:rFonts w:ascii="宋体" w:hAnsi="宋体" w:cs="宋体"/>
    </w:rPr>
  </w:style>
  <w:style w:type="paragraph" w:customStyle="1" w:styleId="371">
    <w:name w:val="修订1"/>
    <w:qFormat/>
    <w:uiPriority w:val="99"/>
    <w:rPr>
      <w:rFonts w:ascii="Calibri" w:hAnsi="Calibri" w:eastAsia="宋体" w:cs="Times New Roman"/>
      <w:kern w:val="2"/>
      <w:sz w:val="21"/>
      <w:szCs w:val="22"/>
      <w:lang w:val="en-US" w:eastAsia="zh-CN" w:bidi="ar-SA"/>
    </w:rPr>
  </w:style>
  <w:style w:type="paragraph" w:customStyle="1" w:styleId="372">
    <w:name w:val="tableheading"/>
    <w:basedOn w:val="1"/>
    <w:qFormat/>
    <w:uiPriority w:val="0"/>
    <w:pPr>
      <w:spacing w:before="100" w:beforeAutospacing="1" w:after="100" w:afterAutospacing="1"/>
    </w:pPr>
    <w:rPr>
      <w:rFonts w:ascii="宋体" w:hAnsi="宋体" w:cs="宋体"/>
    </w:rPr>
  </w:style>
  <w:style w:type="paragraph" w:customStyle="1" w:styleId="373">
    <w:name w:val="1.多级符号"/>
    <w:basedOn w:val="1"/>
    <w:qFormat/>
    <w:uiPriority w:val="0"/>
    <w:pPr>
      <w:widowControl w:val="0"/>
      <w:shd w:val="clear" w:color="auto" w:fill="F0F0F0"/>
      <w:tabs>
        <w:tab w:val="left" w:pos="420"/>
      </w:tabs>
      <w:spacing w:line="0" w:lineRule="atLeast"/>
      <w:ind w:left="432" w:hanging="432"/>
      <w:jc w:val="both"/>
      <w:outlineLvl w:val="0"/>
    </w:pPr>
    <w:rPr>
      <w:b/>
      <w:color w:val="000000"/>
      <w:kern w:val="30"/>
      <w:sz w:val="28"/>
      <w:szCs w:val="28"/>
    </w:rPr>
  </w:style>
  <w:style w:type="paragraph" w:customStyle="1" w:styleId="374">
    <w:name w:val="Char2 Char1 Char"/>
    <w:basedOn w:val="1"/>
    <w:qFormat/>
    <w:uiPriority w:val="0"/>
    <w:pPr>
      <w:widowControl w:val="0"/>
      <w:tabs>
        <w:tab w:val="left" w:pos="360"/>
      </w:tabs>
      <w:jc w:val="both"/>
    </w:pPr>
    <w:rPr>
      <w:kern w:val="2"/>
      <w:szCs w:val="32"/>
    </w:rPr>
  </w:style>
  <w:style w:type="paragraph" w:customStyle="1" w:styleId="375">
    <w:name w:val="8"/>
    <w:basedOn w:val="1"/>
    <w:qFormat/>
    <w:uiPriority w:val="0"/>
    <w:pPr>
      <w:widowControl w:val="0"/>
      <w:jc w:val="both"/>
    </w:pPr>
    <w:rPr>
      <w:rFonts w:ascii="Tahoma" w:hAnsi="Tahoma"/>
      <w:kern w:val="2"/>
      <w:szCs w:val="20"/>
    </w:rPr>
  </w:style>
  <w:style w:type="paragraph" w:customStyle="1" w:styleId="376">
    <w:name w:val="标准书眉_偶数页"/>
    <w:basedOn w:val="1"/>
    <w:next w:val="1"/>
    <w:qFormat/>
    <w:uiPriority w:val="0"/>
    <w:pPr>
      <w:tabs>
        <w:tab w:val="center" w:pos="4154"/>
        <w:tab w:val="right" w:pos="8306"/>
      </w:tabs>
      <w:spacing w:after="120"/>
    </w:pPr>
    <w:rPr>
      <w:sz w:val="21"/>
      <w:szCs w:val="20"/>
    </w:rPr>
  </w:style>
  <w:style w:type="paragraph" w:customStyle="1" w:styleId="377">
    <w:name w:val="巡警表头"/>
    <w:basedOn w:val="1"/>
    <w:qFormat/>
    <w:uiPriority w:val="0"/>
    <w:pPr>
      <w:widowControl w:val="0"/>
      <w:autoSpaceDE w:val="0"/>
      <w:autoSpaceDN w:val="0"/>
      <w:spacing w:line="360" w:lineRule="auto"/>
      <w:jc w:val="center"/>
    </w:pPr>
    <w:rPr>
      <w:rFonts w:ascii="仿宋_GB2312" w:eastAsia="仿宋_GB2312" w:cs="宋体"/>
      <w:snapToGrid w:val="0"/>
      <w:sz w:val="28"/>
      <w:szCs w:val="28"/>
    </w:rPr>
  </w:style>
  <w:style w:type="paragraph" w:customStyle="1" w:styleId="378">
    <w:name w:val="巡警表正文"/>
    <w:basedOn w:val="1"/>
    <w:qFormat/>
    <w:uiPriority w:val="0"/>
    <w:pPr>
      <w:widowControl w:val="0"/>
      <w:spacing w:line="360" w:lineRule="auto"/>
    </w:pPr>
    <w:rPr>
      <w:rFonts w:ascii="仿宋_GB2312" w:hAnsi="宋体" w:eastAsia="仿宋_GB2312"/>
      <w:bCs/>
      <w:snapToGrid w:val="0"/>
      <w:sz w:val="28"/>
      <w:szCs w:val="28"/>
    </w:rPr>
  </w:style>
  <w:style w:type="paragraph" w:customStyle="1" w:styleId="379">
    <w:name w:val="表格编号"/>
    <w:basedOn w:val="1"/>
    <w:qFormat/>
    <w:uiPriority w:val="0"/>
    <w:pPr>
      <w:widowControl w:val="0"/>
      <w:spacing w:line="360" w:lineRule="auto"/>
      <w:jc w:val="both"/>
    </w:pPr>
    <w:rPr>
      <w:rFonts w:ascii="宋体" w:hAnsi="宋体"/>
      <w:bCs/>
      <w:snapToGrid w:val="0"/>
      <w:color w:val="000000"/>
      <w:szCs w:val="21"/>
    </w:rPr>
  </w:style>
  <w:style w:type="paragraph" w:customStyle="1" w:styleId="380">
    <w:name w:val="my5Title"/>
    <w:basedOn w:val="8"/>
    <w:link w:val="839"/>
    <w:qFormat/>
    <w:uiPriority w:val="0"/>
    <w:pPr>
      <w:numPr>
        <w:numId w:val="0"/>
      </w:numPr>
      <w:adjustRightInd/>
      <w:spacing w:before="0" w:after="0" w:line="240" w:lineRule="auto"/>
      <w:ind w:left="840"/>
      <w:jc w:val="both"/>
      <w:textAlignment w:val="auto"/>
    </w:pPr>
    <w:rPr>
      <w:rFonts w:ascii="Times New Roman" w:eastAsia="宋体"/>
      <w:i/>
      <w:spacing w:val="0"/>
      <w:kern w:val="2"/>
      <w:sz w:val="22"/>
    </w:rPr>
  </w:style>
  <w:style w:type="paragraph" w:customStyle="1" w:styleId="381">
    <w:name w:val="段落"/>
    <w:link w:val="840"/>
    <w:qFormat/>
    <w:uiPriority w:val="0"/>
    <w:pPr>
      <w:adjustRightInd w:val="0"/>
      <w:snapToGrid w:val="0"/>
      <w:spacing w:before="120" w:after="120" w:line="360" w:lineRule="auto"/>
      <w:ind w:left="845" w:firstLine="640" w:firstLineChars="200"/>
      <w:jc w:val="both"/>
    </w:pPr>
    <w:rPr>
      <w:rFonts w:ascii="Times New Roman" w:hAnsi="Times New Roman" w:eastAsia="仿宋_GB2312" w:cs="Times New Roman"/>
      <w:sz w:val="32"/>
      <w:szCs w:val="32"/>
      <w:lang w:val="en-US" w:eastAsia="zh-CN" w:bidi="ar-SA"/>
    </w:rPr>
  </w:style>
  <w:style w:type="paragraph" w:customStyle="1" w:styleId="382">
    <w:name w:val="报告正文"/>
    <w:basedOn w:val="1"/>
    <w:link w:val="841"/>
    <w:qFormat/>
    <w:uiPriority w:val="0"/>
    <w:pPr>
      <w:overflowPunct w:val="0"/>
      <w:autoSpaceDE w:val="0"/>
      <w:autoSpaceDN w:val="0"/>
      <w:adjustRightInd w:val="0"/>
      <w:spacing w:line="360" w:lineRule="auto"/>
      <w:ind w:firstLine="420"/>
      <w:jc w:val="both"/>
      <w:textAlignment w:val="baseline"/>
    </w:pPr>
    <w:rPr>
      <w:szCs w:val="20"/>
    </w:rPr>
  </w:style>
  <w:style w:type="paragraph" w:customStyle="1" w:styleId="383">
    <w:name w:val="my4Titile"/>
    <w:basedOn w:val="1"/>
    <w:link w:val="842"/>
    <w:qFormat/>
    <w:uiPriority w:val="0"/>
    <w:pPr>
      <w:keepNext/>
      <w:widowControl w:val="0"/>
      <w:jc w:val="both"/>
      <w:outlineLvl w:val="3"/>
    </w:pPr>
    <w:rPr>
      <w:rFonts w:cs="宋体"/>
      <w:b/>
      <w:i/>
      <w:iCs/>
      <w:kern w:val="2"/>
      <w:sz w:val="21"/>
      <w:szCs w:val="20"/>
    </w:rPr>
  </w:style>
  <w:style w:type="paragraph" w:customStyle="1" w:styleId="384">
    <w:name w:val="正文(首行缩进)"/>
    <w:basedOn w:val="1"/>
    <w:link w:val="843"/>
    <w:qFormat/>
    <w:uiPriority w:val="0"/>
    <w:pPr>
      <w:widowControl w:val="0"/>
      <w:spacing w:line="360" w:lineRule="auto"/>
      <w:ind w:firstLine="200" w:firstLineChars="200"/>
      <w:jc w:val="both"/>
    </w:pPr>
    <w:rPr>
      <w:rFonts w:ascii="Arial Narrow" w:hAnsi="Arial Narrow"/>
      <w:kern w:val="2"/>
    </w:rPr>
  </w:style>
  <w:style w:type="paragraph" w:customStyle="1" w:styleId="385">
    <w:name w:val="样式 标题 2第一章 标题 2Heading 2 HiddenHeading 2 CCBSheading 2H2h2..."/>
    <w:basedOn w:val="3"/>
    <w:qFormat/>
    <w:uiPriority w:val="0"/>
    <w:pPr>
      <w:widowControl w:val="0"/>
      <w:numPr>
        <w:ilvl w:val="0"/>
        <w:numId w:val="28"/>
      </w:numPr>
      <w:tabs>
        <w:tab w:val="clear" w:pos="567"/>
      </w:tabs>
      <w:jc w:val="both"/>
    </w:pPr>
    <w:rPr>
      <w:rFonts w:ascii="宋体" w:hAnsi="宋体"/>
      <w:kern w:val="2"/>
      <w:sz w:val="30"/>
    </w:rPr>
  </w:style>
  <w:style w:type="paragraph" w:customStyle="1" w:styleId="386">
    <w:name w:val="样式5"/>
    <w:basedOn w:val="1"/>
    <w:qFormat/>
    <w:uiPriority w:val="0"/>
    <w:pPr>
      <w:widowControl w:val="0"/>
      <w:tabs>
        <w:tab w:val="left" w:pos="617"/>
      </w:tabs>
      <w:ind w:left="617" w:hanging="420"/>
      <w:jc w:val="both"/>
    </w:pPr>
    <w:rPr>
      <w:kern w:val="2"/>
      <w:sz w:val="21"/>
    </w:rPr>
  </w:style>
  <w:style w:type="paragraph" w:customStyle="1" w:styleId="387">
    <w:name w:val="标题10"/>
    <w:basedOn w:val="1"/>
    <w:qFormat/>
    <w:uiPriority w:val="0"/>
    <w:pPr>
      <w:widowControl w:val="0"/>
      <w:spacing w:line="319" w:lineRule="auto"/>
      <w:jc w:val="both"/>
    </w:pPr>
    <w:rPr>
      <w:kern w:val="2"/>
      <w:sz w:val="28"/>
    </w:rPr>
  </w:style>
  <w:style w:type="paragraph" w:customStyle="1" w:styleId="388">
    <w:name w:val="FA正文"/>
    <w:basedOn w:val="1"/>
    <w:link w:val="845"/>
    <w:qFormat/>
    <w:uiPriority w:val="0"/>
    <w:pPr>
      <w:widowControl w:val="0"/>
      <w:spacing w:line="360" w:lineRule="auto"/>
      <w:ind w:firstLine="480" w:firstLineChars="200"/>
    </w:pPr>
    <w:rPr>
      <w:rFonts w:ascii="宋体" w:hAnsi="宋体"/>
      <w:color w:val="000000"/>
      <w:kern w:val="2"/>
      <w:szCs w:val="21"/>
    </w:rPr>
  </w:style>
  <w:style w:type="paragraph" w:customStyle="1" w:styleId="389">
    <w:name w:val="content"/>
    <w:basedOn w:val="1"/>
    <w:qFormat/>
    <w:uiPriority w:val="0"/>
    <w:pPr>
      <w:widowControl w:val="0"/>
      <w:adjustRightInd w:val="0"/>
      <w:snapToGrid w:val="0"/>
      <w:spacing w:line="360" w:lineRule="auto"/>
      <w:ind w:firstLine="200" w:firstLineChars="200"/>
      <w:jc w:val="both"/>
    </w:pPr>
    <w:rPr>
      <w:iCs/>
      <w:kern w:val="2"/>
      <w:sz w:val="21"/>
    </w:rPr>
  </w:style>
  <w:style w:type="paragraph" w:customStyle="1" w:styleId="390">
    <w:name w:val="正文（标记）"/>
    <w:basedOn w:val="1"/>
    <w:link w:val="847"/>
    <w:qFormat/>
    <w:uiPriority w:val="0"/>
    <w:pPr>
      <w:widowControl w:val="0"/>
      <w:numPr>
        <w:ilvl w:val="0"/>
        <w:numId w:val="29"/>
      </w:numPr>
      <w:spacing w:beforeLines="50" w:afterLines="50"/>
      <w:jc w:val="both"/>
    </w:pPr>
  </w:style>
  <w:style w:type="paragraph" w:customStyle="1" w:styleId="391">
    <w:name w:val="表标AW"/>
    <w:next w:val="1"/>
    <w:qFormat/>
    <w:uiPriority w:val="0"/>
    <w:pPr>
      <w:spacing w:after="120"/>
      <w:jc w:val="center"/>
    </w:pPr>
    <w:rPr>
      <w:rFonts w:ascii="Times New Roman" w:hAnsi="Times New Roman" w:eastAsia="宋体" w:cs="Times New Roman"/>
      <w:b/>
      <w:kern w:val="2"/>
      <w:sz w:val="21"/>
      <w:lang w:val="en-US" w:eastAsia="zh-CN" w:bidi="ar-SA"/>
    </w:rPr>
  </w:style>
  <w:style w:type="paragraph" w:customStyle="1" w:styleId="392">
    <w:name w:val="项目A3"/>
    <w:basedOn w:val="1"/>
    <w:next w:val="1"/>
    <w:qFormat/>
    <w:uiPriority w:val="0"/>
    <w:pPr>
      <w:numPr>
        <w:ilvl w:val="0"/>
        <w:numId w:val="30"/>
      </w:numPr>
      <w:spacing w:before="120" w:after="120" w:line="300" w:lineRule="auto"/>
      <w:ind w:left="760"/>
      <w:jc w:val="both"/>
      <w:outlineLvl w:val="3"/>
    </w:pPr>
    <w:rPr>
      <w:kern w:val="2"/>
      <w:szCs w:val="20"/>
    </w:rPr>
  </w:style>
  <w:style w:type="paragraph" w:customStyle="1" w:styleId="393">
    <w:name w:val="段"/>
    <w:link w:val="96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4">
    <w:name w:val="正文ql"/>
    <w:basedOn w:val="1"/>
    <w:link w:val="849"/>
    <w:qFormat/>
    <w:uiPriority w:val="0"/>
    <w:pPr>
      <w:widowControl w:val="0"/>
      <w:spacing w:line="360" w:lineRule="auto"/>
      <w:ind w:firstLine="480" w:firstLineChars="200"/>
      <w:jc w:val="both"/>
    </w:pPr>
    <w:rPr>
      <w:rFonts w:ascii="宋体" w:hAnsi="宋体" w:cs="宋体"/>
      <w:color w:val="000000"/>
    </w:rPr>
  </w:style>
  <w:style w:type="paragraph" w:customStyle="1" w:styleId="395">
    <w:name w:val="标-1"/>
    <w:basedOn w:val="2"/>
    <w:link w:val="850"/>
    <w:qFormat/>
    <w:uiPriority w:val="0"/>
    <w:pPr>
      <w:numPr>
        <w:ilvl w:val="0"/>
        <w:numId w:val="31"/>
      </w:numPr>
      <w:adjustRightInd/>
      <w:spacing w:line="360" w:lineRule="auto"/>
      <w:ind w:firstLine="0"/>
      <w:jc w:val="both"/>
      <w:textAlignment w:val="auto"/>
    </w:pPr>
    <w:rPr>
      <w:rFonts w:ascii="宋体" w:hAnsi="宋体" w:eastAsia="宋体"/>
      <w:bCs/>
      <w:spacing w:val="0"/>
      <w:szCs w:val="44"/>
    </w:rPr>
  </w:style>
  <w:style w:type="paragraph" w:customStyle="1" w:styleId="396">
    <w:name w:val="标-2"/>
    <w:basedOn w:val="395"/>
    <w:qFormat/>
    <w:uiPriority w:val="0"/>
    <w:pPr>
      <w:numPr>
        <w:ilvl w:val="1"/>
      </w:numPr>
      <w:tabs>
        <w:tab w:val="left" w:pos="1680"/>
      </w:tabs>
      <w:ind w:left="576" w:hanging="576"/>
    </w:pPr>
    <w:rPr>
      <w:sz w:val="32"/>
    </w:rPr>
  </w:style>
  <w:style w:type="paragraph" w:customStyle="1" w:styleId="397">
    <w:name w:val="标-3"/>
    <w:basedOn w:val="395"/>
    <w:link w:val="852"/>
    <w:qFormat/>
    <w:uiPriority w:val="0"/>
    <w:pPr>
      <w:numPr>
        <w:ilvl w:val="2"/>
      </w:numPr>
      <w:ind w:left="720" w:hanging="720"/>
    </w:pPr>
    <w:rPr>
      <w:sz w:val="28"/>
    </w:rPr>
  </w:style>
  <w:style w:type="paragraph" w:customStyle="1" w:styleId="398">
    <w:name w:val="标-4"/>
    <w:basedOn w:val="397"/>
    <w:qFormat/>
    <w:uiPriority w:val="0"/>
    <w:pPr>
      <w:numPr>
        <w:ilvl w:val="3"/>
      </w:numPr>
      <w:tabs>
        <w:tab w:val="left" w:pos="2520"/>
      </w:tabs>
      <w:ind w:left="864" w:hanging="864"/>
    </w:pPr>
  </w:style>
  <w:style w:type="paragraph" w:customStyle="1" w:styleId="399">
    <w:name w:val="标-5"/>
    <w:basedOn w:val="398"/>
    <w:qFormat/>
    <w:uiPriority w:val="0"/>
    <w:pPr>
      <w:numPr>
        <w:ilvl w:val="4"/>
      </w:numPr>
      <w:tabs>
        <w:tab w:val="left" w:pos="2940"/>
        <w:tab w:val="clear" w:pos="2520"/>
      </w:tabs>
      <w:ind w:left="1008" w:hanging="1008"/>
    </w:pPr>
    <w:rPr>
      <w:sz w:val="24"/>
    </w:rPr>
  </w:style>
  <w:style w:type="paragraph" w:customStyle="1" w:styleId="400">
    <w:name w:val="标2"/>
    <w:basedOn w:val="1"/>
    <w:link w:val="851"/>
    <w:qFormat/>
    <w:uiPriority w:val="0"/>
    <w:pPr>
      <w:keepNext/>
      <w:keepLines/>
      <w:widowControl w:val="0"/>
      <w:spacing w:before="340" w:after="330" w:line="360" w:lineRule="auto"/>
      <w:ind w:left="850" w:hanging="425"/>
      <w:jc w:val="both"/>
      <w:outlineLvl w:val="1"/>
    </w:pPr>
    <w:rPr>
      <w:rFonts w:ascii="宋体" w:hAnsi="宋体"/>
      <w:b/>
      <w:bCs/>
      <w:kern w:val="2"/>
      <w:sz w:val="36"/>
      <w:szCs w:val="44"/>
    </w:rPr>
  </w:style>
  <w:style w:type="paragraph" w:customStyle="1" w:styleId="401">
    <w:name w:val="标-正文"/>
    <w:basedOn w:val="1"/>
    <w:link w:val="853"/>
    <w:qFormat/>
    <w:uiPriority w:val="0"/>
    <w:pPr>
      <w:widowControl w:val="0"/>
      <w:spacing w:line="360" w:lineRule="auto"/>
      <w:ind w:firstLine="420" w:firstLineChars="200"/>
      <w:jc w:val="both"/>
    </w:pPr>
    <w:rPr>
      <w:sz w:val="21"/>
    </w:rPr>
  </w:style>
  <w:style w:type="paragraph" w:customStyle="1" w:styleId="402">
    <w:name w:val="标3"/>
    <w:basedOn w:val="400"/>
    <w:link w:val="855"/>
    <w:qFormat/>
    <w:uiPriority w:val="0"/>
    <w:pPr>
      <w:ind w:left="1275"/>
      <w:outlineLvl w:val="2"/>
    </w:pPr>
    <w:rPr>
      <w:sz w:val="32"/>
    </w:rPr>
  </w:style>
  <w:style w:type="paragraph" w:customStyle="1" w:styleId="403">
    <w:name w:val="标4"/>
    <w:basedOn w:val="402"/>
    <w:link w:val="854"/>
    <w:qFormat/>
    <w:uiPriority w:val="0"/>
    <w:pPr>
      <w:ind w:left="1700"/>
      <w:outlineLvl w:val="3"/>
    </w:pPr>
    <w:rPr>
      <w:sz w:val="30"/>
    </w:rPr>
  </w:style>
  <w:style w:type="paragraph" w:customStyle="1" w:styleId="404">
    <w:name w:val="样式 正文文本 + 首行缩进:  2 字符"/>
    <w:basedOn w:val="26"/>
    <w:qFormat/>
    <w:uiPriority w:val="99"/>
    <w:pPr>
      <w:widowControl w:val="0"/>
      <w:adjustRightInd w:val="0"/>
      <w:spacing w:beforeLines="50" w:afterLines="50" w:line="360" w:lineRule="auto"/>
      <w:ind w:firstLine="200" w:firstLineChars="200"/>
      <w:textAlignment w:val="baseline"/>
    </w:pPr>
    <w:rPr>
      <w:rFonts w:cs="宋体"/>
      <w:color w:val="000000"/>
      <w:szCs w:val="20"/>
    </w:rPr>
  </w:style>
  <w:style w:type="paragraph" w:customStyle="1" w:styleId="405">
    <w:name w:val="三"/>
    <w:basedOn w:val="12"/>
    <w:link w:val="863"/>
    <w:qFormat/>
    <w:uiPriority w:val="0"/>
    <w:pPr>
      <w:adjustRightInd/>
      <w:spacing w:after="120" w:line="360" w:lineRule="auto"/>
      <w:contextualSpacing/>
      <w:jc w:val="both"/>
      <w:textAlignment w:val="auto"/>
      <w:outlineLvl w:val="2"/>
    </w:pPr>
    <w:rPr>
      <w:rFonts w:ascii="黑体" w:hAnsi="黑体"/>
      <w:spacing w:val="0"/>
      <w:sz w:val="28"/>
      <w:szCs w:val="28"/>
      <w:lang w:bidi="en-US"/>
    </w:rPr>
  </w:style>
  <w:style w:type="paragraph" w:customStyle="1" w:styleId="406">
    <w:name w:val="Z-4"/>
    <w:basedOn w:val="7"/>
    <w:next w:val="1"/>
    <w:link w:val="864"/>
    <w:qFormat/>
    <w:uiPriority w:val="0"/>
    <w:pPr>
      <w:numPr>
        <w:numId w:val="0"/>
      </w:numPr>
      <w:adjustRightInd/>
      <w:spacing w:before="100" w:after="100" w:line="360" w:lineRule="auto"/>
      <w:ind w:left="420" w:hanging="420"/>
      <w:textAlignment w:val="auto"/>
    </w:pPr>
    <w:rPr>
      <w:rFonts w:ascii="Cambria" w:hAnsi="Cambria" w:eastAsia="宋体"/>
      <w:bCs/>
      <w:spacing w:val="0"/>
      <w:szCs w:val="28"/>
    </w:rPr>
  </w:style>
  <w:style w:type="paragraph" w:customStyle="1" w:styleId="407">
    <w:name w:val="图表批注"/>
    <w:basedOn w:val="232"/>
    <w:link w:val="868"/>
    <w:qFormat/>
    <w:uiPriority w:val="0"/>
    <w:pPr>
      <w:widowControl w:val="0"/>
      <w:spacing w:before="100" w:after="100"/>
      <w:ind w:firstLine="0" w:firstLineChars="0"/>
      <w:jc w:val="center"/>
    </w:pPr>
    <w:rPr>
      <w:rFonts w:cs="Times New Roman"/>
      <w:sz w:val="20"/>
    </w:rPr>
  </w:style>
  <w:style w:type="paragraph" w:customStyle="1" w:styleId="408">
    <w:name w:val="符号样式"/>
    <w:basedOn w:val="409"/>
    <w:link w:val="870"/>
    <w:qFormat/>
    <w:uiPriority w:val="0"/>
    <w:pPr>
      <w:numPr>
        <w:ilvl w:val="0"/>
        <w:numId w:val="32"/>
      </w:numPr>
      <w:tabs>
        <w:tab w:val="left" w:pos="1440"/>
      </w:tabs>
      <w:jc w:val="left"/>
    </w:pPr>
  </w:style>
  <w:style w:type="paragraph" w:customStyle="1" w:styleId="409">
    <w:name w:val="编号，小四"/>
    <w:basedOn w:val="1"/>
    <w:link w:val="918"/>
    <w:qFormat/>
    <w:uiPriority w:val="0"/>
    <w:pPr>
      <w:widowControl w:val="0"/>
      <w:numPr>
        <w:ilvl w:val="0"/>
        <w:numId w:val="33"/>
      </w:numPr>
      <w:spacing w:line="360" w:lineRule="auto"/>
      <w:jc w:val="both"/>
    </w:pPr>
    <w:rPr>
      <w:rFonts w:ascii="Arial" w:hAnsi="Arial"/>
      <w:szCs w:val="20"/>
    </w:rPr>
  </w:style>
  <w:style w:type="paragraph" w:customStyle="1" w:styleId="410">
    <w:name w:val="标题5-1"/>
    <w:basedOn w:val="56"/>
    <w:link w:val="872"/>
    <w:qFormat/>
    <w:uiPriority w:val="0"/>
    <w:pPr>
      <w:spacing w:beforeLines="50" w:afterLines="50" w:line="360" w:lineRule="auto"/>
      <w:ind w:left="992" w:hanging="992"/>
      <w:jc w:val="both"/>
      <w:outlineLvl w:val="3"/>
    </w:pPr>
    <w:rPr>
      <w:rFonts w:ascii="Times New Roman" w:hAnsi="Times New Roman" w:cs="Times New Roman"/>
      <w:b w:val="0"/>
      <w:bCs w:val="0"/>
      <w:kern w:val="0"/>
      <w:sz w:val="20"/>
      <w:szCs w:val="20"/>
    </w:rPr>
  </w:style>
  <w:style w:type="paragraph" w:customStyle="1" w:styleId="411">
    <w:name w:val="四"/>
    <w:basedOn w:val="412"/>
    <w:link w:val="873"/>
    <w:qFormat/>
    <w:uiPriority w:val="0"/>
    <w:pPr>
      <w:ind w:left="1984" w:hanging="1984"/>
    </w:pPr>
    <w:rPr>
      <w:szCs w:val="24"/>
    </w:rPr>
  </w:style>
  <w:style w:type="paragraph" w:customStyle="1" w:styleId="412">
    <w:name w:val="四级标题"/>
    <w:basedOn w:val="231"/>
    <w:link w:val="899"/>
    <w:qFormat/>
    <w:uiPriority w:val="0"/>
    <w:pPr>
      <w:keepLines/>
      <w:widowControl w:val="0"/>
      <w:spacing w:beforeLines="0" w:afterLines="0"/>
      <w:ind w:left="720" w:firstLine="0" w:firstLineChars="0"/>
      <w:contextualSpacing/>
      <w:jc w:val="both"/>
      <w:outlineLvl w:val="3"/>
    </w:pPr>
    <w:rPr>
      <w:rFonts w:ascii="黑体" w:hAnsi="黑体" w:eastAsia="黑体"/>
      <w:szCs w:val="21"/>
    </w:rPr>
  </w:style>
  <w:style w:type="paragraph" w:customStyle="1" w:styleId="413">
    <w:name w:val="图片格式"/>
    <w:basedOn w:val="232"/>
    <w:link w:val="881"/>
    <w:qFormat/>
    <w:uiPriority w:val="0"/>
    <w:pPr>
      <w:widowControl w:val="0"/>
      <w:spacing w:before="100" w:after="100"/>
      <w:ind w:firstLine="0" w:firstLineChars="0"/>
      <w:jc w:val="center"/>
    </w:pPr>
    <w:rPr>
      <w:rFonts w:cs="Times New Roman"/>
    </w:rPr>
  </w:style>
  <w:style w:type="paragraph" w:customStyle="1" w:styleId="414">
    <w:name w:val="一一"/>
    <w:basedOn w:val="415"/>
    <w:link w:val="883"/>
    <w:qFormat/>
    <w:uiPriority w:val="0"/>
    <w:pPr>
      <w:ind w:left="0" w:firstLine="0"/>
    </w:pPr>
    <w:rPr>
      <w:kern w:val="0"/>
    </w:rPr>
  </w:style>
  <w:style w:type="paragraph" w:customStyle="1" w:styleId="415">
    <w:name w:val="一级标题"/>
    <w:basedOn w:val="231"/>
    <w:qFormat/>
    <w:uiPriority w:val="0"/>
    <w:pPr>
      <w:keepLines/>
      <w:pageBreakBefore/>
      <w:widowControl w:val="0"/>
      <w:spacing w:beforeLines="0" w:afterLines="0"/>
      <w:ind w:left="425" w:hanging="425" w:firstLineChars="0"/>
      <w:contextualSpacing/>
      <w:jc w:val="center"/>
      <w:outlineLvl w:val="0"/>
    </w:pPr>
    <w:rPr>
      <w:rFonts w:ascii="黑体" w:hAnsi="黑体" w:eastAsia="黑体"/>
      <w:kern w:val="2"/>
      <w:sz w:val="36"/>
      <w:szCs w:val="36"/>
    </w:rPr>
  </w:style>
  <w:style w:type="paragraph" w:customStyle="1" w:styleId="416">
    <w:name w:val="1级符号"/>
    <w:next w:val="1"/>
    <w:link w:val="887"/>
    <w:qFormat/>
    <w:uiPriority w:val="0"/>
    <w:pPr>
      <w:tabs>
        <w:tab w:val="left" w:pos="397"/>
      </w:tabs>
      <w:spacing w:line="360" w:lineRule="auto"/>
      <w:ind w:left="397" w:hanging="397"/>
    </w:pPr>
    <w:rPr>
      <w:rFonts w:ascii="Times New Roman" w:hAnsi="Times New Roman" w:eastAsia="宋体" w:cs="Times New Roman"/>
      <w:b/>
      <w:sz w:val="24"/>
      <w:szCs w:val="24"/>
      <w:lang w:val="en-US" w:eastAsia="zh-CN" w:bidi="ar-SA"/>
    </w:rPr>
  </w:style>
  <w:style w:type="paragraph" w:customStyle="1" w:styleId="417">
    <w:name w:val="1）样式"/>
    <w:basedOn w:val="1"/>
    <w:link w:val="888"/>
    <w:qFormat/>
    <w:uiPriority w:val="0"/>
    <w:pPr>
      <w:widowControl w:val="0"/>
      <w:numPr>
        <w:ilvl w:val="0"/>
        <w:numId w:val="34"/>
      </w:numPr>
      <w:spacing w:line="360" w:lineRule="auto"/>
      <w:ind w:firstLine="0"/>
      <w:jc w:val="both"/>
    </w:pPr>
  </w:style>
  <w:style w:type="paragraph" w:customStyle="1" w:styleId="418">
    <w:name w:val="引用1"/>
    <w:basedOn w:val="1"/>
    <w:next w:val="1"/>
    <w:link w:val="889"/>
    <w:qFormat/>
    <w:uiPriority w:val="29"/>
    <w:pPr>
      <w:widowControl w:val="0"/>
      <w:spacing w:line="360" w:lineRule="auto"/>
      <w:jc w:val="both"/>
    </w:pPr>
    <w:rPr>
      <w:i/>
      <w:iCs/>
      <w:color w:val="000000"/>
      <w:szCs w:val="21"/>
    </w:rPr>
  </w:style>
  <w:style w:type="paragraph" w:customStyle="1" w:styleId="419">
    <w:name w:val="二级标题"/>
    <w:basedOn w:val="231"/>
    <w:link w:val="891"/>
    <w:qFormat/>
    <w:uiPriority w:val="0"/>
    <w:pPr>
      <w:keepLines/>
      <w:widowControl w:val="0"/>
      <w:spacing w:beforeLines="0" w:afterLines="0"/>
      <w:ind w:left="720" w:firstLine="0" w:firstLineChars="0"/>
      <w:contextualSpacing/>
      <w:jc w:val="both"/>
      <w:outlineLvl w:val="1"/>
    </w:pPr>
    <w:rPr>
      <w:rFonts w:ascii="黑体" w:hAnsi="黑体" w:eastAsia="黑体"/>
      <w:sz w:val="30"/>
      <w:szCs w:val="30"/>
    </w:rPr>
  </w:style>
  <w:style w:type="paragraph" w:customStyle="1" w:styleId="420">
    <w:name w:val="明显引用1"/>
    <w:basedOn w:val="1"/>
    <w:next w:val="1"/>
    <w:link w:val="893"/>
    <w:qFormat/>
    <w:uiPriority w:val="30"/>
    <w:pPr>
      <w:widowControl w:val="0"/>
      <w:pBdr>
        <w:bottom w:val="single" w:color="4F81BD" w:sz="4" w:space="4"/>
      </w:pBdr>
      <w:spacing w:before="200" w:after="280" w:line="360" w:lineRule="auto"/>
      <w:ind w:left="936" w:right="936"/>
      <w:jc w:val="both"/>
    </w:pPr>
    <w:rPr>
      <w:b/>
      <w:bCs/>
      <w:i/>
      <w:iCs/>
      <w:color w:val="4F81BD"/>
      <w:szCs w:val="21"/>
    </w:rPr>
  </w:style>
  <w:style w:type="paragraph" w:customStyle="1" w:styleId="421">
    <w:name w:val="Z-3"/>
    <w:basedOn w:val="5"/>
    <w:next w:val="1"/>
    <w:link w:val="895"/>
    <w:qFormat/>
    <w:uiPriority w:val="0"/>
    <w:pPr>
      <w:numPr>
        <w:numId w:val="0"/>
      </w:numPr>
      <w:wordWrap/>
      <w:adjustRightInd/>
      <w:spacing w:beforeLines="0" w:afterLines="0"/>
      <w:textAlignment w:val="auto"/>
    </w:pPr>
    <w:rPr>
      <w:rFonts w:ascii="Times New Roman" w:hAnsi="Times New Roman" w:eastAsia="宋体"/>
      <w:b/>
      <w:bCs/>
      <w:color w:val="000000"/>
      <w:szCs w:val="32"/>
    </w:rPr>
  </w:style>
  <w:style w:type="paragraph" w:customStyle="1" w:styleId="422">
    <w:name w:val="5级"/>
    <w:basedOn w:val="423"/>
    <w:link w:val="896"/>
    <w:qFormat/>
    <w:uiPriority w:val="0"/>
    <w:pPr>
      <w:numPr>
        <w:numId w:val="0"/>
      </w:numPr>
      <w:tabs>
        <w:tab w:val="left" w:pos="1134"/>
      </w:tabs>
      <w:spacing w:beforeLines="50" w:afterLines="50" w:line="360" w:lineRule="auto"/>
      <w:ind w:left="420" w:hanging="420"/>
      <w:outlineLvl w:val="4"/>
    </w:pPr>
    <w:rPr>
      <w:rFonts w:ascii="Times New Roman" w:hAnsi="Times New Roman"/>
    </w:rPr>
  </w:style>
  <w:style w:type="paragraph" w:customStyle="1" w:styleId="423">
    <w:name w:val="样式 标题6 + 左"/>
    <w:basedOn w:val="288"/>
    <w:qFormat/>
    <w:uiPriority w:val="0"/>
    <w:pPr>
      <w:numPr>
        <w:ilvl w:val="5"/>
        <w:numId w:val="1"/>
      </w:numPr>
      <w:spacing w:line="319" w:lineRule="auto"/>
      <w:ind w:left="-2" w:firstLine="1" w:firstLineChars="0"/>
      <w:jc w:val="left"/>
    </w:pPr>
    <w:rPr>
      <w:rFonts w:ascii="宋体" w:hAnsi="宋体" w:eastAsia="宋体"/>
      <w:i w:val="0"/>
      <w:kern w:val="0"/>
      <w:sz w:val="24"/>
      <w:szCs w:val="24"/>
    </w:rPr>
  </w:style>
  <w:style w:type="paragraph" w:customStyle="1" w:styleId="424">
    <w:name w:val="突出编号项"/>
    <w:basedOn w:val="232"/>
    <w:link w:val="906"/>
    <w:qFormat/>
    <w:uiPriority w:val="0"/>
    <w:pPr>
      <w:widowControl w:val="0"/>
      <w:numPr>
        <w:ilvl w:val="0"/>
        <w:numId w:val="35"/>
      </w:numPr>
      <w:spacing w:beforeAutospacing="0" w:afterAutospacing="0"/>
      <w:ind w:firstLine="0" w:firstLineChars="0"/>
    </w:pPr>
    <w:rPr>
      <w:rFonts w:cs="Times New Roman"/>
      <w:b/>
    </w:rPr>
  </w:style>
  <w:style w:type="paragraph" w:customStyle="1" w:styleId="425">
    <w:name w:val="def正文"/>
    <w:basedOn w:val="26"/>
    <w:link w:val="907"/>
    <w:qFormat/>
    <w:uiPriority w:val="0"/>
    <w:pPr>
      <w:widowControl w:val="0"/>
      <w:spacing w:line="360" w:lineRule="auto"/>
      <w:ind w:firstLine="200" w:firstLineChars="200"/>
      <w:jc w:val="both"/>
    </w:pPr>
    <w:rPr>
      <w:rFonts w:ascii="黑体" w:hAnsi="黑体" w:eastAsia="黑体"/>
    </w:rPr>
  </w:style>
  <w:style w:type="paragraph" w:customStyle="1" w:styleId="426">
    <w:name w:val="并列项"/>
    <w:basedOn w:val="232"/>
    <w:link w:val="916"/>
    <w:qFormat/>
    <w:uiPriority w:val="0"/>
    <w:pPr>
      <w:widowControl w:val="0"/>
      <w:spacing w:beforeAutospacing="0" w:afterAutospacing="0"/>
      <w:ind w:left="420" w:firstLine="0" w:firstLineChars="0"/>
    </w:pPr>
    <w:rPr>
      <w:rFonts w:cs="Times New Roman"/>
    </w:rPr>
  </w:style>
  <w:style w:type="paragraph" w:customStyle="1" w:styleId="427">
    <w:name w:val="标题5-2"/>
    <w:basedOn w:val="410"/>
    <w:next w:val="297"/>
    <w:link w:val="925"/>
    <w:qFormat/>
    <w:uiPriority w:val="0"/>
    <w:pPr>
      <w:tabs>
        <w:tab w:val="left" w:pos="0"/>
        <w:tab w:val="left" w:pos="284"/>
      </w:tabs>
      <w:spacing w:before="156" w:after="156"/>
      <w:ind w:left="284" w:hanging="284"/>
      <w:jc w:val="left"/>
      <w:outlineLvl w:val="4"/>
    </w:pPr>
    <w:rPr>
      <w:b/>
      <w:sz w:val="24"/>
      <w:szCs w:val="24"/>
    </w:rPr>
  </w:style>
  <w:style w:type="paragraph" w:customStyle="1" w:styleId="428">
    <w:name w:val="一般编号项"/>
    <w:basedOn w:val="232"/>
    <w:link w:val="926"/>
    <w:qFormat/>
    <w:uiPriority w:val="0"/>
    <w:pPr>
      <w:widowControl w:val="0"/>
      <w:numPr>
        <w:ilvl w:val="0"/>
        <w:numId w:val="36"/>
      </w:numPr>
      <w:spacing w:beforeAutospacing="0" w:afterAutospacing="0"/>
      <w:ind w:firstLine="0" w:firstLineChars="0"/>
    </w:pPr>
    <w:rPr>
      <w:rFonts w:cs="Times New Roman"/>
    </w:rPr>
  </w:style>
  <w:style w:type="paragraph" w:customStyle="1" w:styleId="429">
    <w:name w:val="样式19"/>
    <w:basedOn w:val="1"/>
    <w:link w:val="930"/>
    <w:qFormat/>
    <w:uiPriority w:val="0"/>
    <w:pPr>
      <w:tabs>
        <w:tab w:val="left" w:pos="0"/>
      </w:tabs>
      <w:spacing w:line="360" w:lineRule="auto"/>
      <w:ind w:firstLine="480" w:firstLineChars="200"/>
      <w:jc w:val="both"/>
    </w:pPr>
    <w:rPr>
      <w:rFonts w:ascii="Arial" w:hAnsi="Arial" w:cs="宋体"/>
      <w:color w:val="000000"/>
    </w:rPr>
  </w:style>
  <w:style w:type="paragraph" w:customStyle="1" w:styleId="430">
    <w:name w:val="细小编号项"/>
    <w:basedOn w:val="232"/>
    <w:link w:val="931"/>
    <w:qFormat/>
    <w:uiPriority w:val="0"/>
    <w:pPr>
      <w:widowControl w:val="0"/>
      <w:numPr>
        <w:ilvl w:val="0"/>
        <w:numId w:val="37"/>
      </w:numPr>
      <w:spacing w:beforeAutospacing="0" w:afterAutospacing="0"/>
      <w:ind w:firstLine="0" w:firstLineChars="0"/>
    </w:pPr>
    <w:rPr>
      <w:rFonts w:cs="Times New Roman"/>
    </w:rPr>
  </w:style>
  <w:style w:type="paragraph" w:customStyle="1" w:styleId="431">
    <w:name w:val="项目符号圆点"/>
    <w:basedOn w:val="408"/>
    <w:link w:val="935"/>
    <w:qFormat/>
    <w:uiPriority w:val="0"/>
    <w:pPr>
      <w:numPr>
        <w:numId w:val="0"/>
      </w:numPr>
      <w:tabs>
        <w:tab w:val="left" w:pos="900"/>
        <w:tab w:val="clear" w:pos="1440"/>
      </w:tabs>
      <w:ind w:firstLine="200"/>
    </w:pPr>
  </w:style>
  <w:style w:type="paragraph" w:customStyle="1" w:styleId="432">
    <w:name w:val="正文四号"/>
    <w:basedOn w:val="1"/>
    <w:qFormat/>
    <w:uiPriority w:val="0"/>
    <w:pPr>
      <w:widowControl w:val="0"/>
      <w:spacing w:line="360" w:lineRule="auto"/>
      <w:ind w:firstLine="200" w:firstLineChars="200"/>
      <w:jc w:val="both"/>
    </w:pPr>
    <w:rPr>
      <w:rFonts w:ascii="Calibri" w:hAnsi="Calibri" w:cs="宋体"/>
      <w:kern w:val="2"/>
      <w:sz w:val="28"/>
      <w:szCs w:val="20"/>
    </w:rPr>
  </w:style>
  <w:style w:type="paragraph" w:customStyle="1" w:styleId="433">
    <w:name w:val="表格表头"/>
    <w:basedOn w:val="1"/>
    <w:qFormat/>
    <w:uiPriority w:val="0"/>
    <w:pPr>
      <w:widowControl w:val="0"/>
      <w:spacing w:line="360" w:lineRule="auto"/>
      <w:jc w:val="center"/>
      <w:outlineLvl w:val="0"/>
    </w:pPr>
    <w:rPr>
      <w:rFonts w:ascii="宋体" w:hAnsi="宋体" w:eastAsia="黑体" w:cs="宋体"/>
      <w:kern w:val="2"/>
      <w:szCs w:val="21"/>
    </w:rPr>
  </w:style>
  <w:style w:type="paragraph" w:customStyle="1" w:styleId="434">
    <w:name w:val="p18"/>
    <w:basedOn w:val="1"/>
    <w:qFormat/>
    <w:uiPriority w:val="0"/>
    <w:pPr>
      <w:ind w:firstLine="420"/>
    </w:pPr>
    <w:rPr>
      <w:sz w:val="21"/>
      <w:szCs w:val="21"/>
    </w:rPr>
  </w:style>
  <w:style w:type="paragraph" w:customStyle="1" w:styleId="435">
    <w:name w:val="样式 标题 7 +"/>
    <w:basedOn w:val="10"/>
    <w:qFormat/>
    <w:uiPriority w:val="0"/>
    <w:pPr>
      <w:adjustRightInd/>
      <w:spacing w:before="120" w:line="360" w:lineRule="auto"/>
      <w:jc w:val="center"/>
      <w:textAlignment w:val="auto"/>
    </w:pPr>
    <w:rPr>
      <w:rFonts w:ascii="Arial" w:hAnsi="Arial" w:eastAsia="宋体" w:cs="宋体"/>
      <w:bCs/>
      <w:spacing w:val="0"/>
      <w:kern w:val="2"/>
      <w:szCs w:val="24"/>
      <w:lang w:eastAsia="en-US"/>
    </w:rPr>
  </w:style>
  <w:style w:type="paragraph" w:customStyle="1" w:styleId="436">
    <w:name w:val="正文小四"/>
    <w:basedOn w:val="1"/>
    <w:qFormat/>
    <w:uiPriority w:val="0"/>
    <w:pPr>
      <w:widowControl w:val="0"/>
      <w:spacing w:beforeLines="50" w:afterLines="50" w:line="360" w:lineRule="auto"/>
      <w:ind w:firstLine="360" w:firstLineChars="200"/>
    </w:pPr>
    <w:rPr>
      <w:kern w:val="2"/>
      <w:sz w:val="18"/>
      <w:szCs w:val="18"/>
    </w:rPr>
  </w:style>
  <w:style w:type="paragraph" w:customStyle="1" w:styleId="437">
    <w:name w:val="Char Char2"/>
    <w:basedOn w:val="1"/>
    <w:qFormat/>
    <w:uiPriority w:val="0"/>
    <w:pPr>
      <w:widowControl w:val="0"/>
      <w:tabs>
        <w:tab w:val="left" w:pos="425"/>
      </w:tabs>
      <w:ind w:left="425" w:hanging="425"/>
      <w:jc w:val="both"/>
    </w:pPr>
    <w:rPr>
      <w:kern w:val="2"/>
    </w:rPr>
  </w:style>
  <w:style w:type="paragraph" w:customStyle="1" w:styleId="438">
    <w:name w:val="_Style 2"/>
    <w:basedOn w:val="1"/>
    <w:qFormat/>
    <w:uiPriority w:val="34"/>
    <w:pPr>
      <w:widowControl w:val="0"/>
      <w:spacing w:before="100" w:beforeAutospacing="1" w:after="100" w:afterAutospacing="1"/>
      <w:ind w:firstLine="420" w:firstLineChars="200"/>
      <w:jc w:val="both"/>
    </w:pPr>
    <w:rPr>
      <w:rFonts w:ascii="Calibri" w:hAnsi="Calibri"/>
      <w:kern w:val="2"/>
      <w:sz w:val="21"/>
      <w:szCs w:val="22"/>
    </w:rPr>
  </w:style>
  <w:style w:type="paragraph" w:customStyle="1" w:styleId="439">
    <w:name w:val="_Style 1"/>
    <w:basedOn w:val="1"/>
    <w:qFormat/>
    <w:uiPriority w:val="0"/>
    <w:pPr>
      <w:widowControl w:val="0"/>
      <w:spacing w:before="100" w:beforeAutospacing="1" w:after="100" w:afterAutospacing="1"/>
      <w:ind w:firstLine="420" w:firstLineChars="200"/>
      <w:jc w:val="both"/>
    </w:pPr>
    <w:rPr>
      <w:rFonts w:ascii="Calibri" w:hAnsi="Calibri"/>
      <w:kern w:val="2"/>
      <w:sz w:val="21"/>
      <w:szCs w:val="22"/>
    </w:rPr>
  </w:style>
  <w:style w:type="paragraph" w:customStyle="1" w:styleId="440">
    <w:name w:val="CM51"/>
    <w:basedOn w:val="102"/>
    <w:next w:val="102"/>
    <w:qFormat/>
    <w:uiPriority w:val="0"/>
    <w:pPr>
      <w:spacing w:after="103"/>
    </w:pPr>
    <w:rPr>
      <w:rFonts w:ascii="黑体" w:eastAsia="黑体" w:cs="Times New Roman"/>
      <w:color w:val="auto"/>
      <w:kern w:val="2"/>
    </w:rPr>
  </w:style>
  <w:style w:type="paragraph" w:customStyle="1" w:styleId="441">
    <w:name w:val="样式 标题 9 +"/>
    <w:basedOn w:val="442"/>
    <w:qFormat/>
    <w:uiPriority w:val="0"/>
    <w:pPr>
      <w:tabs>
        <w:tab w:val="left" w:pos="1559"/>
      </w:tabs>
    </w:pPr>
  </w:style>
  <w:style w:type="paragraph" w:customStyle="1" w:styleId="442">
    <w:name w:val="标题9"/>
    <w:basedOn w:val="12"/>
    <w:next w:val="1"/>
    <w:qFormat/>
    <w:uiPriority w:val="0"/>
    <w:pPr>
      <w:adjustRightInd/>
      <w:spacing w:line="320" w:lineRule="auto"/>
      <w:jc w:val="both"/>
      <w:textAlignment w:val="auto"/>
    </w:pPr>
    <w:rPr>
      <w:rFonts w:ascii="Cambria" w:hAnsi="Cambria" w:eastAsia="宋体"/>
      <w:spacing w:val="0"/>
      <w:kern w:val="2"/>
      <w:sz w:val="21"/>
      <w:szCs w:val="21"/>
      <w:lang w:eastAsia="en-US"/>
    </w:rPr>
  </w:style>
  <w:style w:type="paragraph" w:customStyle="1" w:styleId="443">
    <w:name w:val="无间隔11"/>
    <w:qFormat/>
    <w:uiPriority w:val="1"/>
    <w:pPr>
      <w:widowControl w:val="0"/>
      <w:jc w:val="both"/>
    </w:pPr>
    <w:rPr>
      <w:rFonts w:ascii="Times New Roman" w:hAnsi="Times New Roman" w:eastAsia="宋体" w:cs="Times New Roman"/>
      <w:kern w:val="2"/>
      <w:sz w:val="24"/>
      <w:szCs w:val="21"/>
      <w:lang w:val="en-US" w:eastAsia="zh-CN" w:bidi="ar-SA"/>
    </w:rPr>
  </w:style>
  <w:style w:type="paragraph" w:customStyle="1" w:styleId="444">
    <w:name w:val="样式 标题8 + 段前: 0.5 行 段后: 0.5 行"/>
    <w:basedOn w:val="445"/>
    <w:next w:val="1"/>
    <w:qFormat/>
    <w:uiPriority w:val="0"/>
    <w:pPr>
      <w:tabs>
        <w:tab w:val="left" w:pos="1418"/>
      </w:tabs>
      <w:ind w:left="0" w:firstLine="0"/>
    </w:pPr>
    <w:rPr>
      <w:rFonts w:cs="宋体"/>
    </w:rPr>
  </w:style>
  <w:style w:type="paragraph" w:customStyle="1" w:styleId="445">
    <w:name w:val="标题8"/>
    <w:basedOn w:val="11"/>
    <w:next w:val="1"/>
    <w:qFormat/>
    <w:uiPriority w:val="0"/>
    <w:pPr>
      <w:adjustRightInd/>
      <w:spacing w:beforeLines="50" w:afterLines="50" w:line="360" w:lineRule="auto"/>
      <w:ind w:left="2268" w:hanging="2268"/>
      <w:textAlignment w:val="auto"/>
    </w:pPr>
    <w:rPr>
      <w:spacing w:val="0"/>
      <w:kern w:val="2"/>
      <w:sz w:val="21"/>
    </w:rPr>
  </w:style>
  <w:style w:type="paragraph" w:customStyle="1" w:styleId="446">
    <w:name w:val="Body Text First Indent1"/>
    <w:basedOn w:val="1"/>
    <w:qFormat/>
    <w:uiPriority w:val="0"/>
    <w:pPr>
      <w:widowControl w:val="0"/>
      <w:ind w:firstLine="200" w:firstLineChars="200"/>
      <w:jc w:val="both"/>
    </w:pPr>
    <w:rPr>
      <w:color w:val="000000"/>
      <w:kern w:val="2"/>
      <w:sz w:val="21"/>
    </w:rPr>
  </w:style>
  <w:style w:type="paragraph" w:customStyle="1" w:styleId="447">
    <w:name w:val="符号 箭头"/>
    <w:basedOn w:val="1"/>
    <w:qFormat/>
    <w:uiPriority w:val="0"/>
    <w:pPr>
      <w:widowControl w:val="0"/>
      <w:tabs>
        <w:tab w:val="left" w:pos="284"/>
      </w:tabs>
      <w:spacing w:line="360" w:lineRule="auto"/>
      <w:ind w:left="284"/>
      <w:jc w:val="both"/>
    </w:pPr>
    <w:rPr>
      <w:rFonts w:ascii="Arial" w:hAnsi="Arial" w:cs="宋体"/>
      <w:kern w:val="2"/>
      <w:szCs w:val="20"/>
    </w:rPr>
  </w:style>
  <w:style w:type="paragraph" w:customStyle="1" w:styleId="448">
    <w:name w:val="列出段落111"/>
    <w:basedOn w:val="1"/>
    <w:qFormat/>
    <w:uiPriority w:val="0"/>
    <w:pPr>
      <w:widowControl w:val="0"/>
      <w:spacing w:line="360" w:lineRule="auto"/>
      <w:ind w:firstLine="420" w:firstLineChars="200"/>
      <w:jc w:val="both"/>
    </w:pPr>
    <w:rPr>
      <w:rFonts w:ascii="Arial" w:hAnsi="Arial" w:cs="宋体"/>
      <w:kern w:val="2"/>
      <w:szCs w:val="20"/>
    </w:rPr>
  </w:style>
  <w:style w:type="paragraph" w:customStyle="1" w:styleId="449">
    <w:name w:val="列出段落3"/>
    <w:basedOn w:val="1"/>
    <w:qFormat/>
    <w:uiPriority w:val="0"/>
    <w:pPr>
      <w:widowControl w:val="0"/>
      <w:ind w:firstLine="420" w:firstLineChars="200"/>
      <w:jc w:val="both"/>
    </w:pPr>
    <w:rPr>
      <w:kern w:val="2"/>
      <w:sz w:val="21"/>
    </w:rPr>
  </w:style>
  <w:style w:type="paragraph" w:customStyle="1" w:styleId="450">
    <w:name w:val="正文缩进3"/>
    <w:basedOn w:val="1"/>
    <w:qFormat/>
    <w:uiPriority w:val="0"/>
    <w:pPr>
      <w:ind w:firstLine="420"/>
    </w:pPr>
    <w:rPr>
      <w:kern w:val="2"/>
      <w:sz w:val="21"/>
      <w:szCs w:val="21"/>
    </w:rPr>
  </w:style>
  <w:style w:type="paragraph" w:customStyle="1" w:styleId="451">
    <w:name w:val="标题1"/>
    <w:basedOn w:val="1"/>
    <w:link w:val="942"/>
    <w:qFormat/>
    <w:uiPriority w:val="0"/>
    <w:pPr>
      <w:widowControl w:val="0"/>
      <w:spacing w:beforeLines="50" w:afterLines="50" w:line="360" w:lineRule="auto"/>
      <w:jc w:val="both"/>
      <w:outlineLvl w:val="0"/>
    </w:pPr>
    <w:rPr>
      <w:b/>
      <w:kern w:val="2"/>
      <w:sz w:val="32"/>
      <w:szCs w:val="32"/>
    </w:rPr>
  </w:style>
  <w:style w:type="paragraph" w:customStyle="1" w:styleId="452">
    <w:name w:val="ZCY-3"/>
    <w:basedOn w:val="5"/>
    <w:qFormat/>
    <w:uiPriority w:val="0"/>
    <w:pPr>
      <w:numPr>
        <w:numId w:val="0"/>
      </w:numPr>
      <w:wordWrap/>
      <w:spacing w:beforeLines="0" w:afterLines="0" w:line="300" w:lineRule="auto"/>
      <w:ind w:left="420" w:hanging="420"/>
    </w:pPr>
    <w:rPr>
      <w:rFonts w:ascii="Times New Roman" w:hAnsi="Times New Roman" w:eastAsia="宋体"/>
      <w:b/>
      <w:szCs w:val="24"/>
    </w:rPr>
  </w:style>
  <w:style w:type="paragraph" w:customStyle="1" w:styleId="453">
    <w:name w:val="reader-word-layer"/>
    <w:basedOn w:val="1"/>
    <w:qFormat/>
    <w:uiPriority w:val="0"/>
    <w:pPr>
      <w:spacing w:before="100" w:beforeAutospacing="1" w:after="100" w:afterAutospacing="1"/>
    </w:pPr>
    <w:rPr>
      <w:rFonts w:ascii="宋体" w:hAnsi="宋体" w:cs="宋体"/>
    </w:rPr>
  </w:style>
  <w:style w:type="paragraph" w:customStyle="1" w:styleId="454">
    <w:name w:val="正文缩进4"/>
    <w:basedOn w:val="1"/>
    <w:qFormat/>
    <w:uiPriority w:val="0"/>
    <w:pPr>
      <w:ind w:firstLine="420"/>
    </w:pPr>
    <w:rPr>
      <w:kern w:val="2"/>
      <w:sz w:val="21"/>
      <w:szCs w:val="21"/>
    </w:rPr>
  </w:style>
  <w:style w:type="paragraph" w:customStyle="1" w:styleId="455">
    <w:name w:val="表1"/>
    <w:basedOn w:val="1"/>
    <w:qFormat/>
    <w:uiPriority w:val="0"/>
    <w:pPr>
      <w:widowControl w:val="0"/>
      <w:numPr>
        <w:ilvl w:val="0"/>
        <w:numId w:val="38"/>
      </w:numPr>
      <w:spacing w:line="360" w:lineRule="auto"/>
      <w:ind w:left="0" w:firstLine="0"/>
      <w:jc w:val="center"/>
    </w:pPr>
    <w:rPr>
      <w:rFonts w:ascii="Arial" w:hAnsi="Arial" w:cs="宋体"/>
      <w:kern w:val="2"/>
      <w:sz w:val="21"/>
      <w:szCs w:val="20"/>
    </w:rPr>
  </w:style>
  <w:style w:type="paragraph" w:customStyle="1" w:styleId="456">
    <w:name w:val="GP正文(首行缩进)"/>
    <w:basedOn w:val="1"/>
    <w:qFormat/>
    <w:uiPriority w:val="0"/>
    <w:pPr>
      <w:widowControl w:val="0"/>
      <w:spacing w:line="360" w:lineRule="auto"/>
      <w:ind w:firstLine="200" w:firstLineChars="200"/>
    </w:pPr>
    <w:rPr>
      <w:kern w:val="2"/>
      <w:szCs w:val="21"/>
    </w:rPr>
  </w:style>
  <w:style w:type="paragraph" w:customStyle="1" w:styleId="457">
    <w:name w:val="无间隔2"/>
    <w:qFormat/>
    <w:uiPriority w:val="0"/>
    <w:pPr>
      <w:widowControl w:val="0"/>
      <w:jc w:val="both"/>
    </w:pPr>
    <w:rPr>
      <w:rFonts w:ascii="Times New Roman" w:hAnsi="Times New Roman" w:eastAsia="宋体" w:cs="Times New Roman"/>
      <w:kern w:val="2"/>
      <w:sz w:val="24"/>
      <w:szCs w:val="21"/>
      <w:lang w:val="en-US" w:eastAsia="zh-CN" w:bidi="ar-SA"/>
    </w:rPr>
  </w:style>
  <w:style w:type="paragraph" w:customStyle="1" w:styleId="458">
    <w:name w:val="样式 标题 8 +"/>
    <w:basedOn w:val="11"/>
    <w:qFormat/>
    <w:uiPriority w:val="0"/>
    <w:pPr>
      <w:adjustRightInd/>
      <w:spacing w:line="319" w:lineRule="auto"/>
      <w:textAlignment w:val="auto"/>
    </w:pPr>
    <w:rPr>
      <w:rFonts w:ascii="Cambria" w:hAnsi="Cambria" w:eastAsia="宋体"/>
      <w:spacing w:val="0"/>
      <w:kern w:val="2"/>
      <w:szCs w:val="24"/>
      <w:lang w:eastAsia="en-US"/>
    </w:rPr>
  </w:style>
  <w:style w:type="paragraph" w:customStyle="1" w:styleId="459">
    <w:name w:val="正文首行缩进 21"/>
    <w:basedOn w:val="1"/>
    <w:link w:val="940"/>
    <w:qFormat/>
    <w:uiPriority w:val="0"/>
    <w:pPr>
      <w:widowControl w:val="0"/>
      <w:spacing w:after="120" w:line="312" w:lineRule="auto"/>
      <w:ind w:left="420" w:leftChars="200" w:firstLine="420" w:firstLineChars="200"/>
    </w:pPr>
    <w:rPr>
      <w:szCs w:val="20"/>
    </w:rPr>
  </w:style>
  <w:style w:type="paragraph" w:customStyle="1" w:styleId="460">
    <w:name w:val="标题6-1"/>
    <w:basedOn w:val="56"/>
    <w:qFormat/>
    <w:uiPriority w:val="0"/>
    <w:pPr>
      <w:spacing w:beforeLines="50" w:afterLines="50" w:line="360" w:lineRule="auto"/>
      <w:ind w:left="1134" w:hanging="1134"/>
      <w:jc w:val="both"/>
      <w:outlineLvl w:val="3"/>
    </w:pPr>
    <w:rPr>
      <w:rFonts w:ascii="Times New Roman" w:hAnsi="Times New Roman" w:cs="Times New Roman"/>
      <w:b w:val="0"/>
      <w:bCs w:val="0"/>
      <w:kern w:val="0"/>
      <w:sz w:val="24"/>
      <w:szCs w:val="24"/>
    </w:rPr>
  </w:style>
  <w:style w:type="paragraph" w:customStyle="1" w:styleId="461">
    <w:name w:val="样式 首行缩进:  0 字符"/>
    <w:basedOn w:val="1"/>
    <w:qFormat/>
    <w:uiPriority w:val="0"/>
    <w:pPr>
      <w:widowControl w:val="0"/>
      <w:spacing w:before="100" w:beforeAutospacing="1" w:after="100" w:afterAutospacing="1" w:line="360" w:lineRule="auto"/>
      <w:ind w:firstLine="200" w:firstLineChars="200"/>
      <w:jc w:val="both"/>
    </w:pPr>
    <w:rPr>
      <w:rFonts w:ascii="Arial" w:hAnsi="Arial" w:cs="宋体"/>
      <w:kern w:val="2"/>
      <w:szCs w:val="20"/>
    </w:rPr>
  </w:style>
  <w:style w:type="paragraph" w:customStyle="1" w:styleId="462">
    <w:name w:val="列表项目符号-其他2"/>
    <w:basedOn w:val="14"/>
    <w:qFormat/>
    <w:uiPriority w:val="0"/>
    <w:pPr>
      <w:numPr>
        <w:ilvl w:val="0"/>
        <w:numId w:val="39"/>
      </w:numPr>
      <w:adjustRightInd/>
      <w:snapToGrid/>
      <w:spacing w:line="312" w:lineRule="auto"/>
      <w:ind w:left="0" w:firstLine="200" w:firstLineChars="200"/>
      <w:contextualSpacing/>
    </w:pPr>
    <w:rPr>
      <w:rFonts w:ascii="Times New Roman" w:hAnsi="Times New Roman"/>
      <w:bCs w:val="0"/>
      <w:color w:val="auto"/>
    </w:rPr>
  </w:style>
  <w:style w:type="paragraph" w:customStyle="1" w:styleId="463">
    <w:name w:val="样式 首行缩进:  0.74 厘米"/>
    <w:basedOn w:val="1"/>
    <w:qFormat/>
    <w:uiPriority w:val="0"/>
    <w:pPr>
      <w:widowControl w:val="0"/>
      <w:spacing w:line="360" w:lineRule="auto"/>
      <w:ind w:firstLine="200" w:firstLineChars="200"/>
      <w:jc w:val="both"/>
    </w:pPr>
    <w:rPr>
      <w:rFonts w:eastAsia="仿宋" w:cs="宋体"/>
      <w:kern w:val="2"/>
      <w:szCs w:val="20"/>
    </w:rPr>
  </w:style>
  <w:style w:type="paragraph" w:customStyle="1" w:styleId="464">
    <w:name w:val="标题7"/>
    <w:basedOn w:val="10"/>
    <w:next w:val="1"/>
    <w:qFormat/>
    <w:uiPriority w:val="0"/>
    <w:pPr>
      <w:adjustRightInd/>
      <w:spacing w:beforeLines="50" w:afterLines="50" w:line="360" w:lineRule="auto"/>
      <w:textAlignment w:val="auto"/>
    </w:pPr>
    <w:rPr>
      <w:rFonts w:ascii="Arial" w:hAnsi="Arial" w:cs="宋体"/>
      <w:bCs/>
      <w:spacing w:val="0"/>
      <w:kern w:val="2"/>
    </w:rPr>
  </w:style>
  <w:style w:type="paragraph" w:customStyle="1" w:styleId="465">
    <w:name w:val="规范正文"/>
    <w:basedOn w:val="1"/>
    <w:qFormat/>
    <w:uiPriority w:val="0"/>
    <w:pPr>
      <w:widowControl w:val="0"/>
      <w:spacing w:afterLines="50" w:line="360" w:lineRule="auto"/>
      <w:ind w:left="359" w:leftChars="171"/>
      <w:jc w:val="both"/>
    </w:pPr>
    <w:rPr>
      <w:kern w:val="2"/>
    </w:rPr>
  </w:style>
  <w:style w:type="paragraph" w:customStyle="1" w:styleId="466">
    <w:name w:val="默认段落字体 Para Char Char Char Char"/>
    <w:basedOn w:val="1"/>
    <w:qFormat/>
    <w:uiPriority w:val="0"/>
    <w:pPr>
      <w:widowControl w:val="0"/>
      <w:adjustRightInd w:val="0"/>
      <w:spacing w:line="360" w:lineRule="auto"/>
      <w:jc w:val="both"/>
    </w:pPr>
    <w:rPr>
      <w:szCs w:val="20"/>
    </w:rPr>
  </w:style>
  <w:style w:type="paragraph" w:customStyle="1" w:styleId="467">
    <w:name w:val="正文缩进2"/>
    <w:basedOn w:val="1"/>
    <w:qFormat/>
    <w:uiPriority w:val="0"/>
    <w:pPr>
      <w:ind w:firstLine="420"/>
    </w:pPr>
    <w:rPr>
      <w:kern w:val="2"/>
      <w:sz w:val="21"/>
      <w:szCs w:val="21"/>
    </w:rPr>
  </w:style>
  <w:style w:type="paragraph" w:customStyle="1" w:styleId="468">
    <w:name w:val="表格正文"/>
    <w:basedOn w:val="1"/>
    <w:qFormat/>
    <w:uiPriority w:val="0"/>
    <w:pPr>
      <w:widowControl w:val="0"/>
      <w:spacing w:line="360" w:lineRule="auto"/>
    </w:pPr>
    <w:rPr>
      <w:rFonts w:ascii="Arial" w:hAnsi="Arial" w:cs="宋体"/>
      <w:kern w:val="2"/>
      <w:sz w:val="21"/>
      <w:szCs w:val="20"/>
    </w:rPr>
  </w:style>
  <w:style w:type="paragraph" w:customStyle="1" w:styleId="469">
    <w:name w:val="正文黑体"/>
    <w:basedOn w:val="461"/>
    <w:qFormat/>
    <w:uiPriority w:val="0"/>
    <w:pPr>
      <w:spacing w:before="0" w:beforeAutospacing="0" w:after="0" w:afterAutospacing="0"/>
      <w:ind w:firstLine="480"/>
    </w:pPr>
    <w:rPr>
      <w:rFonts w:ascii="黑体" w:hAnsi="黑体" w:eastAsia="黑体"/>
    </w:rPr>
  </w:style>
  <w:style w:type="paragraph" w:customStyle="1" w:styleId="470">
    <w:name w:val="样式 标题 8 + 左"/>
    <w:basedOn w:val="11"/>
    <w:qFormat/>
    <w:uiPriority w:val="0"/>
    <w:pPr>
      <w:adjustRightInd/>
      <w:spacing w:line="319" w:lineRule="auto"/>
      <w:textAlignment w:val="auto"/>
    </w:pPr>
    <w:rPr>
      <w:rFonts w:ascii="Cambria" w:hAnsi="Cambria" w:eastAsia="宋体" w:cs="宋体"/>
      <w:spacing w:val="0"/>
      <w:kern w:val="2"/>
      <w:lang w:eastAsia="en-US"/>
    </w:rPr>
  </w:style>
  <w:style w:type="paragraph" w:customStyle="1" w:styleId="471">
    <w:name w:val="InfoBlue"/>
    <w:basedOn w:val="1"/>
    <w:next w:val="26"/>
    <w:qFormat/>
    <w:uiPriority w:val="0"/>
    <w:pPr>
      <w:spacing w:after="120" w:line="240" w:lineRule="atLeast"/>
      <w:ind w:left="720"/>
    </w:pPr>
    <w:rPr>
      <w:i/>
      <w:color w:val="0000FF"/>
      <w:sz w:val="20"/>
      <w:szCs w:val="20"/>
      <w:lang w:eastAsia="en-US"/>
    </w:rPr>
  </w:style>
  <w:style w:type="paragraph" w:customStyle="1" w:styleId="472">
    <w:name w:val="样式 正文首行缩进 + 首行缩进:  1 字符"/>
    <w:basedOn w:val="58"/>
    <w:qFormat/>
    <w:uiPriority w:val="0"/>
    <w:pPr>
      <w:widowControl/>
      <w:spacing w:after="40"/>
      <w:ind w:firstLine="200" w:firstLineChars="200"/>
      <w:jc w:val="left"/>
    </w:pPr>
    <w:rPr>
      <w:rFonts w:ascii="Times New Roman" w:cs="宋体"/>
      <w:kern w:val="0"/>
      <w:sz w:val="21"/>
    </w:rPr>
  </w:style>
  <w:style w:type="paragraph" w:customStyle="1" w:styleId="473">
    <w:name w:val="样式 标题 5 + 段前: 0.5 行"/>
    <w:basedOn w:val="8"/>
    <w:qFormat/>
    <w:uiPriority w:val="0"/>
    <w:pPr>
      <w:numPr>
        <w:numId w:val="0"/>
      </w:numPr>
      <w:adjustRightInd/>
      <w:snapToGrid w:val="0"/>
      <w:spacing w:beforeLines="50" w:after="0" w:line="360" w:lineRule="auto"/>
      <w:ind w:left="1008" w:hanging="420"/>
      <w:textAlignment w:val="auto"/>
    </w:pPr>
    <w:rPr>
      <w:rFonts w:ascii="Arial" w:hAnsi="Arial" w:cs="宋体"/>
      <w:b w:val="0"/>
      <w:spacing w:val="0"/>
      <w:kern w:val="2"/>
    </w:rPr>
  </w:style>
  <w:style w:type="paragraph" w:customStyle="1" w:styleId="474">
    <w:name w:val="ZCY-4"/>
    <w:basedOn w:val="7"/>
    <w:qFormat/>
    <w:uiPriority w:val="0"/>
    <w:pPr>
      <w:numPr>
        <w:numId w:val="0"/>
      </w:numPr>
      <w:adjustRightInd/>
      <w:spacing w:before="100" w:after="100" w:line="360" w:lineRule="auto"/>
      <w:ind w:left="420" w:hanging="420"/>
      <w:textAlignment w:val="auto"/>
    </w:pPr>
    <w:rPr>
      <w:rFonts w:ascii="Cambria" w:hAnsi="Cambria" w:eastAsia="宋体"/>
      <w:bCs/>
      <w:spacing w:val="0"/>
      <w:kern w:val="2"/>
      <w:szCs w:val="28"/>
    </w:rPr>
  </w:style>
  <w:style w:type="paragraph" w:customStyle="1" w:styleId="475">
    <w:name w:val="样式 标题9 +"/>
    <w:basedOn w:val="442"/>
    <w:qFormat/>
    <w:uiPriority w:val="0"/>
    <w:rPr>
      <w:rFonts w:eastAsia="黑体"/>
    </w:rPr>
  </w:style>
  <w:style w:type="paragraph" w:customStyle="1" w:styleId="476">
    <w:name w:val="正文（首行缩进2字符）"/>
    <w:basedOn w:val="1"/>
    <w:qFormat/>
    <w:uiPriority w:val="0"/>
    <w:pPr>
      <w:widowControl w:val="0"/>
      <w:spacing w:line="360" w:lineRule="auto"/>
      <w:ind w:firstLine="480" w:firstLineChars="200"/>
      <w:jc w:val="both"/>
    </w:pPr>
    <w:rPr>
      <w:kern w:val="2"/>
    </w:rPr>
  </w:style>
  <w:style w:type="paragraph" w:customStyle="1" w:styleId="477">
    <w:name w:val="编号，四号"/>
    <w:basedOn w:val="1"/>
    <w:qFormat/>
    <w:uiPriority w:val="0"/>
    <w:pPr>
      <w:widowControl w:val="0"/>
      <w:numPr>
        <w:ilvl w:val="0"/>
        <w:numId w:val="40"/>
      </w:numPr>
      <w:spacing w:line="360" w:lineRule="auto"/>
      <w:ind w:firstLine="0"/>
      <w:jc w:val="both"/>
    </w:pPr>
    <w:rPr>
      <w:rFonts w:eastAsia="仿宋_GB2312" w:cs="宋体"/>
      <w:kern w:val="2"/>
      <w:sz w:val="28"/>
      <w:szCs w:val="20"/>
    </w:rPr>
  </w:style>
  <w:style w:type="paragraph" w:customStyle="1" w:styleId="478">
    <w:name w:val="xl157"/>
    <w:basedOn w:val="1"/>
    <w:qFormat/>
    <w:uiPriority w:val="0"/>
    <w:pPr>
      <w:pBdr>
        <w:top w:val="single" w:color="auto" w:sz="4" w:space="0"/>
        <w:bottom w:val="single" w:color="auto" w:sz="4" w:space="0"/>
      </w:pBdr>
      <w:shd w:val="clear" w:color="000000" w:fill="CCE8CF"/>
      <w:spacing w:before="100" w:beforeAutospacing="1" w:after="100" w:afterAutospacing="1"/>
    </w:pPr>
    <w:rPr>
      <w:rFonts w:ascii="宋体" w:hAnsi="宋体" w:cs="宋体"/>
      <w:b/>
      <w:bCs/>
      <w:sz w:val="20"/>
      <w:szCs w:val="20"/>
    </w:rPr>
  </w:style>
  <w:style w:type="paragraph" w:customStyle="1" w:styleId="479">
    <w:name w:val="xl158"/>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480">
    <w:name w:val="xl159"/>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481">
    <w:name w:val="xl160"/>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482">
    <w:name w:val="xl161"/>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483">
    <w:name w:val="xl162"/>
    <w:basedOn w:val="1"/>
    <w:qFormat/>
    <w:uiPriority w:val="0"/>
    <w:pPr>
      <w:pBdr>
        <w:top w:val="single" w:color="auto" w:sz="4" w:space="0"/>
        <w:left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84">
    <w:name w:val="xl163"/>
    <w:basedOn w:val="1"/>
    <w:qFormat/>
    <w:uiPriority w:val="0"/>
    <w:pPr>
      <w:pBdr>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85">
    <w:name w:val="xl164"/>
    <w:basedOn w:val="1"/>
    <w:qFormat/>
    <w:uiPriority w:val="0"/>
    <w:pPr>
      <w:pBdr>
        <w:top w:val="single" w:color="auto" w:sz="4" w:space="0"/>
        <w:left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86">
    <w:name w:val="xl165"/>
    <w:basedOn w:val="1"/>
    <w:qFormat/>
    <w:uiPriority w:val="0"/>
    <w:pPr>
      <w:pBdr>
        <w:left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87">
    <w:name w:val="xl166"/>
    <w:basedOn w:val="1"/>
    <w:qFormat/>
    <w:uiPriority w:val="0"/>
    <w:pPr>
      <w:pBdr>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88">
    <w:name w:val="xl167"/>
    <w:basedOn w:val="1"/>
    <w:qFormat/>
    <w:uiPriority w:val="0"/>
    <w:pPr>
      <w:pBdr>
        <w:left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89">
    <w:name w:val="xl168"/>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pPr>
    <w:rPr>
      <w:rFonts w:ascii="宋体" w:hAnsi="宋体" w:cs="宋体"/>
      <w:b/>
      <w:bCs/>
      <w:sz w:val="20"/>
      <w:szCs w:val="20"/>
    </w:rPr>
  </w:style>
  <w:style w:type="paragraph" w:customStyle="1" w:styleId="490">
    <w:name w:val="xl169"/>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491">
    <w:name w:val="xl170"/>
    <w:basedOn w:val="1"/>
    <w:qFormat/>
    <w:uiPriority w:val="0"/>
    <w:pPr>
      <w:pBdr>
        <w:left w:val="single" w:color="auto" w:sz="4" w:space="0"/>
        <w:bottom w:val="single" w:color="auto" w:sz="4" w:space="0"/>
        <w:right w:val="single" w:color="auto" w:sz="4" w:space="0"/>
      </w:pBdr>
      <w:shd w:val="clear" w:color="000000" w:fill="CCE8CF"/>
      <w:spacing w:before="100" w:beforeAutospacing="1" w:after="100" w:afterAutospacing="1"/>
    </w:pPr>
    <w:rPr>
      <w:rFonts w:ascii="宋体" w:hAnsi="宋体" w:cs="宋体"/>
      <w:sz w:val="20"/>
      <w:szCs w:val="20"/>
    </w:rPr>
  </w:style>
  <w:style w:type="paragraph" w:customStyle="1" w:styleId="492">
    <w:name w:val="xl171"/>
    <w:basedOn w:val="1"/>
    <w:qFormat/>
    <w:uiPriority w:val="0"/>
    <w:pPr>
      <w:pBdr>
        <w:top w:val="single" w:color="auto" w:sz="4" w:space="0"/>
        <w:left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493">
    <w:name w:val="xl172"/>
    <w:basedOn w:val="1"/>
    <w:qFormat/>
    <w:uiPriority w:val="0"/>
    <w:pPr>
      <w:pBdr>
        <w:left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494">
    <w:name w:val="xl173"/>
    <w:basedOn w:val="1"/>
    <w:qFormat/>
    <w:uiPriority w:val="0"/>
    <w:pPr>
      <w:pBdr>
        <w:left w:val="single" w:color="auto" w:sz="4" w:space="0"/>
        <w:bottom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495">
    <w:name w:val="xl174"/>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496">
    <w:name w:val="xl175"/>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497">
    <w:name w:val="xl17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20"/>
      <w:szCs w:val="20"/>
    </w:rPr>
  </w:style>
  <w:style w:type="paragraph" w:customStyle="1" w:styleId="498">
    <w:name w:val="xl177"/>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499">
    <w:name w:val="xl178"/>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00">
    <w:name w:val="xl17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01">
    <w:name w:val="xl180"/>
    <w:basedOn w:val="1"/>
    <w:qFormat/>
    <w:uiPriority w:val="0"/>
    <w:pPr>
      <w:pBdr>
        <w:top w:val="single" w:color="auto" w:sz="4" w:space="0"/>
        <w:left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02">
    <w:name w:val="xl181"/>
    <w:basedOn w:val="1"/>
    <w:qFormat/>
    <w:uiPriority w:val="0"/>
    <w:pPr>
      <w:pBdr>
        <w:left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03">
    <w:name w:val="xl182"/>
    <w:basedOn w:val="1"/>
    <w:qFormat/>
    <w:uiPriority w:val="0"/>
    <w:pPr>
      <w:pBdr>
        <w:left w:val="single" w:color="auto" w:sz="4" w:space="0"/>
        <w:bottom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04">
    <w:name w:val="xl183"/>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05">
    <w:name w:val="xl184"/>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06">
    <w:name w:val="xl18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507">
    <w:name w:val="xl186"/>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08">
    <w:name w:val="xl187"/>
    <w:basedOn w:val="1"/>
    <w:qFormat/>
    <w:uiPriority w:val="0"/>
    <w:pPr>
      <w:pBdr>
        <w:top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09">
    <w:name w:val="xl188"/>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0">
    <w:name w:val="xl189"/>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1">
    <w:name w:val="xl190"/>
    <w:basedOn w:val="1"/>
    <w:qFormat/>
    <w:uiPriority w:val="0"/>
    <w:pPr>
      <w:pBdr>
        <w:top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2">
    <w:name w:val="xl191"/>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3">
    <w:name w:val="xl192"/>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4">
    <w:name w:val="xl193"/>
    <w:basedOn w:val="1"/>
    <w:qFormat/>
    <w:uiPriority w:val="0"/>
    <w:pPr>
      <w:pBdr>
        <w:top w:val="single" w:color="auto" w:sz="4" w:space="0"/>
        <w:bottom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5">
    <w:name w:val="xl194"/>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b/>
      <w:bCs/>
      <w:sz w:val="20"/>
      <w:szCs w:val="20"/>
    </w:rPr>
  </w:style>
  <w:style w:type="paragraph" w:customStyle="1" w:styleId="516">
    <w:name w:val="xl195"/>
    <w:basedOn w:val="1"/>
    <w:qFormat/>
    <w:uiPriority w:val="0"/>
    <w:pPr>
      <w:pBdr>
        <w:top w:val="single" w:color="auto" w:sz="4" w:space="0"/>
        <w:left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17">
    <w:name w:val="xl196"/>
    <w:basedOn w:val="1"/>
    <w:qFormat/>
    <w:uiPriority w:val="0"/>
    <w:pPr>
      <w:pBdr>
        <w:left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18">
    <w:name w:val="xl197"/>
    <w:basedOn w:val="1"/>
    <w:qFormat/>
    <w:uiPriority w:val="0"/>
    <w:pPr>
      <w:pBdr>
        <w:left w:val="single" w:color="auto" w:sz="4" w:space="0"/>
        <w:bottom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19">
    <w:name w:val="xl198"/>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20">
    <w:name w:val="xl199"/>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right"/>
    </w:pPr>
    <w:rPr>
      <w:rFonts w:ascii="宋体" w:hAnsi="宋体" w:cs="宋体"/>
      <w:sz w:val="20"/>
      <w:szCs w:val="20"/>
    </w:rPr>
  </w:style>
  <w:style w:type="paragraph" w:customStyle="1" w:styleId="521">
    <w:name w:val="xl200"/>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right"/>
    </w:pPr>
    <w:rPr>
      <w:rFonts w:ascii="宋体" w:hAnsi="宋体" w:cs="宋体"/>
      <w:b/>
      <w:bCs/>
      <w:sz w:val="20"/>
      <w:szCs w:val="20"/>
    </w:rPr>
  </w:style>
  <w:style w:type="paragraph" w:customStyle="1" w:styleId="522">
    <w:name w:val="xl201"/>
    <w:basedOn w:val="1"/>
    <w:qFormat/>
    <w:uiPriority w:val="0"/>
    <w:pPr>
      <w:shd w:val="clear" w:color="000000" w:fill="CCE8CF"/>
      <w:spacing w:before="100" w:beforeAutospacing="1" w:after="100" w:afterAutospacing="1"/>
      <w:jc w:val="right"/>
    </w:pPr>
    <w:rPr>
      <w:rFonts w:ascii="宋体" w:hAnsi="宋体" w:cs="宋体"/>
      <w:sz w:val="20"/>
      <w:szCs w:val="20"/>
    </w:rPr>
  </w:style>
  <w:style w:type="paragraph" w:customStyle="1" w:styleId="523">
    <w:name w:val="xl202"/>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pPr>
    <w:rPr>
      <w:rFonts w:ascii="宋体" w:hAnsi="宋体" w:cs="宋体"/>
      <w:b/>
      <w:bCs/>
      <w:sz w:val="20"/>
      <w:szCs w:val="20"/>
    </w:rPr>
  </w:style>
  <w:style w:type="paragraph" w:customStyle="1" w:styleId="524">
    <w:name w:val="xl203"/>
    <w:basedOn w:val="1"/>
    <w:qFormat/>
    <w:uiPriority w:val="0"/>
    <w:pPr>
      <w:pBdr>
        <w:top w:val="single" w:color="auto" w:sz="4" w:space="0"/>
        <w:bottom w:val="single" w:color="auto" w:sz="4" w:space="0"/>
      </w:pBdr>
      <w:shd w:val="clear" w:color="000000" w:fill="CCE8CF"/>
      <w:spacing w:before="100" w:beforeAutospacing="1" w:after="100" w:afterAutospacing="1"/>
    </w:pPr>
    <w:rPr>
      <w:rFonts w:ascii="宋体" w:hAnsi="宋体" w:cs="宋体"/>
      <w:b/>
      <w:bCs/>
      <w:sz w:val="20"/>
      <w:szCs w:val="20"/>
    </w:rPr>
  </w:style>
  <w:style w:type="paragraph" w:customStyle="1" w:styleId="525">
    <w:name w:val="xl204"/>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pPr>
    <w:rPr>
      <w:rFonts w:ascii="宋体" w:hAnsi="宋体" w:cs="宋体"/>
      <w:b/>
      <w:bCs/>
      <w:sz w:val="20"/>
      <w:szCs w:val="20"/>
    </w:rPr>
  </w:style>
  <w:style w:type="paragraph" w:customStyle="1" w:styleId="526">
    <w:name w:val="xl205"/>
    <w:basedOn w:val="1"/>
    <w:qFormat/>
    <w:uiPriority w:val="0"/>
    <w:pPr>
      <w:pBdr>
        <w:top w:val="single" w:color="auto" w:sz="4" w:space="0"/>
        <w:left w:val="single" w:color="auto" w:sz="4" w:space="0"/>
        <w:bottom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527">
    <w:name w:val="xl206"/>
    <w:basedOn w:val="1"/>
    <w:qFormat/>
    <w:uiPriority w:val="0"/>
    <w:pPr>
      <w:pBdr>
        <w:top w:val="single" w:color="auto" w:sz="4" w:space="0"/>
        <w:bottom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528">
    <w:name w:val="xl207"/>
    <w:basedOn w:val="1"/>
    <w:qFormat/>
    <w:uiPriority w:val="0"/>
    <w:pPr>
      <w:pBdr>
        <w:top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sz w:val="20"/>
      <w:szCs w:val="20"/>
    </w:rPr>
  </w:style>
  <w:style w:type="paragraph" w:customStyle="1" w:styleId="529">
    <w:name w:val="xl208"/>
    <w:basedOn w:val="1"/>
    <w:qFormat/>
    <w:uiPriority w:val="0"/>
    <w:pPr>
      <w:pBdr>
        <w:top w:val="single" w:color="auto" w:sz="4" w:space="0"/>
        <w:bottom w:val="single" w:color="auto" w:sz="4" w:space="0"/>
      </w:pBdr>
      <w:shd w:val="clear" w:color="000000" w:fill="CCE8CF"/>
      <w:spacing w:before="100" w:beforeAutospacing="1" w:after="100" w:afterAutospacing="1"/>
    </w:pPr>
    <w:rPr>
      <w:rFonts w:ascii="宋体" w:hAnsi="宋体" w:cs="宋体"/>
      <w:b/>
      <w:bCs/>
      <w:sz w:val="20"/>
      <w:szCs w:val="20"/>
    </w:rPr>
  </w:style>
  <w:style w:type="paragraph" w:customStyle="1" w:styleId="530">
    <w:name w:val="标书样式"/>
    <w:basedOn w:val="1"/>
    <w:link w:val="952"/>
    <w:qFormat/>
    <w:uiPriority w:val="0"/>
    <w:pPr>
      <w:widowControl w:val="0"/>
      <w:spacing w:line="360" w:lineRule="auto"/>
      <w:ind w:firstLine="480" w:firstLineChars="200"/>
      <w:jc w:val="both"/>
    </w:pPr>
    <w:rPr>
      <w:rFonts w:eastAsia="仿宋_GB2312"/>
    </w:rPr>
  </w:style>
  <w:style w:type="paragraph" w:customStyle="1" w:styleId="531">
    <w:name w:val="正文首缩两字"/>
    <w:basedOn w:val="1"/>
    <w:qFormat/>
    <w:uiPriority w:val="0"/>
    <w:pPr>
      <w:widowControl w:val="0"/>
      <w:adjustRightInd w:val="0"/>
      <w:spacing w:line="360" w:lineRule="auto"/>
      <w:ind w:firstLine="482" w:firstLineChars="200"/>
      <w:jc w:val="both"/>
      <w:textAlignment w:val="baseline"/>
    </w:pPr>
  </w:style>
  <w:style w:type="paragraph" w:customStyle="1" w:styleId="532">
    <w:name w:val="文档正文"/>
    <w:basedOn w:val="1"/>
    <w:qFormat/>
    <w:uiPriority w:val="0"/>
    <w:pPr>
      <w:widowControl w:val="0"/>
      <w:adjustRightInd w:val="0"/>
      <w:spacing w:line="312" w:lineRule="atLeast"/>
      <w:ind w:firstLine="567"/>
      <w:jc w:val="both"/>
      <w:textAlignment w:val="baseline"/>
    </w:pPr>
    <w:rPr>
      <w:rFonts w:ascii="长城仿宋" w:eastAsia="长城仿宋"/>
      <w:sz w:val="28"/>
      <w:szCs w:val="20"/>
    </w:rPr>
  </w:style>
  <w:style w:type="paragraph" w:customStyle="1" w:styleId="533">
    <w:name w:val="1w"/>
    <w:basedOn w:val="1"/>
    <w:link w:val="965"/>
    <w:qFormat/>
    <w:uiPriority w:val="0"/>
    <w:pPr>
      <w:widowControl w:val="0"/>
      <w:spacing w:beforeLines="50" w:afterLines="50" w:line="360" w:lineRule="auto"/>
      <w:ind w:firstLine="200" w:firstLineChars="200"/>
      <w:jc w:val="both"/>
    </w:pPr>
    <w:rPr>
      <w:rFonts w:ascii="宋体" w:hAnsi="宋体"/>
      <w:kern w:val="2"/>
    </w:rPr>
  </w:style>
  <w:style w:type="paragraph" w:customStyle="1" w:styleId="534">
    <w:name w:val="pic"/>
    <w:basedOn w:val="1"/>
    <w:link w:val="966"/>
    <w:qFormat/>
    <w:uiPriority w:val="0"/>
    <w:pPr>
      <w:spacing w:line="360" w:lineRule="auto"/>
    </w:pPr>
    <w:rPr>
      <w:rFonts w:ascii="宋体" w:hAnsi="Cambria" w:cs="黑体"/>
      <w:bCs/>
      <w:kern w:val="2"/>
      <w:szCs w:val="32"/>
    </w:rPr>
  </w:style>
  <w:style w:type="paragraph" w:customStyle="1" w:styleId="535">
    <w:name w:val="节标题"/>
    <w:basedOn w:val="1"/>
    <w:next w:val="1"/>
    <w:qFormat/>
    <w:uiPriority w:val="0"/>
    <w:pPr>
      <w:spacing w:line="289" w:lineRule="atLeast"/>
      <w:jc w:val="center"/>
      <w:textAlignment w:val="baseline"/>
    </w:pPr>
    <w:rPr>
      <w:color w:val="000000"/>
      <w:sz w:val="28"/>
      <w:szCs w:val="20"/>
      <w:u w:color="000000"/>
    </w:rPr>
  </w:style>
  <w:style w:type="paragraph" w:customStyle="1" w:styleId="536">
    <w:name w:val="图片"/>
    <w:basedOn w:val="1"/>
    <w:link w:val="967"/>
    <w:qFormat/>
    <w:uiPriority w:val="0"/>
    <w:pPr>
      <w:widowControl w:val="0"/>
      <w:adjustRightInd w:val="0"/>
      <w:snapToGrid w:val="0"/>
      <w:spacing w:line="360" w:lineRule="auto"/>
      <w:jc w:val="center"/>
    </w:pPr>
    <w:rPr>
      <w:rFonts w:cs="黑体"/>
      <w:snapToGrid w:val="0"/>
    </w:rPr>
  </w:style>
  <w:style w:type="paragraph" w:customStyle="1" w:styleId="537">
    <w:name w:val="font20"/>
    <w:basedOn w:val="1"/>
    <w:qFormat/>
    <w:uiPriority w:val="0"/>
    <w:pPr>
      <w:spacing w:before="100" w:beforeAutospacing="1" w:after="100" w:afterAutospacing="1"/>
    </w:pPr>
    <w:rPr>
      <w:rFonts w:ascii="宋体" w:hAnsi="宋体" w:cs="宋体"/>
      <w:sz w:val="18"/>
      <w:szCs w:val="18"/>
    </w:rPr>
  </w:style>
  <w:style w:type="paragraph" w:customStyle="1" w:styleId="538">
    <w:name w:val="font21"/>
    <w:basedOn w:val="1"/>
    <w:qFormat/>
    <w:uiPriority w:val="0"/>
    <w:pPr>
      <w:spacing w:before="100" w:beforeAutospacing="1" w:after="100" w:afterAutospacing="1"/>
    </w:pPr>
    <w:rPr>
      <w:rFonts w:ascii="宋体" w:hAnsi="宋体" w:cs="宋体"/>
      <w:color w:val="000000"/>
      <w:sz w:val="20"/>
      <w:szCs w:val="20"/>
    </w:rPr>
  </w:style>
  <w:style w:type="paragraph" w:customStyle="1" w:styleId="539">
    <w:name w:val="font22"/>
    <w:basedOn w:val="1"/>
    <w:qFormat/>
    <w:uiPriority w:val="0"/>
    <w:pPr>
      <w:spacing w:before="100" w:beforeAutospacing="1" w:after="100" w:afterAutospacing="1"/>
    </w:pPr>
    <w:rPr>
      <w:rFonts w:ascii="宋体" w:hAnsi="宋体" w:cs="宋体"/>
      <w:color w:val="000000"/>
      <w:sz w:val="20"/>
      <w:szCs w:val="20"/>
    </w:rPr>
  </w:style>
  <w:style w:type="paragraph" w:customStyle="1" w:styleId="540">
    <w:name w:val="font23"/>
    <w:basedOn w:val="1"/>
    <w:qFormat/>
    <w:uiPriority w:val="0"/>
    <w:pPr>
      <w:spacing w:before="100" w:beforeAutospacing="1" w:after="100" w:afterAutospacing="1"/>
    </w:pPr>
    <w:rPr>
      <w:rFonts w:ascii="宋体" w:hAnsi="宋体" w:cs="宋体"/>
      <w:color w:val="000000"/>
      <w:sz w:val="20"/>
      <w:szCs w:val="20"/>
    </w:rPr>
  </w:style>
  <w:style w:type="paragraph" w:customStyle="1" w:styleId="541">
    <w:name w:val="font24"/>
    <w:basedOn w:val="1"/>
    <w:qFormat/>
    <w:uiPriority w:val="0"/>
    <w:pPr>
      <w:spacing w:before="100" w:beforeAutospacing="1" w:after="100" w:afterAutospacing="1"/>
    </w:pPr>
    <w:rPr>
      <w:rFonts w:ascii="Calibri" w:hAnsi="Calibri" w:cs="Calibri"/>
      <w:color w:val="000000"/>
      <w:sz w:val="21"/>
      <w:szCs w:val="21"/>
    </w:rPr>
  </w:style>
  <w:style w:type="paragraph" w:customStyle="1" w:styleId="542">
    <w:name w:val="font25"/>
    <w:basedOn w:val="1"/>
    <w:qFormat/>
    <w:uiPriority w:val="0"/>
    <w:pPr>
      <w:spacing w:before="100" w:beforeAutospacing="1" w:after="100" w:afterAutospacing="1"/>
    </w:pPr>
    <w:rPr>
      <w:rFonts w:ascii="宋体" w:hAnsi="宋体" w:cs="宋体"/>
      <w:color w:val="000000"/>
      <w:sz w:val="21"/>
      <w:szCs w:val="21"/>
    </w:rPr>
  </w:style>
  <w:style w:type="paragraph" w:customStyle="1" w:styleId="543">
    <w:name w:val="font26"/>
    <w:basedOn w:val="1"/>
    <w:qFormat/>
    <w:uiPriority w:val="0"/>
    <w:pPr>
      <w:spacing w:before="100" w:beforeAutospacing="1" w:after="100" w:afterAutospacing="1"/>
    </w:pPr>
    <w:rPr>
      <w:rFonts w:ascii="宋体" w:hAnsi="宋体" w:cs="宋体"/>
      <w:sz w:val="18"/>
      <w:szCs w:val="18"/>
    </w:rPr>
  </w:style>
  <w:style w:type="paragraph" w:customStyle="1" w:styleId="544">
    <w:name w:val="font27"/>
    <w:basedOn w:val="1"/>
    <w:qFormat/>
    <w:uiPriority w:val="0"/>
    <w:pPr>
      <w:spacing w:before="100" w:beforeAutospacing="1" w:after="100" w:afterAutospacing="1"/>
    </w:pPr>
    <w:rPr>
      <w:rFonts w:ascii="宋体" w:hAnsi="宋体" w:cs="宋体"/>
      <w:color w:val="000000"/>
      <w:sz w:val="20"/>
      <w:szCs w:val="20"/>
    </w:rPr>
  </w:style>
  <w:style w:type="paragraph" w:customStyle="1" w:styleId="545">
    <w:name w:val="font28"/>
    <w:basedOn w:val="1"/>
    <w:qFormat/>
    <w:uiPriority w:val="0"/>
    <w:pPr>
      <w:spacing w:before="100" w:beforeAutospacing="1" w:after="100" w:afterAutospacing="1"/>
    </w:pPr>
    <w:rPr>
      <w:rFonts w:ascii="宋体" w:hAnsi="宋体" w:cs="宋体"/>
      <w:color w:val="000000"/>
      <w:sz w:val="20"/>
      <w:szCs w:val="20"/>
    </w:rPr>
  </w:style>
  <w:style w:type="paragraph" w:customStyle="1" w:styleId="546">
    <w:name w:val="font29"/>
    <w:basedOn w:val="1"/>
    <w:qFormat/>
    <w:uiPriority w:val="0"/>
    <w:pPr>
      <w:spacing w:before="100" w:beforeAutospacing="1" w:after="100" w:afterAutospacing="1"/>
    </w:pPr>
    <w:rPr>
      <w:rFonts w:ascii="宋体" w:hAnsi="宋体" w:cs="宋体"/>
      <w:color w:val="000000"/>
      <w:sz w:val="21"/>
      <w:szCs w:val="21"/>
    </w:rPr>
  </w:style>
  <w:style w:type="paragraph" w:customStyle="1" w:styleId="547">
    <w:name w:val="font30"/>
    <w:basedOn w:val="1"/>
    <w:qFormat/>
    <w:uiPriority w:val="0"/>
    <w:pPr>
      <w:spacing w:before="100" w:beforeAutospacing="1" w:after="100" w:afterAutospacing="1"/>
    </w:pPr>
    <w:rPr>
      <w:rFonts w:ascii="宋体" w:hAnsi="宋体" w:cs="宋体"/>
      <w:color w:val="000000"/>
      <w:sz w:val="20"/>
      <w:szCs w:val="20"/>
    </w:rPr>
  </w:style>
  <w:style w:type="paragraph" w:customStyle="1" w:styleId="548">
    <w:name w:val="font31"/>
    <w:basedOn w:val="1"/>
    <w:qFormat/>
    <w:uiPriority w:val="0"/>
    <w:pPr>
      <w:spacing w:before="100" w:beforeAutospacing="1" w:after="100" w:afterAutospacing="1"/>
    </w:pPr>
    <w:rPr>
      <w:rFonts w:ascii="宋体" w:hAnsi="宋体" w:cs="宋体"/>
      <w:color w:val="000000"/>
      <w:sz w:val="20"/>
      <w:szCs w:val="20"/>
    </w:rPr>
  </w:style>
  <w:style w:type="paragraph" w:customStyle="1" w:styleId="549">
    <w:name w:val="font32"/>
    <w:basedOn w:val="1"/>
    <w:qFormat/>
    <w:uiPriority w:val="0"/>
    <w:pPr>
      <w:spacing w:before="100" w:beforeAutospacing="1" w:after="100" w:afterAutospacing="1"/>
    </w:pPr>
    <w:rPr>
      <w:rFonts w:ascii="宋体" w:hAnsi="宋体" w:cs="宋体"/>
      <w:sz w:val="18"/>
      <w:szCs w:val="18"/>
    </w:rPr>
  </w:style>
  <w:style w:type="paragraph" w:customStyle="1" w:styleId="550">
    <w:name w:val="GW-正文"/>
    <w:link w:val="968"/>
    <w:qFormat/>
    <w:uiPriority w:val="0"/>
    <w:pPr>
      <w:spacing w:line="300" w:lineRule="auto"/>
      <w:ind w:firstLine="200" w:firstLineChars="200"/>
    </w:pPr>
    <w:rPr>
      <w:rFonts w:ascii="Times New Roman" w:hAnsi="Times New Roman" w:eastAsia="仿宋_GB2312" w:cs="Times New Roman"/>
      <w:sz w:val="24"/>
      <w:szCs w:val="24"/>
      <w:lang w:val="en-US" w:eastAsia="zh-CN" w:bidi="ar-SA"/>
    </w:rPr>
  </w:style>
  <w:style w:type="paragraph" w:customStyle="1" w:styleId="551">
    <w:name w:val="样式12"/>
    <w:basedOn w:val="1"/>
    <w:link w:val="970"/>
    <w:qFormat/>
    <w:uiPriority w:val="0"/>
    <w:pPr>
      <w:widowControl w:val="0"/>
      <w:spacing w:before="151" w:after="151"/>
      <w:jc w:val="both"/>
    </w:pPr>
    <w:rPr>
      <w:sz w:val="20"/>
      <w:szCs w:val="20"/>
    </w:rPr>
  </w:style>
  <w:style w:type="paragraph" w:customStyle="1" w:styleId="552">
    <w:name w:val="章标题"/>
    <w:next w:val="393"/>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553">
    <w:name w:val="正文文本缩进1"/>
    <w:basedOn w:val="1"/>
    <w:qFormat/>
    <w:uiPriority w:val="0"/>
    <w:pPr>
      <w:widowControl w:val="0"/>
      <w:spacing w:after="120" w:line="360" w:lineRule="auto"/>
      <w:ind w:left="420" w:leftChars="200" w:firstLine="480" w:firstLineChars="200"/>
    </w:pPr>
    <w:rPr>
      <w:rFonts w:ascii="Calibri" w:hAnsi="Calibri"/>
      <w:kern w:val="2"/>
      <w:sz w:val="21"/>
      <w:szCs w:val="22"/>
    </w:rPr>
  </w:style>
  <w:style w:type="paragraph" w:customStyle="1" w:styleId="554">
    <w:name w:val="TOC 标题11"/>
    <w:basedOn w:val="1"/>
    <w:next w:val="1"/>
    <w:qFormat/>
    <w:uiPriority w:val="0"/>
    <w:pPr>
      <w:keepNext/>
      <w:keepLines/>
      <w:spacing w:line="276" w:lineRule="auto"/>
      <w:ind w:left="900" w:hanging="420"/>
    </w:pPr>
    <w:rPr>
      <w:rFonts w:ascii="Cambria" w:hAnsi="Cambria"/>
      <w:b/>
      <w:color w:val="365F91"/>
      <w:sz w:val="28"/>
      <w:szCs w:val="28"/>
    </w:rPr>
  </w:style>
  <w:style w:type="paragraph" w:customStyle="1" w:styleId="555">
    <w:name w:val="样式 样式 样式 小四 行距: 1.5 倍行距 + 左侧:  6 字符 首行缩进:  2 字符 段后: 0.5 行 + 首行缩进..."/>
    <w:basedOn w:val="1"/>
    <w:qFormat/>
    <w:uiPriority w:val="0"/>
    <w:pPr>
      <w:widowControl w:val="0"/>
      <w:spacing w:afterLines="50" w:line="300" w:lineRule="auto"/>
      <w:ind w:left="600" w:leftChars="600" w:firstLine="200" w:firstLineChars="200"/>
      <w:jc w:val="both"/>
    </w:pPr>
    <w:rPr>
      <w:rFonts w:ascii="宋体" w:hAnsi="宋体"/>
      <w:color w:val="000000"/>
      <w:kern w:val="2"/>
      <w:szCs w:val="21"/>
    </w:rPr>
  </w:style>
  <w:style w:type="paragraph" w:customStyle="1" w:styleId="556">
    <w:name w:val="五级条标题"/>
    <w:basedOn w:val="1"/>
    <w:next w:val="393"/>
    <w:qFormat/>
    <w:uiPriority w:val="0"/>
    <w:pPr>
      <w:spacing w:beforeLines="50" w:afterLines="50"/>
      <w:jc w:val="both"/>
      <w:outlineLvl w:val="6"/>
    </w:pPr>
    <w:rPr>
      <w:rFonts w:ascii="黑体" w:eastAsia="黑体"/>
      <w:sz w:val="21"/>
      <w:szCs w:val="20"/>
    </w:rPr>
  </w:style>
  <w:style w:type="paragraph" w:customStyle="1" w:styleId="557">
    <w:name w:val="正文文本缩进 21"/>
    <w:basedOn w:val="1"/>
    <w:qFormat/>
    <w:uiPriority w:val="0"/>
    <w:pPr>
      <w:widowControl w:val="0"/>
      <w:spacing w:after="120" w:line="480" w:lineRule="auto"/>
      <w:ind w:left="420" w:leftChars="200" w:firstLine="480" w:firstLineChars="200"/>
    </w:pPr>
    <w:rPr>
      <w:kern w:val="2"/>
      <w:sz w:val="21"/>
      <w:szCs w:val="22"/>
    </w:rPr>
  </w:style>
  <w:style w:type="paragraph" w:customStyle="1" w:styleId="558">
    <w:name w:val="批注主题1"/>
    <w:basedOn w:val="1"/>
    <w:next w:val="22"/>
    <w:qFormat/>
    <w:uiPriority w:val="99"/>
    <w:pPr>
      <w:widowControl w:val="0"/>
    </w:pPr>
    <w:rPr>
      <w:b/>
      <w:bCs/>
      <w:kern w:val="2"/>
      <w:sz w:val="21"/>
    </w:rPr>
  </w:style>
  <w:style w:type="paragraph" w:customStyle="1" w:styleId="559">
    <w:name w:val="四级条标题"/>
    <w:basedOn w:val="1"/>
    <w:next w:val="393"/>
    <w:qFormat/>
    <w:uiPriority w:val="0"/>
    <w:pPr>
      <w:spacing w:beforeLines="50" w:afterLines="50"/>
      <w:jc w:val="both"/>
      <w:outlineLvl w:val="5"/>
    </w:pPr>
    <w:rPr>
      <w:rFonts w:ascii="黑体" w:eastAsia="黑体"/>
      <w:sz w:val="21"/>
      <w:szCs w:val="20"/>
    </w:rPr>
  </w:style>
  <w:style w:type="paragraph" w:customStyle="1" w:styleId="560">
    <w:name w:val="文档结构图1"/>
    <w:basedOn w:val="1"/>
    <w:qFormat/>
    <w:uiPriority w:val="0"/>
    <w:pPr>
      <w:widowControl w:val="0"/>
      <w:shd w:val="clear" w:color="auto" w:fill="000080"/>
      <w:spacing w:line="360" w:lineRule="auto"/>
      <w:ind w:firstLine="480" w:firstLineChars="200"/>
    </w:pPr>
    <w:rPr>
      <w:rFonts w:ascii="宋体" w:hAnsi="宋体"/>
      <w:color w:val="000000"/>
      <w:kern w:val="2"/>
    </w:rPr>
  </w:style>
  <w:style w:type="paragraph" w:customStyle="1" w:styleId="561">
    <w:name w:val="三级条标题"/>
    <w:basedOn w:val="1"/>
    <w:next w:val="393"/>
    <w:qFormat/>
    <w:uiPriority w:val="0"/>
    <w:pPr>
      <w:spacing w:beforeLines="50" w:afterLines="50"/>
      <w:jc w:val="both"/>
      <w:outlineLvl w:val="4"/>
    </w:pPr>
    <w:rPr>
      <w:rFonts w:ascii="黑体" w:eastAsia="黑体"/>
      <w:sz w:val="21"/>
      <w:szCs w:val="20"/>
    </w:rPr>
  </w:style>
  <w:style w:type="paragraph" w:customStyle="1" w:styleId="562">
    <w:name w:val="Cover"/>
    <w:basedOn w:val="1"/>
    <w:qFormat/>
    <w:uiPriority w:val="0"/>
    <w:pPr>
      <w:spacing w:before="40" w:after="40" w:line="240" w:lineRule="atLeast"/>
      <w:ind w:firstLine="210" w:firstLineChars="100"/>
    </w:pPr>
    <w:rPr>
      <w:rFonts w:ascii="Arial" w:hAnsi="Arial"/>
      <w:color w:val="000000"/>
      <w:kern w:val="20"/>
      <w:sz w:val="18"/>
      <w:lang w:eastAsia="en-US"/>
    </w:rPr>
  </w:style>
  <w:style w:type="paragraph" w:customStyle="1" w:styleId="56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64">
    <w:name w:val="索引标题1"/>
    <w:basedOn w:val="1"/>
    <w:next w:val="565"/>
    <w:qFormat/>
    <w:uiPriority w:val="0"/>
    <w:pPr>
      <w:widowControl w:val="0"/>
      <w:spacing w:line="360" w:lineRule="auto"/>
      <w:ind w:firstLine="480" w:firstLineChars="200"/>
    </w:pPr>
    <w:rPr>
      <w:rFonts w:ascii="宋体" w:hAnsi="宋体"/>
      <w:color w:val="000000"/>
      <w:kern w:val="2"/>
    </w:rPr>
  </w:style>
  <w:style w:type="paragraph" w:customStyle="1" w:styleId="565">
    <w:name w:val="索引 11"/>
    <w:basedOn w:val="1"/>
    <w:next w:val="1"/>
    <w:qFormat/>
    <w:uiPriority w:val="0"/>
    <w:pPr>
      <w:widowControl w:val="0"/>
      <w:spacing w:line="360" w:lineRule="auto"/>
      <w:ind w:firstLine="480" w:firstLineChars="200"/>
    </w:pPr>
    <w:rPr>
      <w:rFonts w:ascii="宋体" w:hAnsi="宋体"/>
      <w:color w:val="000000"/>
      <w:kern w:val="2"/>
    </w:rPr>
  </w:style>
  <w:style w:type="paragraph" w:customStyle="1" w:styleId="566">
    <w:name w:val="纯文本1"/>
    <w:basedOn w:val="1"/>
    <w:qFormat/>
    <w:uiPriority w:val="0"/>
    <w:pPr>
      <w:widowControl w:val="0"/>
      <w:spacing w:line="360" w:lineRule="auto"/>
      <w:jc w:val="both"/>
    </w:pPr>
    <w:rPr>
      <w:rFonts w:ascii="宋体" w:hAnsi="Courier New"/>
      <w:kern w:val="2"/>
      <w:szCs w:val="22"/>
    </w:rPr>
  </w:style>
  <w:style w:type="paragraph" w:customStyle="1" w:styleId="567">
    <w:name w:val="二级条标题"/>
    <w:basedOn w:val="1"/>
    <w:next w:val="393"/>
    <w:qFormat/>
    <w:uiPriority w:val="0"/>
    <w:pPr>
      <w:spacing w:beforeLines="50" w:afterLines="50"/>
      <w:jc w:val="both"/>
      <w:outlineLvl w:val="3"/>
    </w:pPr>
    <w:rPr>
      <w:rFonts w:ascii="黑体" w:eastAsia="黑体"/>
      <w:sz w:val="21"/>
      <w:szCs w:val="20"/>
    </w:rPr>
  </w:style>
  <w:style w:type="paragraph" w:customStyle="1" w:styleId="568">
    <w:name w:val="一级条标题"/>
    <w:basedOn w:val="1"/>
    <w:next w:val="393"/>
    <w:qFormat/>
    <w:uiPriority w:val="0"/>
    <w:pPr>
      <w:spacing w:beforeLines="50" w:afterLines="50"/>
      <w:jc w:val="both"/>
      <w:outlineLvl w:val="2"/>
    </w:pPr>
    <w:rPr>
      <w:rFonts w:ascii="黑体" w:eastAsia="黑体"/>
      <w:sz w:val="21"/>
      <w:szCs w:val="20"/>
    </w:rPr>
  </w:style>
  <w:style w:type="paragraph" w:customStyle="1" w:styleId="569">
    <w:name w:val="样式13"/>
    <w:basedOn w:val="1"/>
    <w:qFormat/>
    <w:uiPriority w:val="0"/>
    <w:pPr>
      <w:widowControl w:val="0"/>
      <w:spacing w:before="151" w:after="151"/>
      <w:jc w:val="both"/>
    </w:pPr>
    <w:rPr>
      <w:rFonts w:ascii="宋体" w:hAnsi="宋体"/>
      <w:color w:val="000000"/>
      <w:kern w:val="2"/>
      <w:szCs w:val="28"/>
    </w:rPr>
  </w:style>
  <w:style w:type="paragraph" w:customStyle="1" w:styleId="570">
    <w:name w:val="缺省文本:1"/>
    <w:basedOn w:val="1"/>
    <w:qFormat/>
    <w:uiPriority w:val="0"/>
    <w:pPr>
      <w:widowControl w:val="0"/>
      <w:tabs>
        <w:tab w:val="right" w:leader="dot" w:pos="9000"/>
      </w:tabs>
      <w:autoSpaceDE w:val="0"/>
      <w:autoSpaceDN w:val="0"/>
      <w:adjustRightInd w:val="0"/>
      <w:ind w:right="12" w:rightChars="5"/>
      <w:jc w:val="both"/>
    </w:pPr>
    <w:rPr>
      <w:rFonts w:ascii="宋体" w:hAnsi="宋体"/>
      <w:color w:val="000000"/>
      <w:szCs w:val="20"/>
    </w:rPr>
  </w:style>
  <w:style w:type="paragraph" w:customStyle="1" w:styleId="571">
    <w:name w:val="一级列表"/>
    <w:basedOn w:val="1"/>
    <w:qFormat/>
    <w:uiPriority w:val="0"/>
    <w:pPr>
      <w:widowControl w:val="0"/>
      <w:numPr>
        <w:ilvl w:val="0"/>
        <w:numId w:val="41"/>
      </w:numPr>
      <w:spacing w:line="360" w:lineRule="auto"/>
      <w:ind w:firstLine="0"/>
      <w:jc w:val="both"/>
    </w:pPr>
    <w:rPr>
      <w:rFonts w:ascii="宋体" w:hAnsi="宋体"/>
      <w:color w:val="000000"/>
      <w:kern w:val="2"/>
      <w:szCs w:val="20"/>
    </w:rPr>
  </w:style>
  <w:style w:type="paragraph" w:customStyle="1" w:styleId="572">
    <w:name w:val="正文-1"/>
    <w:basedOn w:val="1"/>
    <w:link w:val="973"/>
    <w:qFormat/>
    <w:uiPriority w:val="0"/>
    <w:pPr>
      <w:widowControl w:val="0"/>
      <w:autoSpaceDE w:val="0"/>
      <w:autoSpaceDN w:val="0"/>
      <w:adjustRightInd w:val="0"/>
      <w:spacing w:line="360" w:lineRule="auto"/>
      <w:ind w:firstLine="420" w:firstLineChars="200"/>
    </w:pPr>
    <w:rPr>
      <w:rFonts w:ascii="宋体" w:hAnsi="宋体"/>
      <w:color w:val="000000"/>
      <w:szCs w:val="21"/>
    </w:rPr>
  </w:style>
  <w:style w:type="paragraph" w:customStyle="1" w:styleId="573">
    <w:name w:val="Table Heading"/>
    <w:link w:val="975"/>
    <w:qFormat/>
    <w:uiPriority w:val="0"/>
    <w:pPr>
      <w:snapToGrid w:val="0"/>
      <w:jc w:val="center"/>
    </w:pPr>
    <w:rPr>
      <w:rFonts w:ascii="Arial" w:hAnsi="Arial" w:eastAsia="黑体" w:cs="Times New Roman"/>
      <w:sz w:val="21"/>
      <w:lang w:val="en-US" w:eastAsia="zh-CN" w:bidi="ar-SA"/>
    </w:rPr>
  </w:style>
  <w:style w:type="paragraph" w:customStyle="1" w:styleId="574">
    <w:name w:val="GW-标题1"/>
    <w:basedOn w:val="1"/>
    <w:next w:val="1"/>
    <w:qFormat/>
    <w:uiPriority w:val="0"/>
    <w:pPr>
      <w:keepNext/>
      <w:keepLines/>
      <w:widowControl w:val="0"/>
      <w:spacing w:beforeLines="100" w:afterLines="100" w:line="360" w:lineRule="auto"/>
      <w:ind w:left="900" w:hanging="420"/>
      <w:jc w:val="both"/>
      <w:outlineLvl w:val="0"/>
    </w:pPr>
    <w:rPr>
      <w:rFonts w:ascii="Calibri" w:hAnsi="Calibri" w:eastAsia="仿宋_GB2312"/>
      <w:b/>
      <w:bCs/>
      <w:kern w:val="44"/>
      <w:sz w:val="44"/>
      <w:szCs w:val="44"/>
    </w:rPr>
  </w:style>
  <w:style w:type="paragraph" w:customStyle="1" w:styleId="575">
    <w:name w:val="GW-标题2"/>
    <w:basedOn w:val="574"/>
    <w:next w:val="1"/>
    <w:link w:val="980"/>
    <w:qFormat/>
    <w:uiPriority w:val="0"/>
    <w:pPr>
      <w:spacing w:before="312" w:after="312"/>
      <w:outlineLvl w:val="1"/>
    </w:pPr>
    <w:rPr>
      <w:rFonts w:eastAsia="宋体"/>
      <w:sz w:val="24"/>
    </w:rPr>
  </w:style>
  <w:style w:type="paragraph" w:customStyle="1" w:styleId="576">
    <w:name w:val="GW-标题3"/>
    <w:basedOn w:val="575"/>
    <w:next w:val="1"/>
    <w:link w:val="977"/>
    <w:qFormat/>
    <w:uiPriority w:val="0"/>
    <w:pPr>
      <w:spacing w:beforeLines="50" w:afterLines="50"/>
      <w:ind w:left="720" w:hanging="720"/>
      <w:outlineLvl w:val="2"/>
    </w:pPr>
    <w:rPr>
      <w:rFonts w:ascii="仿宋_GB2312"/>
      <w:sz w:val="32"/>
      <w:szCs w:val="24"/>
    </w:rPr>
  </w:style>
  <w:style w:type="paragraph" w:customStyle="1" w:styleId="577">
    <w:name w:val="GW-标题4"/>
    <w:basedOn w:val="576"/>
    <w:next w:val="1"/>
    <w:link w:val="978"/>
    <w:qFormat/>
    <w:uiPriority w:val="0"/>
    <w:pPr>
      <w:spacing w:before="156" w:after="156"/>
      <w:outlineLvl w:val="3"/>
    </w:pPr>
    <w:rPr>
      <w:sz w:val="30"/>
    </w:rPr>
  </w:style>
  <w:style w:type="paragraph" w:customStyle="1" w:styleId="578">
    <w:name w:val="GW-标题5"/>
    <w:basedOn w:val="577"/>
    <w:next w:val="1"/>
    <w:qFormat/>
    <w:uiPriority w:val="0"/>
    <w:pPr>
      <w:outlineLvl w:val="4"/>
    </w:pPr>
    <w:rPr>
      <w:sz w:val="28"/>
    </w:rPr>
  </w:style>
  <w:style w:type="paragraph" w:customStyle="1" w:styleId="579">
    <w:name w:val="GW-标题6"/>
    <w:basedOn w:val="578"/>
    <w:next w:val="1"/>
    <w:qFormat/>
    <w:uiPriority w:val="0"/>
    <w:pPr>
      <w:outlineLvl w:val="5"/>
    </w:pPr>
    <w:rPr>
      <w:sz w:val="24"/>
    </w:rPr>
  </w:style>
  <w:style w:type="paragraph" w:customStyle="1" w:styleId="580">
    <w:name w:val="GW-标题7"/>
    <w:basedOn w:val="579"/>
    <w:next w:val="1"/>
    <w:qFormat/>
    <w:uiPriority w:val="0"/>
    <w:pPr>
      <w:tabs>
        <w:tab w:val="left" w:pos="360"/>
        <w:tab w:val="left" w:pos="3000"/>
        <w:tab w:val="left" w:pos="3420"/>
      </w:tabs>
      <w:ind w:left="3420"/>
      <w:outlineLvl w:val="6"/>
    </w:pPr>
    <w:rPr>
      <w:sz w:val="21"/>
    </w:rPr>
  </w:style>
  <w:style w:type="paragraph" w:customStyle="1" w:styleId="581">
    <w:name w:val="GW-标题8"/>
    <w:basedOn w:val="580"/>
    <w:qFormat/>
    <w:uiPriority w:val="0"/>
    <w:pPr>
      <w:tabs>
        <w:tab w:val="left" w:pos="3840"/>
        <w:tab w:val="clear" w:pos="360"/>
        <w:tab w:val="clear" w:pos="3000"/>
        <w:tab w:val="clear" w:pos="3420"/>
      </w:tabs>
      <w:ind w:left="3840"/>
    </w:pPr>
    <w:rPr>
      <w:b w:val="0"/>
    </w:rPr>
  </w:style>
  <w:style w:type="paragraph" w:customStyle="1" w:styleId="582">
    <w:name w:val="GW-标题9"/>
    <w:basedOn w:val="581"/>
    <w:qFormat/>
    <w:uiPriority w:val="0"/>
    <w:pPr>
      <w:tabs>
        <w:tab w:val="left" w:pos="4260"/>
        <w:tab w:val="clear" w:pos="3840"/>
      </w:tabs>
      <w:ind w:left="4260"/>
    </w:pPr>
  </w:style>
  <w:style w:type="paragraph" w:customStyle="1" w:styleId="583">
    <w:name w:val="Notes Text List in Table"/>
    <w:qFormat/>
    <w:uiPriority w:val="0"/>
    <w:pPr>
      <w:numPr>
        <w:ilvl w:val="0"/>
        <w:numId w:val="42"/>
      </w:numPr>
      <w:spacing w:before="40" w:after="80" w:line="200" w:lineRule="atLeast"/>
      <w:jc w:val="both"/>
    </w:pPr>
    <w:rPr>
      <w:rFonts w:ascii="Times New Roman" w:hAnsi="Times New Roman" w:eastAsia="楷体_GB2312" w:cs="楷体_GB2312"/>
      <w:sz w:val="18"/>
      <w:szCs w:val="18"/>
      <w:lang w:val="en-US" w:eastAsia="zh-CN" w:bidi="ar-SA"/>
    </w:rPr>
  </w:style>
  <w:style w:type="paragraph" w:customStyle="1" w:styleId="584">
    <w:name w:val="Item List"/>
    <w:link w:val="979"/>
    <w:qFormat/>
    <w:uiPriority w:val="0"/>
    <w:pPr>
      <w:numPr>
        <w:ilvl w:val="0"/>
        <w:numId w:val="43"/>
      </w:numPr>
      <w:adjustRightInd w:val="0"/>
      <w:snapToGrid w:val="0"/>
      <w:spacing w:before="80" w:after="80" w:line="360" w:lineRule="auto"/>
      <w:ind w:left="0" w:firstLine="480"/>
    </w:pPr>
    <w:rPr>
      <w:rFonts w:ascii="Arial" w:hAnsi="Times New Roman" w:eastAsia="宋体" w:cs="Times New Roman"/>
      <w:b/>
      <w:bCs/>
      <w:sz w:val="24"/>
      <w:szCs w:val="24"/>
      <w:lang w:val="en-US" w:eastAsia="zh-CN" w:bidi="ar-SA"/>
    </w:rPr>
  </w:style>
  <w:style w:type="paragraph" w:customStyle="1" w:styleId="585">
    <w:name w:val="正文缩进1"/>
    <w:basedOn w:val="1"/>
    <w:qFormat/>
    <w:uiPriority w:val="0"/>
    <w:pPr>
      <w:widowControl w:val="0"/>
      <w:ind w:firstLine="420"/>
      <w:jc w:val="both"/>
    </w:pPr>
    <w:rPr>
      <w:rFonts w:ascii="Calibri" w:hAnsi="Calibri"/>
      <w:kern w:val="2"/>
      <w:sz w:val="21"/>
      <w:szCs w:val="20"/>
    </w:rPr>
  </w:style>
  <w:style w:type="paragraph" w:customStyle="1" w:styleId="586">
    <w:name w:val="封面3-1"/>
    <w:basedOn w:val="4"/>
    <w:qFormat/>
    <w:uiPriority w:val="0"/>
    <w:pPr>
      <w:widowControl w:val="0"/>
      <w:spacing w:after="120" w:line="360" w:lineRule="auto"/>
      <w:ind w:firstLine="100" w:firstLineChars="100"/>
      <w:jc w:val="both"/>
    </w:pPr>
    <w:rPr>
      <w:rFonts w:ascii="Calibri" w:hAnsi="Calibri"/>
      <w:kern w:val="2"/>
      <w:szCs w:val="22"/>
    </w:rPr>
  </w:style>
  <w:style w:type="paragraph" w:customStyle="1" w:styleId="587">
    <w:name w:val="Char Char Char Char Char Char1 Char Char Char Char Char Char Char"/>
    <w:basedOn w:val="1"/>
    <w:qFormat/>
    <w:uiPriority w:val="0"/>
    <w:pPr>
      <w:widowControl w:val="0"/>
      <w:spacing w:line="360" w:lineRule="auto"/>
      <w:jc w:val="both"/>
    </w:pPr>
    <w:rPr>
      <w:rFonts w:ascii="Tahoma" w:hAnsi="Tahoma"/>
      <w:szCs w:val="20"/>
      <w:lang w:eastAsia="en-US"/>
    </w:rPr>
  </w:style>
  <w:style w:type="paragraph" w:customStyle="1" w:styleId="588">
    <w:name w:val="Style First line:  2 ch"/>
    <w:basedOn w:val="1"/>
    <w:qFormat/>
    <w:uiPriority w:val="0"/>
    <w:pPr>
      <w:widowControl w:val="0"/>
      <w:spacing w:line="440" w:lineRule="exact"/>
      <w:ind w:firstLine="200" w:firstLineChars="200"/>
      <w:jc w:val="both"/>
    </w:pPr>
    <w:rPr>
      <w:rFonts w:ascii="Calibri" w:hAnsi="Calibri" w:cs="宋体"/>
      <w:kern w:val="2"/>
    </w:rPr>
  </w:style>
  <w:style w:type="paragraph" w:customStyle="1" w:styleId="589">
    <w:name w:val="论文正文"/>
    <w:basedOn w:val="1"/>
    <w:qFormat/>
    <w:uiPriority w:val="0"/>
    <w:pPr>
      <w:widowControl w:val="0"/>
      <w:spacing w:line="300" w:lineRule="auto"/>
      <w:ind w:firstLine="200" w:firstLineChars="200"/>
      <w:jc w:val="both"/>
    </w:pPr>
    <w:rPr>
      <w:kern w:val="2"/>
    </w:rPr>
  </w:style>
  <w:style w:type="paragraph" w:customStyle="1" w:styleId="590">
    <w:name w:val="xl34"/>
    <w:basedOn w:val="1"/>
    <w:qFormat/>
    <w:uiPriority w:val="0"/>
    <w:pPr>
      <w:spacing w:before="100" w:beforeAutospacing="1" w:after="100" w:afterAutospacing="1"/>
      <w:jc w:val="center"/>
    </w:pPr>
    <w:rPr>
      <w:rFonts w:ascii="Arial Unicode MS" w:hAnsi="Arial Unicode MS" w:eastAsia="Arial Unicode MS" w:cs="Arial Unicode MS"/>
    </w:rPr>
  </w:style>
  <w:style w:type="paragraph" w:customStyle="1" w:styleId="591">
    <w:name w:val="加点正文缩进"/>
    <w:basedOn w:val="1"/>
    <w:link w:val="981"/>
    <w:qFormat/>
    <w:uiPriority w:val="0"/>
    <w:pPr>
      <w:widowControl w:val="0"/>
      <w:spacing w:line="300" w:lineRule="auto"/>
      <w:jc w:val="both"/>
    </w:pPr>
    <w:rPr>
      <w:rFonts w:ascii="宋体" w:hAnsi="宋体"/>
    </w:rPr>
  </w:style>
  <w:style w:type="paragraph" w:customStyle="1" w:styleId="592">
    <w:name w:val="列项——（一级）"/>
    <w:qFormat/>
    <w:uiPriority w:val="0"/>
    <w:pPr>
      <w:widowControl w:val="0"/>
      <w:ind w:left="1260"/>
      <w:jc w:val="both"/>
    </w:pPr>
    <w:rPr>
      <w:rFonts w:ascii="宋体" w:hAnsi="Times New Roman" w:eastAsia="宋体" w:cs="Times New Roman"/>
      <w:sz w:val="21"/>
      <w:lang w:val="en-US" w:eastAsia="zh-CN" w:bidi="ar-SA"/>
    </w:rPr>
  </w:style>
  <w:style w:type="paragraph" w:customStyle="1" w:styleId="593">
    <w:name w:val="正文（缩进）"/>
    <w:basedOn w:val="1"/>
    <w:link w:val="983"/>
    <w:qFormat/>
    <w:uiPriority w:val="0"/>
    <w:pPr>
      <w:widowControl w:val="0"/>
      <w:spacing w:beforeLines="50" w:afterLines="50" w:line="360" w:lineRule="auto"/>
      <w:ind w:firstLine="480" w:firstLineChars="200"/>
      <w:jc w:val="both"/>
    </w:pPr>
  </w:style>
  <w:style w:type="paragraph" w:customStyle="1" w:styleId="594">
    <w:name w:val="正文段落"/>
    <w:basedOn w:val="1"/>
    <w:next w:val="1"/>
    <w:link w:val="984"/>
    <w:qFormat/>
    <w:uiPriority w:val="0"/>
    <w:pPr>
      <w:spacing w:line="360" w:lineRule="auto"/>
      <w:ind w:firstLine="200" w:firstLineChars="200"/>
    </w:pPr>
    <w:rPr>
      <w:lang w:eastAsia="en-US" w:bidi="en-US"/>
    </w:rPr>
  </w:style>
  <w:style w:type="paragraph" w:customStyle="1" w:styleId="595">
    <w:name w:val="正文编号1"/>
    <w:basedOn w:val="1"/>
    <w:qFormat/>
    <w:uiPriority w:val="0"/>
    <w:pPr>
      <w:tabs>
        <w:tab w:val="left" w:leader="dot" w:pos="1701"/>
        <w:tab w:val="left" w:pos="9072"/>
      </w:tabs>
      <w:adjustRightInd w:val="0"/>
      <w:snapToGrid w:val="0"/>
      <w:spacing w:before="120" w:after="120" w:line="360" w:lineRule="atLeast"/>
      <w:ind w:left="2342" w:hanging="471"/>
    </w:pPr>
    <w:rPr>
      <w:rFonts w:ascii="Calibri" w:hAnsi="Calibri"/>
      <w:kern w:val="21"/>
      <w:sz w:val="21"/>
      <w:lang w:eastAsia="en-US" w:bidi="en-US"/>
    </w:rPr>
  </w:style>
  <w:style w:type="paragraph" w:customStyle="1" w:styleId="596">
    <w:name w:val="附录标识"/>
    <w:basedOn w:val="563"/>
    <w:qFormat/>
    <w:uiPriority w:val="0"/>
    <w:pPr>
      <w:numPr>
        <w:ilvl w:val="0"/>
        <w:numId w:val="44"/>
      </w:numPr>
      <w:tabs>
        <w:tab w:val="left" w:pos="6405"/>
      </w:tabs>
      <w:spacing w:after="200"/>
    </w:pPr>
    <w:rPr>
      <w:sz w:val="21"/>
    </w:rPr>
  </w:style>
  <w:style w:type="paragraph" w:customStyle="1" w:styleId="597">
    <w:name w:val="附录章标题"/>
    <w:next w:val="393"/>
    <w:qFormat/>
    <w:uiPriority w:val="0"/>
    <w:pPr>
      <w:numPr>
        <w:ilvl w:val="1"/>
        <w:numId w:val="44"/>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598">
    <w:name w:val="附录一级条标题"/>
    <w:basedOn w:val="597"/>
    <w:next w:val="393"/>
    <w:qFormat/>
    <w:uiPriority w:val="0"/>
    <w:pPr>
      <w:numPr>
        <w:ilvl w:val="2"/>
      </w:numPr>
      <w:autoSpaceDN w:val="0"/>
      <w:spacing w:beforeLines="0" w:afterLines="0"/>
      <w:outlineLvl w:val="2"/>
    </w:pPr>
  </w:style>
  <w:style w:type="paragraph" w:customStyle="1" w:styleId="599">
    <w:name w:val="附录二级条标题"/>
    <w:basedOn w:val="598"/>
    <w:next w:val="393"/>
    <w:qFormat/>
    <w:uiPriority w:val="0"/>
    <w:pPr>
      <w:numPr>
        <w:ilvl w:val="3"/>
      </w:numPr>
      <w:outlineLvl w:val="3"/>
    </w:pPr>
  </w:style>
  <w:style w:type="paragraph" w:customStyle="1" w:styleId="600">
    <w:name w:val="附录三级条标题"/>
    <w:basedOn w:val="599"/>
    <w:next w:val="393"/>
    <w:qFormat/>
    <w:uiPriority w:val="0"/>
    <w:pPr>
      <w:numPr>
        <w:ilvl w:val="4"/>
      </w:numPr>
      <w:outlineLvl w:val="4"/>
    </w:pPr>
  </w:style>
  <w:style w:type="paragraph" w:customStyle="1" w:styleId="601">
    <w:name w:val="附录四级条标题"/>
    <w:basedOn w:val="600"/>
    <w:next w:val="393"/>
    <w:qFormat/>
    <w:uiPriority w:val="0"/>
    <w:pPr>
      <w:numPr>
        <w:ilvl w:val="5"/>
      </w:numPr>
      <w:outlineLvl w:val="5"/>
    </w:pPr>
  </w:style>
  <w:style w:type="paragraph" w:customStyle="1" w:styleId="602">
    <w:name w:val="附录五级条标题"/>
    <w:basedOn w:val="601"/>
    <w:next w:val="393"/>
    <w:qFormat/>
    <w:uiPriority w:val="0"/>
    <w:pPr>
      <w:numPr>
        <w:ilvl w:val="6"/>
      </w:numPr>
      <w:outlineLvl w:val="6"/>
    </w:pPr>
  </w:style>
  <w:style w:type="paragraph" w:customStyle="1" w:styleId="603">
    <w:name w:val="注×："/>
    <w:qFormat/>
    <w:uiPriority w:val="0"/>
    <w:pPr>
      <w:widowControl w:val="0"/>
      <w:numPr>
        <w:ilvl w:val="0"/>
        <w:numId w:val="45"/>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604">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605">
    <w:name w:val="itemlistintable"/>
    <w:basedOn w:val="1"/>
    <w:qFormat/>
    <w:uiPriority w:val="0"/>
    <w:pPr>
      <w:spacing w:before="100" w:beforeAutospacing="1" w:after="100" w:afterAutospacing="1"/>
    </w:pPr>
    <w:rPr>
      <w:rFonts w:ascii="宋体" w:hAnsi="宋体" w:cs="宋体"/>
    </w:rPr>
  </w:style>
  <w:style w:type="paragraph" w:customStyle="1" w:styleId="606">
    <w:name w:val="z-窗体顶端1"/>
    <w:basedOn w:val="1"/>
    <w:next w:val="1"/>
    <w:link w:val="985"/>
    <w:unhideWhenUsed/>
    <w:qFormat/>
    <w:uiPriority w:val="0"/>
    <w:pPr>
      <w:pBdr>
        <w:bottom w:val="single" w:color="auto" w:sz="6" w:space="1"/>
      </w:pBdr>
      <w:jc w:val="center"/>
    </w:pPr>
    <w:rPr>
      <w:rFonts w:ascii="Arial" w:hAnsi="Arial"/>
      <w:vanish/>
      <w:sz w:val="16"/>
      <w:szCs w:val="16"/>
    </w:rPr>
  </w:style>
  <w:style w:type="paragraph" w:customStyle="1" w:styleId="607">
    <w:name w:val="z-窗体底端1"/>
    <w:basedOn w:val="1"/>
    <w:next w:val="1"/>
    <w:link w:val="986"/>
    <w:unhideWhenUsed/>
    <w:qFormat/>
    <w:uiPriority w:val="0"/>
    <w:pPr>
      <w:pBdr>
        <w:top w:val="single" w:color="auto" w:sz="6" w:space="1"/>
      </w:pBdr>
      <w:jc w:val="center"/>
    </w:pPr>
    <w:rPr>
      <w:rFonts w:ascii="Arial" w:hAnsi="Arial"/>
      <w:vanish/>
      <w:sz w:val="16"/>
      <w:szCs w:val="16"/>
    </w:rPr>
  </w:style>
  <w:style w:type="paragraph" w:customStyle="1" w:styleId="608">
    <w:name w:val="默认段落字体 Para Char Char Char Char Char Char Char Char Char1 Char Char Char Char"/>
    <w:basedOn w:val="1"/>
    <w:qFormat/>
    <w:uiPriority w:val="0"/>
    <w:pPr>
      <w:widowControl w:val="0"/>
      <w:jc w:val="both"/>
    </w:pPr>
    <w:rPr>
      <w:rFonts w:ascii="Tahoma" w:hAnsi="Tahoma"/>
      <w:kern w:val="2"/>
      <w:szCs w:val="20"/>
    </w:rPr>
  </w:style>
  <w:style w:type="paragraph" w:customStyle="1" w:styleId="609">
    <w:name w:val="正文（编号）"/>
    <w:basedOn w:val="593"/>
    <w:qFormat/>
    <w:uiPriority w:val="0"/>
    <w:pPr>
      <w:numPr>
        <w:ilvl w:val="0"/>
        <w:numId w:val="46"/>
      </w:numPr>
      <w:tabs>
        <w:tab w:val="left" w:pos="360"/>
        <w:tab w:val="left" w:pos="425"/>
        <w:tab w:val="left" w:pos="1080"/>
        <w:tab w:val="left" w:pos="1200"/>
      </w:tabs>
      <w:spacing w:before="156" w:after="156"/>
      <w:ind w:left="1080" w:leftChars="400" w:hanging="540" w:firstLineChars="0"/>
    </w:pPr>
    <w:rPr>
      <w:rFonts w:ascii="Calibri" w:hAnsi="Calibri"/>
    </w:rPr>
  </w:style>
  <w:style w:type="paragraph" w:customStyle="1" w:styleId="610">
    <w:name w:val="居中"/>
    <w:basedOn w:val="1"/>
    <w:qFormat/>
    <w:uiPriority w:val="0"/>
    <w:pPr>
      <w:widowControl w:val="0"/>
      <w:snapToGrid w:val="0"/>
      <w:spacing w:line="360" w:lineRule="auto"/>
      <w:ind w:firstLine="200" w:firstLineChars="200"/>
      <w:jc w:val="center"/>
    </w:pPr>
    <w:rPr>
      <w:kern w:val="2"/>
    </w:rPr>
  </w:style>
  <w:style w:type="paragraph" w:customStyle="1" w:styleId="611">
    <w:name w:val="正文首行缩进 + 首行缩进:  2 字符"/>
    <w:basedOn w:val="58"/>
    <w:qFormat/>
    <w:uiPriority w:val="0"/>
    <w:pPr>
      <w:spacing w:line="360" w:lineRule="auto"/>
      <w:ind w:firstLine="480" w:firstLineChars="200"/>
    </w:pPr>
    <w:rPr>
      <w:rFonts w:hAnsi="宋体"/>
      <w:sz w:val="24"/>
    </w:rPr>
  </w:style>
  <w:style w:type="paragraph" w:customStyle="1" w:styleId="612">
    <w:name w:val="正文（黑体）"/>
    <w:basedOn w:val="1"/>
    <w:next w:val="1"/>
    <w:qFormat/>
    <w:uiPriority w:val="0"/>
    <w:pPr>
      <w:widowControl w:val="0"/>
      <w:spacing w:beforeLines="50" w:afterLines="50" w:line="360" w:lineRule="auto"/>
      <w:ind w:firstLine="480" w:firstLineChars="200"/>
      <w:jc w:val="both"/>
    </w:pPr>
    <w:rPr>
      <w:rFonts w:ascii="黑体" w:eastAsia="黑体"/>
      <w:color w:val="000080"/>
      <w:kern w:val="2"/>
    </w:rPr>
  </w:style>
  <w:style w:type="paragraph" w:customStyle="1" w:styleId="613">
    <w:name w:val="首航缩进"/>
    <w:basedOn w:val="1"/>
    <w:qFormat/>
    <w:uiPriority w:val="0"/>
    <w:pPr>
      <w:widowControl w:val="0"/>
      <w:spacing w:line="360" w:lineRule="auto"/>
      <w:ind w:firstLine="480" w:firstLineChars="200"/>
      <w:jc w:val="both"/>
    </w:pPr>
    <w:rPr>
      <w:rFonts w:eastAsia="仿宋_GB2312"/>
      <w:kern w:val="2"/>
      <w:szCs w:val="20"/>
    </w:rPr>
  </w:style>
  <w:style w:type="paragraph" w:customStyle="1" w:styleId="614">
    <w:name w:val="加点正文"/>
    <w:basedOn w:val="1"/>
    <w:qFormat/>
    <w:uiPriority w:val="0"/>
    <w:pPr>
      <w:widowControl w:val="0"/>
      <w:tabs>
        <w:tab w:val="left" w:pos="420"/>
      </w:tabs>
      <w:spacing w:line="300" w:lineRule="auto"/>
      <w:jc w:val="both"/>
    </w:pPr>
    <w:rPr>
      <w:rFonts w:ascii="宋体" w:hAnsi="宋体" w:eastAsia="仿宋_GB2312"/>
      <w:kern w:val="2"/>
      <w:szCs w:val="20"/>
    </w:rPr>
  </w:style>
  <w:style w:type="paragraph" w:customStyle="1" w:styleId="615">
    <w:name w:val="正文（居中）"/>
    <w:basedOn w:val="1"/>
    <w:qFormat/>
    <w:uiPriority w:val="0"/>
    <w:pPr>
      <w:widowControl w:val="0"/>
      <w:spacing w:beforeLines="50" w:afterLines="50" w:line="360" w:lineRule="auto"/>
      <w:jc w:val="center"/>
    </w:pPr>
    <w:rPr>
      <w:rFonts w:eastAsia="仿宋_GB2312"/>
      <w:kern w:val="2"/>
      <w:szCs w:val="20"/>
    </w:rPr>
  </w:style>
  <w:style w:type="paragraph" w:customStyle="1" w:styleId="616">
    <w:name w:val="表内文字"/>
    <w:qFormat/>
    <w:uiPriority w:val="0"/>
    <w:rPr>
      <w:rFonts w:ascii="Times New Roman" w:hAnsi="Times New Roman" w:eastAsia="宋体" w:cs="Times New Roman"/>
      <w:sz w:val="21"/>
      <w:lang w:val="en-US" w:eastAsia="zh-CN" w:bidi="ar-SA"/>
    </w:rPr>
  </w:style>
  <w:style w:type="paragraph" w:customStyle="1" w:styleId="617">
    <w:name w:val="序号正文缩进"/>
    <w:basedOn w:val="1"/>
    <w:qFormat/>
    <w:uiPriority w:val="0"/>
    <w:pPr>
      <w:widowControl w:val="0"/>
      <w:tabs>
        <w:tab w:val="left" w:pos="240"/>
        <w:tab w:val="left" w:pos="978"/>
      </w:tabs>
      <w:adjustRightInd w:val="0"/>
      <w:snapToGrid w:val="0"/>
      <w:spacing w:line="360" w:lineRule="auto"/>
    </w:pPr>
    <w:rPr>
      <w:rFonts w:ascii="宋体" w:hAnsi="宋体" w:eastAsia="仿宋_GB2312"/>
      <w:kern w:val="2"/>
      <w:szCs w:val="20"/>
    </w:rPr>
  </w:style>
  <w:style w:type="paragraph" w:customStyle="1" w:styleId="618">
    <w:name w:val="项目段落"/>
    <w:basedOn w:val="1"/>
    <w:qFormat/>
    <w:uiPriority w:val="0"/>
    <w:pPr>
      <w:widowControl w:val="0"/>
      <w:adjustRightInd w:val="0"/>
      <w:spacing w:line="360" w:lineRule="auto"/>
      <w:ind w:left="900"/>
    </w:pPr>
    <w:rPr>
      <w:kern w:val="2"/>
    </w:rPr>
  </w:style>
  <w:style w:type="paragraph" w:customStyle="1" w:styleId="619">
    <w:name w:val="题目1"/>
    <w:basedOn w:val="1"/>
    <w:qFormat/>
    <w:uiPriority w:val="0"/>
    <w:pPr>
      <w:widowControl w:val="0"/>
      <w:adjustRightInd w:val="0"/>
      <w:spacing w:line="312" w:lineRule="atLeast"/>
      <w:jc w:val="both"/>
      <w:textAlignment w:val="baseline"/>
    </w:pPr>
    <w:rPr>
      <w:sz w:val="21"/>
      <w:szCs w:val="20"/>
    </w:rPr>
  </w:style>
  <w:style w:type="paragraph" w:customStyle="1" w:styleId="620">
    <w:name w:val="项目编号"/>
    <w:basedOn w:val="1"/>
    <w:qFormat/>
    <w:uiPriority w:val="0"/>
    <w:pPr>
      <w:widowControl w:val="0"/>
      <w:spacing w:line="360" w:lineRule="auto"/>
      <w:ind w:left="425" w:hanging="425" w:firstLineChars="200"/>
      <w:jc w:val="both"/>
    </w:pPr>
    <w:rPr>
      <w:rFonts w:cs="宋体"/>
      <w:kern w:val="2"/>
      <w:szCs w:val="20"/>
    </w:rPr>
  </w:style>
  <w:style w:type="paragraph" w:customStyle="1" w:styleId="621">
    <w:name w:val="图标题"/>
    <w:basedOn w:val="1"/>
    <w:next w:val="1"/>
    <w:qFormat/>
    <w:uiPriority w:val="0"/>
    <w:pPr>
      <w:widowControl w:val="0"/>
      <w:spacing w:line="360" w:lineRule="atLeast"/>
      <w:jc w:val="center"/>
    </w:pPr>
    <w:rPr>
      <w:bCs/>
      <w:kern w:val="2"/>
      <w:sz w:val="21"/>
    </w:rPr>
  </w:style>
  <w:style w:type="paragraph" w:customStyle="1" w:styleId="622">
    <w:name w:val="xl29"/>
    <w:basedOn w:val="1"/>
    <w:semiHidden/>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宋体" w:hAnsi="宋体" w:cs="宋体"/>
      <w:sz w:val="20"/>
      <w:szCs w:val="20"/>
    </w:rPr>
  </w:style>
  <w:style w:type="paragraph" w:customStyle="1" w:styleId="623">
    <w:name w:val="样式 题注 + 居中 首行缩进:  2 字符"/>
    <w:basedOn w:val="17"/>
    <w:qFormat/>
    <w:uiPriority w:val="0"/>
    <w:pPr>
      <w:ind w:firstLine="400" w:firstLineChars="200"/>
      <w:jc w:val="center"/>
    </w:pPr>
    <w:rPr>
      <w:rFonts w:ascii="Times New Roman" w:hAnsi="Times New Roman" w:eastAsia="宋体" w:cs="宋体"/>
      <w:sz w:val="24"/>
      <w:szCs w:val="24"/>
    </w:rPr>
  </w:style>
  <w:style w:type="paragraph" w:customStyle="1" w:styleId="624">
    <w:name w:val="正文（标记） Char Char"/>
    <w:basedOn w:val="1"/>
    <w:link w:val="996"/>
    <w:qFormat/>
    <w:uiPriority w:val="0"/>
    <w:pPr>
      <w:widowControl w:val="0"/>
      <w:numPr>
        <w:ilvl w:val="0"/>
        <w:numId w:val="47"/>
      </w:numPr>
      <w:spacing w:beforeLines="50" w:afterLines="50" w:line="360" w:lineRule="auto"/>
      <w:ind w:firstLine="0"/>
      <w:jc w:val="both"/>
    </w:pPr>
    <w:rPr>
      <w:kern w:val="2"/>
    </w:rPr>
  </w:style>
  <w:style w:type="paragraph" w:customStyle="1" w:styleId="625">
    <w:name w:val="小初 加粗 居中"/>
    <w:basedOn w:val="1"/>
    <w:qFormat/>
    <w:uiPriority w:val="0"/>
    <w:pPr>
      <w:widowControl w:val="0"/>
      <w:spacing w:line="300" w:lineRule="auto"/>
      <w:jc w:val="center"/>
    </w:pPr>
    <w:rPr>
      <w:rFonts w:ascii="隶书" w:cs="宋体"/>
      <w:b/>
      <w:bCs/>
      <w:sz w:val="52"/>
      <w:szCs w:val="52"/>
    </w:rPr>
  </w:style>
  <w:style w:type="paragraph" w:customStyle="1" w:styleId="626">
    <w:name w:val="编号1"/>
    <w:basedOn w:val="1"/>
    <w:link w:val="997"/>
    <w:qFormat/>
    <w:uiPriority w:val="0"/>
    <w:pPr>
      <w:widowControl w:val="0"/>
      <w:spacing w:line="360" w:lineRule="auto"/>
      <w:jc w:val="both"/>
    </w:pPr>
    <w:rPr>
      <w:kern w:val="2"/>
    </w:rPr>
  </w:style>
  <w:style w:type="paragraph" w:customStyle="1" w:styleId="627">
    <w:name w:val="height"/>
    <w:basedOn w:val="1"/>
    <w:qFormat/>
    <w:uiPriority w:val="0"/>
    <w:pPr>
      <w:spacing w:before="100" w:beforeAutospacing="1" w:after="100" w:afterAutospacing="1" w:line="335" w:lineRule="atLeast"/>
    </w:pPr>
    <w:rPr>
      <w:rFonts w:ascii="宋体" w:hAnsi="宋体" w:cs="宋体"/>
    </w:rPr>
  </w:style>
  <w:style w:type="paragraph" w:customStyle="1" w:styleId="628">
    <w:name w:val="tabledescription"/>
    <w:basedOn w:val="1"/>
    <w:qFormat/>
    <w:uiPriority w:val="0"/>
    <w:pPr>
      <w:spacing w:before="100" w:beforeAutospacing="1" w:after="100" w:afterAutospacing="1"/>
    </w:pPr>
    <w:rPr>
      <w:rFonts w:ascii="宋体" w:hAnsi="宋体" w:cs="宋体"/>
    </w:rPr>
  </w:style>
  <w:style w:type="paragraph" w:customStyle="1" w:styleId="629">
    <w:name w:val="列出段落11"/>
    <w:basedOn w:val="1"/>
    <w:qFormat/>
    <w:uiPriority w:val="0"/>
    <w:pPr>
      <w:widowControl w:val="0"/>
      <w:ind w:firstLine="420" w:firstLineChars="200"/>
      <w:jc w:val="both"/>
    </w:pPr>
    <w:rPr>
      <w:rFonts w:ascii="Calibri" w:hAnsi="Calibri" w:cs="Calibri"/>
      <w:kern w:val="2"/>
      <w:sz w:val="21"/>
      <w:szCs w:val="21"/>
    </w:rPr>
  </w:style>
  <w:style w:type="paragraph" w:customStyle="1" w:styleId="630">
    <w:name w:val="shx-1"/>
    <w:basedOn w:val="56"/>
    <w:qFormat/>
    <w:uiPriority w:val="0"/>
    <w:pPr>
      <w:tabs>
        <w:tab w:val="right" w:leader="dot" w:pos="8789"/>
      </w:tabs>
      <w:adjustRightInd w:val="0"/>
      <w:spacing w:line="360" w:lineRule="auto"/>
      <w:jc w:val="both"/>
      <w:textAlignment w:val="baseline"/>
    </w:pPr>
    <w:rPr>
      <w:rFonts w:ascii="宋体" w:hAnsi="宋体"/>
      <w:b w:val="0"/>
      <w:sz w:val="36"/>
    </w:rPr>
  </w:style>
  <w:style w:type="paragraph" w:customStyle="1" w:styleId="631">
    <w:name w:val="新样式1"/>
    <w:basedOn w:val="2"/>
    <w:qFormat/>
    <w:uiPriority w:val="0"/>
    <w:pPr>
      <w:numPr>
        <w:ilvl w:val="0"/>
        <w:numId w:val="48"/>
      </w:numPr>
      <w:adjustRightInd/>
      <w:spacing w:line="360" w:lineRule="auto"/>
      <w:jc w:val="center"/>
      <w:textAlignment w:val="auto"/>
    </w:pPr>
    <w:rPr>
      <w:rFonts w:ascii="Times New Roman" w:eastAsia="宋体" w:cs="宋体"/>
      <w:bCs/>
      <w:spacing w:val="0"/>
      <w:kern w:val="0"/>
    </w:rPr>
  </w:style>
  <w:style w:type="paragraph" w:customStyle="1" w:styleId="632">
    <w:name w:val="内容"/>
    <w:basedOn w:val="1"/>
    <w:qFormat/>
    <w:uiPriority w:val="0"/>
    <w:pPr>
      <w:widowControl w:val="0"/>
      <w:spacing w:line="480" w:lineRule="exact"/>
      <w:ind w:firstLine="480" w:firstLineChars="200"/>
      <w:jc w:val="both"/>
    </w:pPr>
    <w:rPr>
      <w:rFonts w:ascii="宋体" w:hAnsi="宋体" w:cs="Arial"/>
      <w:kern w:val="2"/>
    </w:rPr>
  </w:style>
  <w:style w:type="paragraph" w:customStyle="1" w:styleId="633">
    <w:name w:val="7"/>
    <w:qFormat/>
    <w:uiPriority w:val="0"/>
    <w:rPr>
      <w:rFonts w:ascii="Calibri" w:hAnsi="Calibri" w:eastAsia="宋体" w:cs="Times New Roman"/>
      <w:lang w:val="en-US" w:eastAsia="zh-CN" w:bidi="ar-SA"/>
    </w:rPr>
  </w:style>
  <w:style w:type="paragraph" w:customStyle="1" w:styleId="634">
    <w:name w:val="附件标题"/>
    <w:basedOn w:val="1"/>
    <w:qFormat/>
    <w:uiPriority w:val="0"/>
    <w:pPr>
      <w:widowControl w:val="0"/>
      <w:spacing w:line="360" w:lineRule="auto"/>
      <w:jc w:val="center"/>
    </w:pPr>
    <w:rPr>
      <w:rFonts w:ascii="Arial" w:hAnsi="Arial" w:eastAsia="黑体"/>
      <w:kern w:val="2"/>
    </w:rPr>
  </w:style>
  <w:style w:type="paragraph" w:customStyle="1" w:styleId="635">
    <w:name w:val="附件(1)"/>
    <w:basedOn w:val="1"/>
    <w:qFormat/>
    <w:uiPriority w:val="0"/>
    <w:pPr>
      <w:widowControl w:val="0"/>
      <w:spacing w:line="360" w:lineRule="auto"/>
      <w:ind w:left="900"/>
      <w:jc w:val="both"/>
    </w:pPr>
    <w:rPr>
      <w:kern w:val="2"/>
    </w:rPr>
  </w:style>
  <w:style w:type="paragraph" w:customStyle="1" w:styleId="636">
    <w:name w:val="附件1."/>
    <w:basedOn w:val="2"/>
    <w:qFormat/>
    <w:uiPriority w:val="0"/>
    <w:pPr>
      <w:numPr>
        <w:numId w:val="0"/>
      </w:numPr>
      <w:tabs>
        <w:tab w:val="left" w:pos="360"/>
        <w:tab w:val="left" w:pos="420"/>
      </w:tabs>
      <w:adjustRightInd/>
      <w:spacing w:line="360" w:lineRule="auto"/>
      <w:ind w:left="567" w:hanging="567"/>
      <w:jc w:val="both"/>
      <w:textAlignment w:val="auto"/>
    </w:pPr>
    <w:rPr>
      <w:rFonts w:ascii="Times New Roman" w:eastAsia="宋体"/>
      <w:b w:val="0"/>
      <w:bCs/>
      <w:spacing w:val="0"/>
      <w:sz w:val="24"/>
      <w:szCs w:val="44"/>
    </w:rPr>
  </w:style>
  <w:style w:type="paragraph" w:customStyle="1" w:styleId="637">
    <w:name w:val="附件圈"/>
    <w:basedOn w:val="635"/>
    <w:qFormat/>
    <w:uiPriority w:val="0"/>
    <w:pPr>
      <w:ind w:left="425" w:hanging="425"/>
    </w:pPr>
  </w:style>
  <w:style w:type="paragraph" w:customStyle="1" w:styleId="638">
    <w:name w:val="样式 标题 2H2Heading 2 HiddenHeading 2 CCBSheading 22nd levelh..."/>
    <w:basedOn w:val="3"/>
    <w:qFormat/>
    <w:uiPriority w:val="0"/>
    <w:pPr>
      <w:widowControl w:val="0"/>
      <w:numPr>
        <w:numId w:val="0"/>
      </w:numPr>
      <w:spacing w:line="240" w:lineRule="auto"/>
      <w:ind w:left="576"/>
      <w:jc w:val="both"/>
    </w:pPr>
    <w:rPr>
      <w:rFonts w:eastAsia="宋体" w:cs="宋体"/>
      <w:b w:val="0"/>
      <w:bCs w:val="0"/>
      <w:kern w:val="2"/>
      <w:sz w:val="28"/>
      <w:szCs w:val="28"/>
    </w:rPr>
  </w:style>
  <w:style w:type="paragraph" w:customStyle="1" w:styleId="639">
    <w:name w:val="样式 标题 2H2Heading 2 HiddenHeading 2 CCBSheading 22nd levelh...1"/>
    <w:basedOn w:val="3"/>
    <w:qFormat/>
    <w:uiPriority w:val="0"/>
    <w:pPr>
      <w:widowControl w:val="0"/>
      <w:numPr>
        <w:numId w:val="0"/>
      </w:numPr>
      <w:spacing w:line="240" w:lineRule="auto"/>
      <w:ind w:left="576"/>
      <w:jc w:val="both"/>
    </w:pPr>
    <w:rPr>
      <w:rFonts w:ascii="宋体" w:hAnsi="宋体" w:eastAsia="宋体"/>
      <w:b w:val="0"/>
      <w:bCs w:val="0"/>
      <w:kern w:val="2"/>
      <w:sz w:val="28"/>
      <w:szCs w:val="28"/>
    </w:rPr>
  </w:style>
  <w:style w:type="paragraph" w:customStyle="1" w:styleId="640">
    <w:name w:val="Char Char Char Char Char Char Char Char Char Char"/>
    <w:basedOn w:val="1"/>
    <w:qFormat/>
    <w:uiPriority w:val="0"/>
    <w:pPr>
      <w:widowControl w:val="0"/>
      <w:jc w:val="both"/>
    </w:pPr>
    <w:rPr>
      <w:kern w:val="2"/>
      <w:sz w:val="21"/>
    </w:rPr>
  </w:style>
  <w:style w:type="paragraph" w:customStyle="1" w:styleId="641">
    <w:name w:val="样式 正文文本缩进 2 + Century Gothic 四号 行距: 多倍行距 1.75 字行"/>
    <w:basedOn w:val="1"/>
    <w:qFormat/>
    <w:uiPriority w:val="0"/>
    <w:pPr>
      <w:widowControl w:val="0"/>
      <w:adjustRightInd w:val="0"/>
      <w:snapToGrid w:val="0"/>
      <w:spacing w:line="396" w:lineRule="auto"/>
      <w:ind w:firstLine="207" w:firstLineChars="207"/>
      <w:jc w:val="both"/>
    </w:pPr>
    <w:rPr>
      <w:rFonts w:ascii="Century Gothic" w:cs="宋体"/>
      <w:kern w:val="2"/>
      <w:sz w:val="28"/>
      <w:szCs w:val="20"/>
    </w:rPr>
  </w:style>
  <w:style w:type="paragraph" w:customStyle="1" w:styleId="642">
    <w:name w:val="Char Char2 Char"/>
    <w:basedOn w:val="1"/>
    <w:qFormat/>
    <w:uiPriority w:val="0"/>
    <w:pPr>
      <w:keepNext/>
      <w:keepLines/>
      <w:pageBreakBefore/>
      <w:widowControl w:val="0"/>
      <w:tabs>
        <w:tab w:val="left" w:pos="845"/>
      </w:tabs>
      <w:ind w:left="845" w:hanging="420"/>
      <w:jc w:val="both"/>
    </w:pPr>
    <w:rPr>
      <w:rFonts w:ascii="Tahoma" w:hAnsi="Tahoma"/>
      <w:kern w:val="2"/>
      <w:szCs w:val="20"/>
    </w:rPr>
  </w:style>
  <w:style w:type="paragraph" w:customStyle="1" w:styleId="643">
    <w:name w:val="标题三"/>
    <w:basedOn w:val="5"/>
    <w:next w:val="5"/>
    <w:qFormat/>
    <w:uiPriority w:val="0"/>
    <w:pPr>
      <w:numPr>
        <w:numId w:val="0"/>
      </w:numPr>
      <w:wordWrap/>
      <w:adjustRightInd/>
      <w:spacing w:beforeLines="0" w:afterLines="0" w:line="416" w:lineRule="auto"/>
      <w:ind w:left="720"/>
      <w:jc w:val="both"/>
      <w:textAlignment w:val="auto"/>
    </w:pPr>
    <w:rPr>
      <w:rFonts w:ascii="Times New Roman" w:hAnsi="Times New Roman" w:eastAsia="宋体"/>
      <w:b/>
      <w:bCs/>
      <w:kern w:val="2"/>
      <w:sz w:val="24"/>
      <w:szCs w:val="18"/>
    </w:rPr>
  </w:style>
  <w:style w:type="paragraph" w:customStyle="1" w:styleId="644">
    <w:name w:val="Char Char2 Char1"/>
    <w:basedOn w:val="1"/>
    <w:qFormat/>
    <w:uiPriority w:val="0"/>
    <w:pPr>
      <w:keepNext/>
      <w:keepLines/>
      <w:pageBreakBefore/>
      <w:widowControl w:val="0"/>
      <w:tabs>
        <w:tab w:val="left" w:pos="845"/>
      </w:tabs>
      <w:ind w:left="845" w:hanging="420"/>
      <w:jc w:val="both"/>
    </w:pPr>
    <w:rPr>
      <w:rFonts w:ascii="Tahoma" w:hAnsi="Tahoma"/>
      <w:kern w:val="2"/>
      <w:szCs w:val="20"/>
    </w:rPr>
  </w:style>
  <w:style w:type="paragraph" w:customStyle="1" w:styleId="645">
    <w:name w:val="CM12"/>
    <w:basedOn w:val="1"/>
    <w:next w:val="1"/>
    <w:qFormat/>
    <w:uiPriority w:val="0"/>
    <w:pPr>
      <w:widowControl w:val="0"/>
      <w:autoSpaceDE w:val="0"/>
      <w:autoSpaceDN w:val="0"/>
      <w:adjustRightInd w:val="0"/>
      <w:spacing w:line="468" w:lineRule="atLeast"/>
    </w:pPr>
    <w:rPr>
      <w:rFonts w:ascii="宋体"/>
    </w:rPr>
  </w:style>
  <w:style w:type="paragraph" w:customStyle="1" w:styleId="646">
    <w:name w:val="1样式1"/>
    <w:basedOn w:val="1"/>
    <w:qFormat/>
    <w:uiPriority w:val="0"/>
    <w:pPr>
      <w:numPr>
        <w:ilvl w:val="0"/>
        <w:numId w:val="49"/>
      </w:numPr>
      <w:adjustRightInd w:val="0"/>
      <w:snapToGrid w:val="0"/>
      <w:spacing w:line="288" w:lineRule="auto"/>
    </w:pPr>
    <w:rPr>
      <w:kern w:val="2"/>
      <w:sz w:val="21"/>
      <w:szCs w:val="21"/>
    </w:rPr>
  </w:style>
  <w:style w:type="paragraph" w:customStyle="1" w:styleId="647">
    <w:name w:val="a0"/>
    <w:basedOn w:val="1"/>
    <w:qFormat/>
    <w:uiPriority w:val="0"/>
    <w:pPr>
      <w:spacing w:before="100" w:beforeAutospacing="1" w:after="100" w:afterAutospacing="1"/>
    </w:pPr>
    <w:rPr>
      <w:rFonts w:ascii="宋体" w:hAnsi="宋体" w:cs="宋体"/>
    </w:rPr>
  </w:style>
  <w:style w:type="paragraph" w:customStyle="1" w:styleId="648">
    <w:name w:val="正文21"/>
    <w:qFormat/>
    <w:uiPriority w:val="0"/>
    <w:pPr>
      <w:widowControl w:val="0"/>
      <w:adjustRightInd w:val="0"/>
      <w:spacing w:line="312" w:lineRule="atLeast"/>
      <w:jc w:val="both"/>
      <w:textAlignment w:val="baseline"/>
    </w:pPr>
    <w:rPr>
      <w:rFonts w:ascii="宋体" w:hAnsi="Times New Roman" w:eastAsia="宋体" w:cs="Times New Roman"/>
      <w:sz w:val="28"/>
      <w:lang w:val="en-US" w:eastAsia="zh-CN" w:bidi="ar-SA"/>
    </w:rPr>
  </w:style>
  <w:style w:type="paragraph" w:customStyle="1" w:styleId="649">
    <w:name w:val="标题 10"/>
    <w:basedOn w:val="1"/>
    <w:next w:val="1"/>
    <w:qFormat/>
    <w:uiPriority w:val="0"/>
    <w:pPr>
      <w:spacing w:before="100" w:beforeAutospacing="1" w:after="100" w:afterAutospacing="1" w:line="360" w:lineRule="auto"/>
    </w:pPr>
    <w:rPr>
      <w:rFonts w:ascii="Arial" w:hAnsi="Arial"/>
      <w:b/>
      <w:sz w:val="21"/>
      <w:szCs w:val="21"/>
      <w:lang w:eastAsia="en-US"/>
    </w:rPr>
  </w:style>
  <w:style w:type="paragraph" w:customStyle="1" w:styleId="650">
    <w:name w:val="B3711001DC9A4C11A6314D6F32AB03C0"/>
    <w:qFormat/>
    <w:uiPriority w:val="0"/>
    <w:pPr>
      <w:spacing w:after="200" w:line="276" w:lineRule="auto"/>
    </w:pPr>
    <w:rPr>
      <w:rFonts w:ascii="Calibri" w:hAnsi="Calibri" w:eastAsia="宋体" w:cs="Times New Roman"/>
      <w:sz w:val="22"/>
      <w:szCs w:val="22"/>
      <w:lang w:val="en-US" w:eastAsia="zh-CN" w:bidi="ar-SA"/>
    </w:rPr>
  </w:style>
  <w:style w:type="paragraph" w:customStyle="1" w:styleId="651">
    <w:name w:val="CM81"/>
    <w:basedOn w:val="102"/>
    <w:next w:val="102"/>
    <w:qFormat/>
    <w:uiPriority w:val="0"/>
    <w:pPr>
      <w:spacing w:afterLines="50" w:line="360" w:lineRule="auto"/>
      <w:ind w:right="142" w:firstLine="480" w:firstLineChars="200"/>
    </w:pPr>
    <w:rPr>
      <w:rFonts w:hAnsi="宋体" w:cs="Times New Roman"/>
      <w:color w:val="auto"/>
    </w:rPr>
  </w:style>
  <w:style w:type="paragraph" w:customStyle="1" w:styleId="652">
    <w:name w:val="标书二级标题2"/>
    <w:basedOn w:val="1"/>
    <w:qFormat/>
    <w:uiPriority w:val="0"/>
    <w:pPr>
      <w:keepNext/>
      <w:keepLines/>
      <w:widowControl w:val="0"/>
      <w:tabs>
        <w:tab w:val="left" w:pos="720"/>
      </w:tabs>
      <w:spacing w:before="120" w:after="120" w:line="415" w:lineRule="auto"/>
      <w:jc w:val="both"/>
      <w:outlineLvl w:val="1"/>
    </w:pPr>
    <w:rPr>
      <w:rFonts w:ascii="Arial" w:hAnsi="Arial" w:eastAsia="黑体" w:cs="Arial"/>
      <w:bCs/>
      <w:kern w:val="2"/>
      <w:sz w:val="30"/>
      <w:szCs w:val="30"/>
    </w:rPr>
  </w:style>
  <w:style w:type="paragraph" w:customStyle="1" w:styleId="653">
    <w:name w:val="标书三级标题"/>
    <w:basedOn w:val="5"/>
    <w:qFormat/>
    <w:uiPriority w:val="0"/>
    <w:pPr>
      <w:numPr>
        <w:numId w:val="0"/>
      </w:numPr>
      <w:wordWrap/>
      <w:adjustRightInd/>
      <w:spacing w:beforeLines="0" w:afterLines="0" w:line="415" w:lineRule="auto"/>
      <w:ind w:left="1418" w:hanging="567"/>
      <w:jc w:val="both"/>
      <w:textAlignment w:val="auto"/>
    </w:pPr>
    <w:rPr>
      <w:rFonts w:ascii="Times New Roman" w:hAnsi="Times New Roman" w:eastAsia="宋体"/>
      <w:b/>
      <w:bCs/>
      <w:kern w:val="2"/>
      <w:sz w:val="30"/>
      <w:szCs w:val="30"/>
    </w:rPr>
  </w:style>
  <w:style w:type="paragraph" w:customStyle="1" w:styleId="654">
    <w:name w:val="页脚1"/>
    <w:basedOn w:val="1"/>
    <w:qFormat/>
    <w:uiPriority w:val="0"/>
    <w:pPr>
      <w:widowControl w:val="0"/>
      <w:tabs>
        <w:tab w:val="center" w:pos="4153"/>
        <w:tab w:val="right" w:pos="8306"/>
      </w:tabs>
      <w:snapToGrid w:val="0"/>
    </w:pPr>
    <w:rPr>
      <w:rFonts w:ascii="Calibri" w:hAnsi="Calibri"/>
      <w:kern w:val="2"/>
      <w:sz w:val="18"/>
      <w:szCs w:val="20"/>
    </w:rPr>
  </w:style>
  <w:style w:type="paragraph" w:customStyle="1" w:styleId="655">
    <w:name w:val="样式 样式1 + 两端对齐 左侧:  0 厘米"/>
    <w:qFormat/>
    <w:uiPriority w:val="0"/>
    <w:pPr>
      <w:numPr>
        <w:ilvl w:val="0"/>
        <w:numId w:val="50"/>
      </w:numPr>
      <w:tabs>
        <w:tab w:val="left" w:pos="360"/>
        <w:tab w:val="left" w:pos="420"/>
      </w:tabs>
      <w:ind w:left="420" w:hanging="420"/>
      <w:jc w:val="both"/>
    </w:pPr>
    <w:rPr>
      <w:rFonts w:ascii="Times New Roman" w:hAnsi="Calibri" w:eastAsia="宋体" w:cs="Times New Roman"/>
      <w:kern w:val="2"/>
      <w:sz w:val="21"/>
      <w:szCs w:val="24"/>
      <w:lang w:val="en-US" w:eastAsia="zh-CN" w:bidi="ar-SA"/>
    </w:rPr>
  </w:style>
  <w:style w:type="paragraph" w:customStyle="1" w:styleId="656">
    <w:name w:val="段落缩进2 小四"/>
    <w:basedOn w:val="1"/>
    <w:qFormat/>
    <w:uiPriority w:val="0"/>
    <w:pPr>
      <w:widowControl w:val="0"/>
      <w:spacing w:line="360" w:lineRule="auto"/>
      <w:ind w:firstLine="480" w:firstLineChars="200"/>
      <w:jc w:val="both"/>
    </w:pPr>
    <w:rPr>
      <w:rFonts w:ascii="宋体" w:hAnsi="宋体"/>
      <w:kern w:val="2"/>
    </w:rPr>
  </w:style>
  <w:style w:type="paragraph" w:customStyle="1" w:styleId="657">
    <w:name w:val="正文退两格"/>
    <w:basedOn w:val="1"/>
    <w:next w:val="1"/>
    <w:qFormat/>
    <w:uiPriority w:val="0"/>
    <w:pPr>
      <w:widowControl w:val="0"/>
      <w:spacing w:line="360" w:lineRule="auto"/>
      <w:ind w:firstLine="200" w:firstLineChars="200"/>
    </w:pPr>
    <w:rPr>
      <w:rFonts w:ascii="Calibri" w:hAnsi="Calibri"/>
      <w:kern w:val="2"/>
      <w:szCs w:val="21"/>
    </w:rPr>
  </w:style>
  <w:style w:type="paragraph" w:customStyle="1" w:styleId="658">
    <w:name w:val="样式 首行缩进:  0.85 厘米"/>
    <w:basedOn w:val="1"/>
    <w:qFormat/>
    <w:uiPriority w:val="0"/>
    <w:pPr>
      <w:suppressAutoHyphens/>
      <w:spacing w:beforeLines="50" w:afterLines="50"/>
      <w:ind w:firstLine="482"/>
      <w:jc w:val="both"/>
    </w:pPr>
    <w:rPr>
      <w:rFonts w:ascii="Calibri" w:hAnsi="Calibri"/>
      <w:kern w:val="1"/>
      <w:sz w:val="21"/>
      <w:szCs w:val="20"/>
      <w:lang w:eastAsia="ar-SA" w:bidi="en-US"/>
    </w:rPr>
  </w:style>
  <w:style w:type="paragraph" w:customStyle="1" w:styleId="659">
    <w:name w:val="样式 标题 2标题 2 Charh2Level 2 Topic HeadingPIM2H2Heading 2 Hid..."/>
    <w:basedOn w:val="3"/>
    <w:qFormat/>
    <w:uiPriority w:val="0"/>
    <w:pPr>
      <w:widowControl w:val="0"/>
      <w:numPr>
        <w:numId w:val="0"/>
      </w:numPr>
      <w:spacing w:line="360" w:lineRule="auto"/>
      <w:ind w:left="567" w:hanging="567"/>
      <w:jc w:val="both"/>
    </w:pPr>
    <w:rPr>
      <w:rFonts w:eastAsia="宋体" w:cs="宋体"/>
      <w:kern w:val="2"/>
      <w:sz w:val="28"/>
      <w:szCs w:val="20"/>
    </w:rPr>
  </w:style>
  <w:style w:type="paragraph" w:customStyle="1" w:styleId="660">
    <w:name w:val="样式 标题 4H4h444headingPIM 4正文四级标题Heading 14Heading 141Hea..."/>
    <w:basedOn w:val="7"/>
    <w:qFormat/>
    <w:uiPriority w:val="0"/>
    <w:pPr>
      <w:numPr>
        <w:numId w:val="0"/>
      </w:numPr>
      <w:adjustRightInd/>
      <w:spacing w:before="156" w:after="156" w:line="374" w:lineRule="auto"/>
      <w:ind w:left="851" w:right="240" w:rightChars="100" w:hanging="851"/>
      <w:jc w:val="both"/>
      <w:textAlignment w:val="auto"/>
    </w:pPr>
    <w:rPr>
      <w:rFonts w:ascii="宋体" w:hAnsi="宋体" w:cs="宋体"/>
      <w:bCs/>
      <w:spacing w:val="0"/>
      <w:kern w:val="2"/>
      <w:szCs w:val="28"/>
    </w:rPr>
  </w:style>
  <w:style w:type="paragraph" w:customStyle="1" w:styleId="661">
    <w:name w:val="样式 标题 1H1Section Headh11st levell11H11H12H13H14H15H1..."/>
    <w:basedOn w:val="2"/>
    <w:qFormat/>
    <w:uiPriority w:val="0"/>
    <w:pPr>
      <w:numPr>
        <w:numId w:val="0"/>
      </w:numPr>
      <w:tabs>
        <w:tab w:val="left" w:pos="425"/>
      </w:tabs>
      <w:adjustRightInd/>
      <w:spacing w:line="576" w:lineRule="auto"/>
      <w:ind w:left="425" w:hanging="425"/>
      <w:jc w:val="both"/>
      <w:textAlignment w:val="auto"/>
    </w:pPr>
    <w:rPr>
      <w:rFonts w:ascii="Times New Roman" w:eastAsia="宋体"/>
      <w:bCs/>
      <w:spacing w:val="0"/>
      <w:sz w:val="36"/>
      <w:szCs w:val="44"/>
    </w:rPr>
  </w:style>
  <w:style w:type="paragraph" w:customStyle="1" w:styleId="662">
    <w:name w:val="1.1 四号"/>
    <w:basedOn w:val="1"/>
    <w:qFormat/>
    <w:uiPriority w:val="0"/>
    <w:pPr>
      <w:keepNext/>
      <w:keepLines/>
      <w:widowControl w:val="0"/>
      <w:spacing w:line="240" w:lineRule="atLeast"/>
      <w:outlineLvl w:val="1"/>
    </w:pPr>
    <w:rPr>
      <w:rFonts w:ascii="Calibri" w:hAnsi="Calibri" w:eastAsia="黑体"/>
      <w:b/>
      <w:bCs/>
      <w:kern w:val="44"/>
      <w:sz w:val="28"/>
      <w:szCs w:val="21"/>
    </w:rPr>
  </w:style>
  <w:style w:type="paragraph" w:customStyle="1" w:styleId="663">
    <w:name w:val="1级正文+缩进"/>
    <w:basedOn w:val="1"/>
    <w:link w:val="1005"/>
    <w:qFormat/>
    <w:uiPriority w:val="0"/>
    <w:pPr>
      <w:widowControl w:val="0"/>
      <w:autoSpaceDE w:val="0"/>
      <w:autoSpaceDN w:val="0"/>
      <w:adjustRightInd w:val="0"/>
      <w:spacing w:line="360" w:lineRule="auto"/>
      <w:jc w:val="both"/>
    </w:pPr>
    <w:rPr>
      <w:rFonts w:ascii="Calibri" w:hAnsi="Calibri"/>
    </w:rPr>
  </w:style>
  <w:style w:type="paragraph" w:customStyle="1" w:styleId="664">
    <w:name w:val="前面加点"/>
    <w:basedOn w:val="1"/>
    <w:qFormat/>
    <w:uiPriority w:val="0"/>
    <w:pPr>
      <w:widowControl w:val="0"/>
      <w:numPr>
        <w:ilvl w:val="0"/>
        <w:numId w:val="51"/>
      </w:numPr>
      <w:tabs>
        <w:tab w:val="left" w:pos="720"/>
      </w:tabs>
      <w:ind w:firstLine="0"/>
    </w:pPr>
    <w:rPr>
      <w:rFonts w:ascii="Calibri" w:hAnsi="Calibri"/>
      <w:kern w:val="2"/>
      <w:sz w:val="21"/>
    </w:rPr>
  </w:style>
  <w:style w:type="paragraph" w:customStyle="1" w:styleId="665">
    <w:name w:val="招标文件1"/>
    <w:basedOn w:val="1"/>
    <w:qFormat/>
    <w:uiPriority w:val="0"/>
    <w:pPr>
      <w:widowControl w:val="0"/>
      <w:numPr>
        <w:ilvl w:val="2"/>
        <w:numId w:val="52"/>
      </w:numPr>
      <w:tabs>
        <w:tab w:val="left" w:pos="420"/>
      </w:tabs>
      <w:spacing w:before="120" w:after="120" w:line="480" w:lineRule="exact"/>
      <w:outlineLvl w:val="1"/>
    </w:pPr>
    <w:rPr>
      <w:rFonts w:ascii="宋体" w:hAnsi="Calibri"/>
      <w:b/>
      <w:spacing w:val="10"/>
      <w:w w:val="95"/>
      <w:sz w:val="36"/>
    </w:rPr>
  </w:style>
  <w:style w:type="paragraph" w:customStyle="1" w:styleId="666">
    <w:name w:val="招标文件1.1"/>
    <w:qFormat/>
    <w:uiPriority w:val="0"/>
    <w:pPr>
      <w:numPr>
        <w:ilvl w:val="3"/>
        <w:numId w:val="52"/>
      </w:numPr>
      <w:tabs>
        <w:tab w:val="left" w:pos="630"/>
      </w:tabs>
      <w:spacing w:before="120" w:after="120" w:line="480" w:lineRule="exact"/>
      <w:outlineLvl w:val="2"/>
    </w:pPr>
    <w:rPr>
      <w:rFonts w:ascii="宋体" w:hAnsi="Times New Roman" w:eastAsia="宋体" w:cs="Times New Roman"/>
      <w:b/>
      <w:spacing w:val="10"/>
      <w:w w:val="95"/>
      <w:sz w:val="30"/>
      <w:lang w:val="en-US" w:eastAsia="zh-CN" w:bidi="ar-SA"/>
    </w:rPr>
  </w:style>
  <w:style w:type="paragraph" w:customStyle="1" w:styleId="667">
    <w:name w:val="招标文件1.1.1"/>
    <w:qFormat/>
    <w:uiPriority w:val="0"/>
    <w:pPr>
      <w:numPr>
        <w:ilvl w:val="4"/>
        <w:numId w:val="52"/>
      </w:numPr>
      <w:spacing w:before="120" w:after="120" w:line="480" w:lineRule="exact"/>
      <w:outlineLvl w:val="3"/>
    </w:pPr>
    <w:rPr>
      <w:rFonts w:ascii="宋体" w:hAnsi="Times New Roman" w:eastAsia="宋体" w:cs="Times New Roman"/>
      <w:b/>
      <w:spacing w:val="10"/>
      <w:w w:val="95"/>
      <w:sz w:val="28"/>
      <w:lang w:val="en-US" w:eastAsia="zh-CN" w:bidi="ar-SA"/>
    </w:rPr>
  </w:style>
  <w:style w:type="paragraph" w:customStyle="1" w:styleId="668">
    <w:name w:val="招标文件1.1.1.1"/>
    <w:basedOn w:val="1"/>
    <w:qFormat/>
    <w:uiPriority w:val="0"/>
    <w:pPr>
      <w:widowControl w:val="0"/>
      <w:numPr>
        <w:ilvl w:val="5"/>
        <w:numId w:val="52"/>
      </w:numPr>
      <w:spacing w:before="120" w:after="120" w:line="480" w:lineRule="exact"/>
      <w:outlineLvl w:val="4"/>
    </w:pPr>
    <w:rPr>
      <w:rFonts w:ascii="宋体" w:hAnsi="Calibri"/>
      <w:b/>
      <w:spacing w:val="10"/>
      <w:w w:val="95"/>
      <w:kern w:val="2"/>
      <w:sz w:val="21"/>
    </w:rPr>
  </w:style>
  <w:style w:type="paragraph" w:customStyle="1" w:styleId="669">
    <w:name w:val="首行缩进2字符"/>
    <w:basedOn w:val="1"/>
    <w:qFormat/>
    <w:uiPriority w:val="0"/>
    <w:pPr>
      <w:widowControl w:val="0"/>
      <w:adjustRightInd w:val="0"/>
      <w:snapToGrid w:val="0"/>
      <w:ind w:firstLine="560"/>
      <w:jc w:val="both"/>
    </w:pPr>
    <w:rPr>
      <w:rFonts w:ascii="仿宋_GB2312" w:hAnsi="Franklin Gothic Medium" w:eastAsia="仿宋_GB2312" w:cs="宋体"/>
      <w:sz w:val="28"/>
      <w:szCs w:val="28"/>
    </w:rPr>
  </w:style>
  <w:style w:type="paragraph" w:customStyle="1" w:styleId="670">
    <w:name w:val="样式 标题 4"/>
    <w:basedOn w:val="7"/>
    <w:qFormat/>
    <w:uiPriority w:val="0"/>
    <w:pPr>
      <w:numPr>
        <w:numId w:val="0"/>
      </w:numPr>
      <w:tabs>
        <w:tab w:val="left" w:pos="1080"/>
        <w:tab w:val="left" w:pos="1116"/>
        <w:tab w:val="left" w:pos="1224"/>
        <w:tab w:val="left" w:pos="1260"/>
        <w:tab w:val="clear" w:pos="851"/>
      </w:tabs>
      <w:spacing w:line="374" w:lineRule="auto"/>
      <w:ind w:left="1224"/>
      <w:textAlignment w:val="auto"/>
    </w:pPr>
    <w:rPr>
      <w:rFonts w:ascii="黑体" w:hAnsi="黑体" w:cs="Arial"/>
      <w:bCs/>
      <w:color w:val="000000"/>
      <w:spacing w:val="0"/>
      <w:kern w:val="2"/>
      <w:sz w:val="24"/>
      <w:szCs w:val="24"/>
    </w:rPr>
  </w:style>
  <w:style w:type="paragraph" w:customStyle="1" w:styleId="671">
    <w:name w:val="样式目录三"/>
    <w:basedOn w:val="31"/>
    <w:qFormat/>
    <w:uiPriority w:val="0"/>
    <w:pPr>
      <w:widowControl w:val="0"/>
      <w:tabs>
        <w:tab w:val="right" w:leader="dot" w:pos="9356"/>
      </w:tabs>
      <w:ind w:left="200" w:leftChars="200"/>
      <w:jc w:val="both"/>
    </w:pPr>
    <w:rPr>
      <w:rFonts w:cs="Times New Roman"/>
      <w:b/>
      <w:i/>
      <w:kern w:val="2"/>
      <w:sz w:val="21"/>
      <w:szCs w:val="22"/>
    </w:rPr>
  </w:style>
  <w:style w:type="paragraph" w:customStyle="1" w:styleId="672">
    <w:name w:val="正文（绿盟科技）"/>
    <w:link w:val="1008"/>
    <w:qFormat/>
    <w:uiPriority w:val="0"/>
    <w:pPr>
      <w:spacing w:line="300" w:lineRule="auto"/>
    </w:pPr>
    <w:rPr>
      <w:rFonts w:ascii="Arial" w:hAnsi="Arial" w:eastAsia="宋体" w:cs="Times New Roman"/>
      <w:sz w:val="21"/>
      <w:szCs w:val="21"/>
      <w:lang w:val="en-US" w:eastAsia="zh-CN" w:bidi="ar-SA"/>
    </w:rPr>
  </w:style>
  <w:style w:type="paragraph" w:customStyle="1" w:styleId="673">
    <w:name w:val="标题 1（绿盟科技）"/>
    <w:basedOn w:val="2"/>
    <w:next w:val="672"/>
    <w:qFormat/>
    <w:uiPriority w:val="0"/>
    <w:pPr>
      <w:numPr>
        <w:ilvl w:val="0"/>
        <w:numId w:val="53"/>
      </w:numPr>
      <w:pBdr>
        <w:bottom w:val="single" w:color="auto" w:sz="48" w:space="1"/>
      </w:pBdr>
      <w:adjustRightInd/>
      <w:spacing w:line="576" w:lineRule="auto"/>
      <w:ind w:firstLine="0"/>
      <w:textAlignment w:val="auto"/>
    </w:pPr>
    <w:rPr>
      <w:rFonts w:ascii="Arial"/>
      <w:bCs/>
      <w:spacing w:val="0"/>
      <w:szCs w:val="44"/>
    </w:rPr>
  </w:style>
  <w:style w:type="paragraph" w:customStyle="1" w:styleId="674">
    <w:name w:val="标题 2（绿盟科技）"/>
    <w:basedOn w:val="3"/>
    <w:next w:val="672"/>
    <w:qFormat/>
    <w:uiPriority w:val="0"/>
    <w:pPr>
      <w:widowControl w:val="0"/>
      <w:numPr>
        <w:numId w:val="0"/>
      </w:numPr>
      <w:spacing w:line="415" w:lineRule="auto"/>
      <w:ind w:left="907" w:hanging="907"/>
    </w:pPr>
    <w:rPr>
      <w:rFonts w:eastAsia="宋体"/>
      <w:bCs w:val="0"/>
      <w:sz w:val="28"/>
      <w:szCs w:val="28"/>
    </w:rPr>
  </w:style>
  <w:style w:type="paragraph" w:customStyle="1" w:styleId="675">
    <w:name w:val="标题 3（绿盟科技）"/>
    <w:basedOn w:val="5"/>
    <w:next w:val="672"/>
    <w:qFormat/>
    <w:uiPriority w:val="0"/>
    <w:pPr>
      <w:numPr>
        <w:numId w:val="0"/>
      </w:numPr>
      <w:tabs>
        <w:tab w:val="left" w:pos="960"/>
        <w:tab w:val="clear" w:pos="709"/>
      </w:tabs>
      <w:wordWrap/>
      <w:adjustRightInd/>
      <w:spacing w:beforeLines="0" w:afterLines="0" w:line="415" w:lineRule="auto"/>
      <w:ind w:left="907" w:hanging="907"/>
      <w:textAlignment w:val="auto"/>
    </w:pPr>
    <w:rPr>
      <w:b/>
      <w:sz w:val="30"/>
      <w:szCs w:val="30"/>
    </w:rPr>
  </w:style>
  <w:style w:type="paragraph" w:customStyle="1" w:styleId="676">
    <w:name w:val="标题 4（绿盟科技）"/>
    <w:basedOn w:val="7"/>
    <w:next w:val="672"/>
    <w:qFormat/>
    <w:uiPriority w:val="0"/>
    <w:pPr>
      <w:widowControl/>
      <w:numPr>
        <w:ilvl w:val="0"/>
        <w:numId w:val="54"/>
      </w:numPr>
      <w:adjustRightInd/>
      <w:spacing w:after="156" w:line="376" w:lineRule="auto"/>
      <w:textAlignment w:val="auto"/>
    </w:pPr>
    <w:rPr>
      <w:spacing w:val="0"/>
      <w:szCs w:val="28"/>
    </w:rPr>
  </w:style>
  <w:style w:type="paragraph" w:customStyle="1" w:styleId="677">
    <w:name w:val="标题 5（有编号）（绿盟科技）"/>
    <w:basedOn w:val="1"/>
    <w:next w:val="672"/>
    <w:qFormat/>
    <w:uiPriority w:val="0"/>
    <w:pPr>
      <w:keepNext/>
      <w:keepLines/>
      <w:widowControl w:val="0"/>
      <w:numPr>
        <w:ilvl w:val="4"/>
        <w:numId w:val="53"/>
      </w:numPr>
      <w:spacing w:before="280" w:after="156" w:line="377" w:lineRule="auto"/>
      <w:ind w:firstLine="0"/>
      <w:outlineLvl w:val="4"/>
    </w:pPr>
    <w:rPr>
      <w:rFonts w:ascii="Arial" w:hAnsi="Arial" w:eastAsia="黑体"/>
      <w:b/>
      <w:sz w:val="21"/>
      <w:szCs w:val="28"/>
    </w:rPr>
  </w:style>
  <w:style w:type="paragraph" w:customStyle="1" w:styleId="678">
    <w:name w:val="标题 6（有编号）（绿盟科技）"/>
    <w:basedOn w:val="1"/>
    <w:next w:val="672"/>
    <w:qFormat/>
    <w:uiPriority w:val="0"/>
    <w:pPr>
      <w:keepNext/>
      <w:keepLines/>
      <w:widowControl w:val="0"/>
      <w:numPr>
        <w:ilvl w:val="5"/>
        <w:numId w:val="53"/>
      </w:numPr>
      <w:spacing w:before="240" w:after="64" w:line="319" w:lineRule="auto"/>
      <w:ind w:firstLine="0"/>
      <w:outlineLvl w:val="5"/>
    </w:pPr>
    <w:rPr>
      <w:rFonts w:ascii="Arial" w:hAnsi="Arial" w:eastAsia="黑体"/>
      <w:b/>
      <w:sz w:val="21"/>
    </w:rPr>
  </w:style>
  <w:style w:type="paragraph" w:customStyle="1" w:styleId="679">
    <w:name w:val="插图标注（绿盟科技）"/>
    <w:next w:val="672"/>
    <w:qFormat/>
    <w:uiPriority w:val="0"/>
    <w:pPr>
      <w:numPr>
        <w:ilvl w:val="6"/>
        <w:numId w:val="53"/>
      </w:numPr>
      <w:spacing w:after="156"/>
      <w:jc w:val="center"/>
    </w:pPr>
    <w:rPr>
      <w:rFonts w:ascii="Arial" w:hAnsi="Arial" w:eastAsia="宋体" w:cs="Arial"/>
      <w:sz w:val="21"/>
      <w:szCs w:val="21"/>
      <w:lang w:val="en-US" w:eastAsia="zh-CN" w:bidi="ar-SA"/>
    </w:rPr>
  </w:style>
  <w:style w:type="paragraph" w:customStyle="1" w:styleId="680">
    <w:name w:val="表格标注（绿盟科技）"/>
    <w:basedOn w:val="679"/>
    <w:next w:val="672"/>
    <w:qFormat/>
    <w:uiPriority w:val="0"/>
    <w:pPr>
      <w:numPr>
        <w:ilvl w:val="7"/>
      </w:numPr>
    </w:pPr>
  </w:style>
  <w:style w:type="paragraph" w:customStyle="1" w:styleId="681">
    <w:name w:val="ZX-正文"/>
    <w:link w:val="1009"/>
    <w:qFormat/>
    <w:uiPriority w:val="0"/>
    <w:pPr>
      <w:spacing w:beforeLines="50"/>
      <w:ind w:firstLine="480" w:firstLineChars="200"/>
    </w:pPr>
    <w:rPr>
      <w:rFonts w:ascii="Trebuchet MS" w:hAnsi="FuturaA Bk BT" w:eastAsia="宋体" w:cs="Times New Roman"/>
      <w:sz w:val="24"/>
      <w:lang w:val="en-US" w:eastAsia="zh-CN" w:bidi="ar-SA"/>
    </w:rPr>
  </w:style>
  <w:style w:type="paragraph" w:customStyle="1" w:styleId="682">
    <w:name w:val="样式2"/>
    <w:basedOn w:val="575"/>
    <w:link w:val="1010"/>
    <w:qFormat/>
    <w:uiPriority w:val="0"/>
  </w:style>
  <w:style w:type="paragraph" w:customStyle="1" w:styleId="683">
    <w:name w:val="111111"/>
    <w:basedOn w:val="1"/>
    <w:link w:val="1014"/>
    <w:qFormat/>
    <w:uiPriority w:val="0"/>
    <w:pPr>
      <w:widowControl w:val="0"/>
      <w:numPr>
        <w:ilvl w:val="0"/>
        <w:numId w:val="55"/>
      </w:numPr>
      <w:spacing w:beforeLines="50" w:line="360" w:lineRule="auto"/>
      <w:ind w:firstLine="0"/>
      <w:jc w:val="both"/>
      <w:outlineLvl w:val="0"/>
    </w:pPr>
    <w:rPr>
      <w:rFonts w:ascii="宋体" w:hAnsi="宋体"/>
      <w:b/>
      <w:kern w:val="2"/>
      <w:sz w:val="32"/>
      <w:szCs w:val="32"/>
    </w:rPr>
  </w:style>
  <w:style w:type="paragraph" w:customStyle="1" w:styleId="684">
    <w:name w:val="4.2"/>
    <w:basedOn w:val="1"/>
    <w:link w:val="1015"/>
    <w:qFormat/>
    <w:uiPriority w:val="0"/>
    <w:pPr>
      <w:widowControl w:val="0"/>
      <w:spacing w:beforeLines="50" w:line="360" w:lineRule="auto"/>
      <w:ind w:left="567" w:hanging="567"/>
      <w:jc w:val="both"/>
      <w:outlineLvl w:val="1"/>
    </w:pPr>
    <w:rPr>
      <w:rFonts w:ascii="宋体" w:hAnsi="宋体"/>
      <w:b/>
      <w:kern w:val="2"/>
      <w:sz w:val="28"/>
      <w:szCs w:val="28"/>
    </w:rPr>
  </w:style>
  <w:style w:type="paragraph" w:customStyle="1" w:styleId="685">
    <w:name w:val="3级小标题"/>
    <w:basedOn w:val="7"/>
    <w:link w:val="1016"/>
    <w:qFormat/>
    <w:uiPriority w:val="0"/>
    <w:pPr>
      <w:numPr>
        <w:ilvl w:val="2"/>
        <w:numId w:val="56"/>
      </w:numPr>
      <w:adjustRightInd/>
      <w:spacing w:line="360" w:lineRule="auto"/>
      <w:textAlignment w:val="auto"/>
    </w:pPr>
    <w:rPr>
      <w:rFonts w:ascii="宋体" w:hAnsi="宋体" w:eastAsia="宋体"/>
      <w:bCs/>
      <w:color w:val="000000"/>
      <w:spacing w:val="0"/>
      <w:kern w:val="2"/>
      <w:szCs w:val="24"/>
    </w:rPr>
  </w:style>
  <w:style w:type="paragraph" w:customStyle="1" w:styleId="686">
    <w:name w:val="2级小标题"/>
    <w:basedOn w:val="3"/>
    <w:link w:val="1017"/>
    <w:qFormat/>
    <w:uiPriority w:val="0"/>
    <w:pPr>
      <w:widowControl w:val="0"/>
      <w:numPr>
        <w:ilvl w:val="0"/>
        <w:numId w:val="0"/>
      </w:numPr>
      <w:ind w:left="425"/>
    </w:pPr>
    <w:rPr>
      <w:rFonts w:ascii="Cambria" w:hAnsi="Cambria"/>
      <w:color w:val="000000"/>
      <w:szCs w:val="24"/>
    </w:rPr>
  </w:style>
  <w:style w:type="paragraph" w:customStyle="1" w:styleId="687">
    <w:name w:val="第一章标题"/>
    <w:basedOn w:val="2"/>
    <w:link w:val="1019"/>
    <w:qFormat/>
    <w:uiPriority w:val="0"/>
    <w:pPr>
      <w:widowControl/>
      <w:numPr>
        <w:numId w:val="56"/>
      </w:numPr>
      <w:adjustRightInd/>
      <w:spacing w:line="360" w:lineRule="auto"/>
      <w:ind w:firstLine="0"/>
      <w:textAlignment w:val="auto"/>
    </w:pPr>
    <w:rPr>
      <w:rFonts w:ascii="Times New Roman"/>
      <w:spacing w:val="0"/>
      <w:kern w:val="0"/>
      <w:szCs w:val="52"/>
    </w:rPr>
  </w:style>
  <w:style w:type="paragraph" w:customStyle="1" w:styleId="688">
    <w:name w:val="tupian"/>
    <w:basedOn w:val="1"/>
    <w:link w:val="1020"/>
    <w:qFormat/>
    <w:uiPriority w:val="0"/>
    <w:pPr>
      <w:keepNext/>
      <w:widowControl w:val="0"/>
      <w:jc w:val="center"/>
    </w:pPr>
    <w:rPr>
      <w:rFonts w:ascii="Calibri" w:hAnsi="Calibri"/>
      <w:kern w:val="2"/>
    </w:rPr>
  </w:style>
  <w:style w:type="paragraph" w:customStyle="1" w:styleId="689">
    <w:name w:val="font0"/>
    <w:basedOn w:val="1"/>
    <w:qFormat/>
    <w:uiPriority w:val="0"/>
    <w:pPr>
      <w:spacing w:before="100" w:beforeAutospacing="1" w:after="100" w:afterAutospacing="1"/>
    </w:pPr>
    <w:rPr>
      <w:rFonts w:ascii="宋体" w:hAnsi="宋体" w:cs="宋体"/>
      <w:color w:val="000000"/>
      <w:sz w:val="22"/>
      <w:szCs w:val="22"/>
    </w:rPr>
  </w:style>
  <w:style w:type="paragraph" w:customStyle="1" w:styleId="690">
    <w:name w:val="检箭头正文"/>
    <w:basedOn w:val="448"/>
    <w:link w:val="1023"/>
    <w:qFormat/>
    <w:uiPriority w:val="0"/>
    <w:pPr>
      <w:ind w:left="1050" w:firstLine="0" w:firstLineChars="0"/>
      <w:jc w:val="left"/>
    </w:pPr>
    <w:rPr>
      <w:rFonts w:ascii="宋体" w:hAnsi="宋体" w:eastAsia="仿宋_GB2312" w:cs="Times New Roman"/>
      <w:snapToGrid w:val="0"/>
      <w:color w:val="800080"/>
      <w:kern w:val="0"/>
      <w:szCs w:val="24"/>
    </w:rPr>
  </w:style>
  <w:style w:type="paragraph" w:customStyle="1" w:styleId="691">
    <w:name w:val="检无缩居中"/>
    <w:basedOn w:val="1"/>
    <w:link w:val="1024"/>
    <w:qFormat/>
    <w:uiPriority w:val="0"/>
    <w:pPr>
      <w:widowControl w:val="0"/>
      <w:spacing w:line="360" w:lineRule="auto"/>
      <w:jc w:val="center"/>
    </w:pPr>
    <w:rPr>
      <w:rFonts w:eastAsia="仿宋_GB2312"/>
      <w:szCs w:val="20"/>
    </w:rPr>
  </w:style>
  <w:style w:type="paragraph" w:customStyle="1" w:styleId="692">
    <w:name w:val="市场调研报告正文样式"/>
    <w:basedOn w:val="1"/>
    <w:link w:val="1025"/>
    <w:qFormat/>
    <w:uiPriority w:val="0"/>
    <w:pPr>
      <w:widowControl w:val="0"/>
      <w:spacing w:afterLines="50" w:line="276" w:lineRule="auto"/>
      <w:ind w:firstLine="200" w:firstLineChars="200"/>
      <w:jc w:val="both"/>
    </w:pPr>
    <w:rPr>
      <w:kern w:val="2"/>
      <w:sz w:val="21"/>
      <w:szCs w:val="20"/>
    </w:rPr>
  </w:style>
  <w:style w:type="paragraph" w:customStyle="1" w:styleId="693">
    <w:name w:val="font33"/>
    <w:basedOn w:val="1"/>
    <w:qFormat/>
    <w:uiPriority w:val="0"/>
    <w:pPr>
      <w:spacing w:before="100" w:beforeAutospacing="1" w:after="100" w:afterAutospacing="1"/>
    </w:pPr>
    <w:rPr>
      <w:rFonts w:ascii="宋体" w:hAnsi="宋体" w:cs="宋体"/>
      <w:b/>
      <w:bCs/>
      <w:color w:val="000000"/>
      <w:sz w:val="20"/>
      <w:szCs w:val="20"/>
    </w:rPr>
  </w:style>
  <w:style w:type="paragraph" w:customStyle="1" w:styleId="694">
    <w:name w:val="font34"/>
    <w:basedOn w:val="1"/>
    <w:qFormat/>
    <w:uiPriority w:val="0"/>
    <w:pPr>
      <w:spacing w:before="100" w:beforeAutospacing="1" w:after="100" w:afterAutospacing="1"/>
    </w:pPr>
    <w:rPr>
      <w:rFonts w:ascii="宋体" w:hAnsi="宋体" w:cs="宋体"/>
      <w:color w:val="000000"/>
      <w:sz w:val="20"/>
      <w:szCs w:val="20"/>
    </w:rPr>
  </w:style>
  <w:style w:type="paragraph" w:customStyle="1" w:styleId="695">
    <w:name w:val="font35"/>
    <w:basedOn w:val="1"/>
    <w:qFormat/>
    <w:uiPriority w:val="0"/>
    <w:pPr>
      <w:spacing w:before="100" w:beforeAutospacing="1" w:after="100" w:afterAutospacing="1"/>
    </w:pPr>
    <w:rPr>
      <w:rFonts w:ascii="宋体" w:hAnsi="宋体" w:cs="宋体"/>
      <w:b/>
      <w:bCs/>
      <w:color w:val="000000"/>
      <w:sz w:val="20"/>
      <w:szCs w:val="20"/>
    </w:rPr>
  </w:style>
  <w:style w:type="paragraph" w:customStyle="1" w:styleId="696">
    <w:name w:val="font36"/>
    <w:basedOn w:val="1"/>
    <w:qFormat/>
    <w:uiPriority w:val="0"/>
    <w:pPr>
      <w:spacing w:before="100" w:beforeAutospacing="1" w:after="100" w:afterAutospacing="1"/>
    </w:pPr>
    <w:rPr>
      <w:rFonts w:ascii="宋体" w:hAnsi="宋体" w:cs="宋体"/>
      <w:sz w:val="18"/>
      <w:szCs w:val="18"/>
    </w:rPr>
  </w:style>
  <w:style w:type="paragraph" w:customStyle="1" w:styleId="697">
    <w:name w:val="xl209"/>
    <w:basedOn w:val="1"/>
    <w:qFormat/>
    <w:uiPriority w:val="0"/>
    <w:pPr>
      <w:pBdr>
        <w:top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698">
    <w:name w:val="xl210"/>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699">
    <w:name w:val="xl211"/>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700">
    <w:name w:val="xl212"/>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701">
    <w:name w:val="xl213"/>
    <w:basedOn w:val="1"/>
    <w:qFormat/>
    <w:uiPriority w:val="0"/>
    <w:pPr>
      <w:pBdr>
        <w:top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702">
    <w:name w:val="xl214"/>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703">
    <w:name w:val="xl215"/>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b/>
      <w:bCs/>
      <w:sz w:val="20"/>
      <w:szCs w:val="20"/>
    </w:rPr>
  </w:style>
  <w:style w:type="paragraph" w:customStyle="1" w:styleId="704">
    <w:name w:val="xl21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sz w:val="20"/>
      <w:szCs w:val="20"/>
    </w:rPr>
  </w:style>
  <w:style w:type="paragraph" w:customStyle="1" w:styleId="705">
    <w:name w:val="xl21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sz w:val="20"/>
      <w:szCs w:val="20"/>
    </w:rPr>
  </w:style>
  <w:style w:type="paragraph" w:customStyle="1" w:styleId="706">
    <w:name w:val="font37"/>
    <w:basedOn w:val="1"/>
    <w:qFormat/>
    <w:uiPriority w:val="0"/>
    <w:pPr>
      <w:spacing w:before="100" w:beforeAutospacing="1" w:after="100" w:afterAutospacing="1"/>
    </w:pPr>
    <w:rPr>
      <w:rFonts w:ascii="宋体" w:hAnsi="宋体" w:cs="宋体"/>
      <w:color w:val="000000"/>
      <w:sz w:val="20"/>
      <w:szCs w:val="20"/>
    </w:rPr>
  </w:style>
  <w:style w:type="paragraph" w:customStyle="1" w:styleId="707">
    <w:name w:val="font38"/>
    <w:basedOn w:val="1"/>
    <w:qFormat/>
    <w:uiPriority w:val="0"/>
    <w:pPr>
      <w:spacing w:before="100" w:beforeAutospacing="1" w:after="100" w:afterAutospacing="1"/>
    </w:pPr>
    <w:rPr>
      <w:rFonts w:ascii="宋体" w:hAnsi="宋体" w:cs="宋体"/>
      <w:color w:val="000000"/>
      <w:sz w:val="20"/>
      <w:szCs w:val="20"/>
    </w:rPr>
  </w:style>
  <w:style w:type="paragraph" w:customStyle="1" w:styleId="708">
    <w:name w:val="font39"/>
    <w:basedOn w:val="1"/>
    <w:qFormat/>
    <w:uiPriority w:val="0"/>
    <w:pPr>
      <w:spacing w:before="100" w:beforeAutospacing="1" w:after="100" w:afterAutospacing="1"/>
    </w:pPr>
    <w:rPr>
      <w:rFonts w:ascii="宋体" w:hAnsi="宋体" w:cs="宋体"/>
      <w:color w:val="000000"/>
      <w:sz w:val="20"/>
      <w:szCs w:val="20"/>
    </w:rPr>
  </w:style>
  <w:style w:type="paragraph" w:customStyle="1" w:styleId="709">
    <w:name w:val="xl218"/>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16"/>
      <w:szCs w:val="16"/>
    </w:rPr>
  </w:style>
  <w:style w:type="paragraph" w:customStyle="1" w:styleId="710">
    <w:name w:val="TOC 标题2"/>
    <w:basedOn w:val="2"/>
    <w:next w:val="1"/>
    <w:unhideWhenUsed/>
    <w:qFormat/>
    <w:uiPriority w:val="39"/>
    <w:pPr>
      <w:widowControl/>
      <w:numPr>
        <w:numId w:val="0"/>
      </w:numPr>
      <w:adjustRightInd/>
      <w:spacing w:line="259" w:lineRule="auto"/>
      <w:textAlignment w:val="auto"/>
      <w:outlineLvl w:val="9"/>
    </w:pPr>
    <w:rPr>
      <w:rFonts w:ascii="等线 Light" w:hAnsi="等线 Light" w:eastAsia="等线 Light"/>
      <w:b w:val="0"/>
      <w:color w:val="2E75B5"/>
      <w:spacing w:val="0"/>
      <w:kern w:val="0"/>
      <w:sz w:val="32"/>
      <w:szCs w:val="32"/>
    </w:rPr>
  </w:style>
  <w:style w:type="paragraph" w:customStyle="1" w:styleId="71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12">
    <w:name w:val="修订2"/>
    <w:unhideWhenUsed/>
    <w:qFormat/>
    <w:uiPriority w:val="99"/>
    <w:rPr>
      <w:rFonts w:ascii="等线" w:hAnsi="等线" w:eastAsia="等线" w:cs="Times New Roman"/>
      <w:kern w:val="2"/>
      <w:sz w:val="21"/>
      <w:szCs w:val="22"/>
      <w:lang w:val="en-US" w:eastAsia="zh-CN" w:bidi="ar-SA"/>
    </w:rPr>
  </w:style>
  <w:style w:type="paragraph" w:customStyle="1" w:styleId="713">
    <w:name w:val="L4"/>
    <w:basedOn w:val="714"/>
    <w:qFormat/>
    <w:uiPriority w:val="0"/>
    <w:pPr>
      <w:outlineLvl w:val="3"/>
    </w:pPr>
  </w:style>
  <w:style w:type="paragraph" w:customStyle="1" w:styleId="714">
    <w:name w:val="L3"/>
    <w:basedOn w:val="1"/>
    <w:qFormat/>
    <w:uiPriority w:val="0"/>
    <w:pPr>
      <w:spacing w:before="100" w:beforeAutospacing="1" w:after="100" w:afterAutospacing="1" w:line="360" w:lineRule="auto"/>
      <w:ind w:left="720" w:hanging="720"/>
      <w:outlineLvl w:val="2"/>
    </w:pPr>
    <w:rPr>
      <w:rFonts w:ascii="宋体" w:hAnsi="宋体" w:eastAsia="黑体"/>
      <w:b/>
      <w:sz w:val="28"/>
    </w:rPr>
  </w:style>
  <w:style w:type="paragraph" w:customStyle="1" w:styleId="715">
    <w:name w:val="L1"/>
    <w:basedOn w:val="714"/>
    <w:qFormat/>
    <w:uiPriority w:val="0"/>
    <w:pPr>
      <w:ind w:left="168" w:hanging="315"/>
      <w:outlineLvl w:val="0"/>
    </w:pPr>
    <w:rPr>
      <w:sz w:val="44"/>
    </w:rPr>
  </w:style>
  <w:style w:type="paragraph" w:customStyle="1" w:styleId="716">
    <w:name w:val="正文标题后"/>
    <w:basedOn w:val="1"/>
    <w:qFormat/>
    <w:uiPriority w:val="0"/>
    <w:pPr>
      <w:spacing w:before="100" w:beforeAutospacing="1" w:after="100" w:afterAutospacing="1" w:line="360" w:lineRule="auto"/>
      <w:ind w:firstLine="480" w:firstLineChars="200"/>
    </w:pPr>
    <w:rPr>
      <w:rFonts w:ascii="宋体" w:hAnsi="宋体" w:eastAsia="仿宋"/>
      <w:sz w:val="28"/>
      <w:szCs w:val="20"/>
    </w:rPr>
  </w:style>
  <w:style w:type="paragraph" w:customStyle="1" w:styleId="717">
    <w:name w:val="表内文字居左"/>
    <w:qFormat/>
    <w:uiPriority w:val="0"/>
    <w:pPr>
      <w:widowControl w:val="0"/>
      <w:adjustRightInd w:val="0"/>
      <w:snapToGrid w:val="0"/>
      <w:spacing w:line="312" w:lineRule="auto"/>
    </w:pPr>
    <w:rPr>
      <w:rFonts w:ascii="Times New Roman" w:hAnsi="Times New Roman" w:eastAsia="宋体" w:cs="Times New Roman"/>
      <w:kern w:val="2"/>
      <w:sz w:val="21"/>
      <w:szCs w:val="21"/>
      <w:lang w:val="en-US" w:eastAsia="zh-CN" w:bidi="ar-SA"/>
    </w:rPr>
  </w:style>
  <w:style w:type="paragraph" w:customStyle="1" w:styleId="718">
    <w:name w:val="插图居中"/>
    <w:basedOn w:val="1"/>
    <w:next w:val="1"/>
    <w:qFormat/>
    <w:uiPriority w:val="0"/>
    <w:pPr>
      <w:spacing w:beforeLines="50" w:beforeAutospacing="1" w:afterLines="50" w:afterAutospacing="1" w:line="360" w:lineRule="auto"/>
      <w:ind w:firstLine="200" w:firstLineChars="200"/>
      <w:jc w:val="center"/>
    </w:pPr>
    <w:rPr>
      <w:rFonts w:ascii="宋体" w:hAnsi="宋体" w:eastAsia="仿宋"/>
    </w:rPr>
  </w:style>
  <w:style w:type="paragraph" w:customStyle="1" w:styleId="719">
    <w:name w:val="彩色列表 - 着色 11"/>
    <w:basedOn w:val="1"/>
    <w:qFormat/>
    <w:uiPriority w:val="0"/>
    <w:pPr>
      <w:spacing w:before="100" w:beforeAutospacing="1" w:after="100" w:afterAutospacing="1" w:line="360" w:lineRule="auto"/>
      <w:ind w:firstLine="420" w:firstLineChars="200"/>
    </w:pPr>
    <w:rPr>
      <w:rFonts w:ascii="宋体" w:hAnsi="宋体" w:eastAsia="仿宋"/>
      <w:sz w:val="28"/>
    </w:rPr>
  </w:style>
  <w:style w:type="paragraph" w:customStyle="1" w:styleId="720">
    <w:name w:val="方案正文"/>
    <w:basedOn w:val="26"/>
    <w:qFormat/>
    <w:uiPriority w:val="0"/>
    <w:pPr>
      <w:spacing w:before="100" w:beforeAutospacing="1" w:afterAutospacing="1" w:line="360" w:lineRule="auto"/>
      <w:ind w:firstLine="359" w:firstLineChars="171"/>
    </w:pPr>
    <w:rPr>
      <w:rFonts w:ascii="Arial" w:hAnsi="Arial" w:eastAsia="仿宋" w:cs="宋体"/>
      <w:kern w:val="2"/>
      <w:szCs w:val="21"/>
    </w:rPr>
  </w:style>
  <w:style w:type="paragraph" w:customStyle="1" w:styleId="721">
    <w:name w:val="_Style 4"/>
    <w:basedOn w:val="1"/>
    <w:qFormat/>
    <w:uiPriority w:val="0"/>
    <w:pPr>
      <w:spacing w:beforeLines="50" w:beforeAutospacing="1" w:afterLines="50" w:afterAutospacing="1" w:line="360" w:lineRule="auto"/>
      <w:ind w:firstLine="420" w:firstLineChars="200"/>
    </w:pPr>
    <w:rPr>
      <w:rFonts w:ascii="仿宋" w:hAnsi="等线" w:eastAsia="仿宋"/>
      <w:kern w:val="2"/>
    </w:rPr>
  </w:style>
  <w:style w:type="paragraph" w:customStyle="1" w:styleId="722">
    <w:name w:val="List Paragraph1"/>
    <w:basedOn w:val="1"/>
    <w:qFormat/>
    <w:uiPriority w:val="34"/>
    <w:pPr>
      <w:spacing w:before="100" w:beforeAutospacing="1" w:after="100" w:afterAutospacing="1" w:line="360" w:lineRule="auto"/>
      <w:ind w:firstLine="420" w:firstLineChars="200"/>
    </w:pPr>
    <w:rPr>
      <w:rFonts w:ascii="宋体" w:hAnsi="宋体" w:eastAsia="仿宋"/>
      <w:sz w:val="32"/>
    </w:rPr>
  </w:style>
  <w:style w:type="paragraph" w:customStyle="1" w:styleId="723">
    <w:name w:val="表格样式居左"/>
    <w:qFormat/>
    <w:uiPriority w:val="0"/>
    <w:pPr>
      <w:adjustRightInd w:val="0"/>
      <w:snapToGrid w:val="0"/>
      <w:spacing w:line="360" w:lineRule="exact"/>
    </w:pPr>
    <w:rPr>
      <w:rFonts w:ascii="等线" w:hAnsi="等线" w:eastAsia="仿宋_GB2312" w:cs="Times New Roman"/>
      <w:bCs/>
      <w:color w:val="000000"/>
      <w:sz w:val="21"/>
      <w:szCs w:val="44"/>
      <w:lang w:val="en-US" w:eastAsia="zh-CN" w:bidi="ar-SA"/>
    </w:rPr>
  </w:style>
  <w:style w:type="paragraph" w:customStyle="1" w:styleId="724">
    <w:name w:val="L2"/>
    <w:basedOn w:val="1"/>
    <w:qFormat/>
    <w:uiPriority w:val="0"/>
    <w:pPr>
      <w:spacing w:before="100" w:beforeAutospacing="1" w:after="100" w:afterAutospacing="1" w:line="360" w:lineRule="auto"/>
      <w:ind w:left="576" w:hanging="576"/>
      <w:outlineLvl w:val="1"/>
    </w:pPr>
    <w:rPr>
      <w:rFonts w:ascii="宋体" w:hAnsi="宋体" w:eastAsia="黑体"/>
      <w:b/>
      <w:sz w:val="36"/>
    </w:rPr>
  </w:style>
  <w:style w:type="paragraph" w:customStyle="1" w:styleId="725">
    <w:name w:val="Normal1"/>
    <w:qFormat/>
    <w:uiPriority w:val="0"/>
    <w:rPr>
      <w:rFonts w:ascii="Calibri" w:hAnsi="Calibri" w:eastAsia="Times New Roman" w:cs="Times New Roman"/>
      <w:sz w:val="24"/>
      <w:szCs w:val="24"/>
      <w:lang w:val="en-US" w:eastAsia="zh-CN" w:bidi="ar-SA"/>
    </w:rPr>
  </w:style>
  <w:style w:type="paragraph" w:customStyle="1" w:styleId="726">
    <w:name w:val="Table Paragraph"/>
    <w:basedOn w:val="1"/>
    <w:qFormat/>
    <w:uiPriority w:val="1"/>
    <w:rPr>
      <w:rFonts w:ascii="宋体" w:hAnsi="宋体" w:cs="宋体"/>
      <w:lang w:val="zh-CN" w:bidi="zh-CN"/>
    </w:rPr>
  </w:style>
  <w:style w:type="paragraph" w:customStyle="1" w:styleId="727">
    <w:name w:val="WPSOffice手动目录 1"/>
    <w:qFormat/>
    <w:uiPriority w:val="0"/>
    <w:rPr>
      <w:rFonts w:ascii="Times New Roman" w:hAnsi="Times New Roman" w:eastAsia="宋体" w:cs="Times New Roman"/>
      <w:lang w:val="en-US" w:eastAsia="zh-CN" w:bidi="ar-SA"/>
    </w:rPr>
  </w:style>
  <w:style w:type="paragraph" w:customStyle="1" w:styleId="72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29">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30">
    <w:name w:val="列出段落4"/>
    <w:basedOn w:val="1"/>
    <w:qFormat/>
    <w:uiPriority w:val="34"/>
    <w:pPr>
      <w:ind w:firstLine="420" w:firstLineChars="200"/>
    </w:pPr>
  </w:style>
  <w:style w:type="paragraph" w:customStyle="1" w:styleId="731">
    <w:name w:val="正文缩进5"/>
    <w:basedOn w:val="1"/>
    <w:qFormat/>
    <w:uiPriority w:val="0"/>
    <w:pPr>
      <w:ind w:firstLine="420" w:firstLineChars="200"/>
    </w:pPr>
  </w:style>
  <w:style w:type="paragraph" w:customStyle="1" w:styleId="732">
    <w:name w:val="正文首行缩进 22"/>
    <w:basedOn w:val="733"/>
    <w:qFormat/>
    <w:uiPriority w:val="0"/>
    <w:pPr>
      <w:spacing w:after="120"/>
      <w:ind w:left="420" w:leftChars="200" w:firstLine="420" w:firstLineChars="200"/>
    </w:pPr>
  </w:style>
  <w:style w:type="paragraph" w:customStyle="1" w:styleId="733">
    <w:name w:val="正文文本缩进2"/>
    <w:basedOn w:val="1"/>
    <w:qFormat/>
    <w:uiPriority w:val="0"/>
    <w:pPr>
      <w:ind w:firstLine="358" w:firstLineChars="150"/>
    </w:pPr>
  </w:style>
  <w:style w:type="paragraph" w:customStyle="1" w:styleId="734">
    <w:name w:val="Default2"/>
    <w:qFormat/>
    <w:uiPriority w:val="0"/>
    <w:pPr>
      <w:widowControl w:val="0"/>
      <w:autoSpaceDE w:val="0"/>
      <w:autoSpaceDN w:val="0"/>
      <w:adjustRightInd w:val="0"/>
    </w:pPr>
    <w:rPr>
      <w:rFonts w:ascii="黑体" w:hAnsi="Calibri" w:eastAsia="黑体" w:cs="Times New Roman"/>
      <w:sz w:val="21"/>
      <w:szCs w:val="22"/>
      <w:lang w:val="en-US" w:eastAsia="zh-CN" w:bidi="ar-SA"/>
    </w:rPr>
  </w:style>
  <w:style w:type="paragraph" w:customStyle="1" w:styleId="735">
    <w:name w:val="列出段落5"/>
    <w:basedOn w:val="1"/>
    <w:qFormat/>
    <w:uiPriority w:val="34"/>
    <w:pPr>
      <w:ind w:firstLine="420" w:firstLineChars="200"/>
    </w:pPr>
    <w:rPr>
      <w:rFonts w:ascii="Calibri" w:hAnsi="Calibri"/>
    </w:rPr>
  </w:style>
  <w:style w:type="character" w:customStyle="1" w:styleId="736">
    <w:name w:val="批注主题 Char"/>
    <w:link w:val="57"/>
    <w:qFormat/>
    <w:uiPriority w:val="99"/>
    <w:rPr>
      <w:b/>
      <w:bCs/>
      <w:sz w:val="24"/>
      <w:szCs w:val="24"/>
    </w:rPr>
  </w:style>
  <w:style w:type="character" w:customStyle="1" w:styleId="737">
    <w:name w:val="标题2 Char"/>
    <w:link w:val="92"/>
    <w:qFormat/>
    <w:uiPriority w:val="0"/>
    <w:rPr>
      <w:rFonts w:ascii="Arial" w:hAnsi="Arial" w:eastAsia="宋体" w:cs="Times New Roman"/>
      <w:b/>
      <w:bCs/>
      <w:sz w:val="30"/>
      <w:szCs w:val="44"/>
    </w:rPr>
  </w:style>
  <w:style w:type="character" w:customStyle="1" w:styleId="738">
    <w:name w:val="节 Char"/>
    <w:qFormat/>
    <w:uiPriority w:val="0"/>
    <w:rPr>
      <w:rFonts w:ascii="宋体" w:hAnsi="宋体" w:eastAsia="宋体"/>
      <w:b/>
      <w:kern w:val="2"/>
      <w:sz w:val="24"/>
      <w:szCs w:val="24"/>
      <w:lang w:val="en-US" w:eastAsia="zh-CN" w:bidi="ar-SA"/>
    </w:rPr>
  </w:style>
  <w:style w:type="character" w:customStyle="1" w:styleId="739">
    <w:name w:val="正文缩进 Char"/>
    <w:link w:val="4"/>
    <w:qFormat/>
    <w:uiPriority w:val="0"/>
    <w:rPr>
      <w:rFonts w:eastAsia="宋体"/>
      <w:sz w:val="24"/>
      <w:szCs w:val="24"/>
      <w:lang w:val="en-US" w:eastAsia="zh-CN" w:bidi="ar-SA"/>
    </w:rPr>
  </w:style>
  <w:style w:type="character" w:customStyle="1" w:styleId="740">
    <w:name w:val="正文文本缩进 Char"/>
    <w:link w:val="27"/>
    <w:qFormat/>
    <w:uiPriority w:val="0"/>
    <w:rPr>
      <w:sz w:val="24"/>
      <w:szCs w:val="24"/>
    </w:rPr>
  </w:style>
  <w:style w:type="character" w:customStyle="1" w:styleId="741">
    <w:name w:val="ca-11"/>
    <w:qFormat/>
    <w:uiPriority w:val="0"/>
    <w:rPr>
      <w:rFonts w:hint="eastAsia" w:ascii="宋体" w:hAnsi="宋体" w:eastAsia="宋体"/>
      <w:sz w:val="24"/>
      <w:szCs w:val="24"/>
    </w:rPr>
  </w:style>
  <w:style w:type="character" w:customStyle="1" w:styleId="742">
    <w:name w:val="纯文本 Char"/>
    <w:link w:val="32"/>
    <w:qFormat/>
    <w:uiPriority w:val="0"/>
    <w:rPr>
      <w:rFonts w:ascii="宋体" w:hAnsi="Courier New" w:eastAsia="宋体"/>
      <w:kern w:val="2"/>
      <w:sz w:val="21"/>
      <w:lang w:val="en-US" w:eastAsia="zh-CN" w:bidi="ar-SA"/>
    </w:rPr>
  </w:style>
  <w:style w:type="character" w:customStyle="1" w:styleId="743">
    <w:name w:val="Char Char Char"/>
    <w:link w:val="96"/>
    <w:qFormat/>
    <w:locked/>
    <w:uiPriority w:val="0"/>
    <w:rPr>
      <w:rFonts w:ascii="宋体" w:cs="宋体"/>
      <w:kern w:val="2"/>
      <w:sz w:val="24"/>
      <w:szCs w:val="24"/>
    </w:rPr>
  </w:style>
  <w:style w:type="character" w:customStyle="1" w:styleId="744">
    <w:name w:val="style81"/>
    <w:qFormat/>
    <w:uiPriority w:val="0"/>
    <w:rPr>
      <w:sz w:val="21"/>
      <w:szCs w:val="21"/>
    </w:rPr>
  </w:style>
  <w:style w:type="character" w:customStyle="1" w:styleId="745">
    <w:name w:val="批注框文本 Char"/>
    <w:link w:val="38"/>
    <w:qFormat/>
    <w:uiPriority w:val="99"/>
    <w:rPr>
      <w:sz w:val="18"/>
      <w:szCs w:val="18"/>
    </w:rPr>
  </w:style>
  <w:style w:type="character" w:customStyle="1" w:styleId="746">
    <w:name w:val="正文文本缩进 2 Char"/>
    <w:link w:val="36"/>
    <w:qFormat/>
    <w:uiPriority w:val="0"/>
    <w:rPr>
      <w:kern w:val="2"/>
      <w:sz w:val="28"/>
    </w:rPr>
  </w:style>
  <w:style w:type="character" w:customStyle="1" w:styleId="747">
    <w:name w:val="ca-21"/>
    <w:qFormat/>
    <w:uiPriority w:val="0"/>
    <w:rPr>
      <w:rFonts w:hint="eastAsia" w:ascii="宋体-18030" w:hAnsi="宋体-18030" w:eastAsia="宋体-18030" w:cs="宋体-18030"/>
      <w:sz w:val="24"/>
      <w:szCs w:val="24"/>
    </w:rPr>
  </w:style>
  <w:style w:type="character" w:customStyle="1" w:styleId="748">
    <w:name w:val="页脚 Char"/>
    <w:link w:val="39"/>
    <w:qFormat/>
    <w:uiPriority w:val="99"/>
    <w:rPr>
      <w:sz w:val="18"/>
      <w:szCs w:val="18"/>
    </w:rPr>
  </w:style>
  <w:style w:type="character" w:customStyle="1" w:styleId="749">
    <w:name w:val="批注文字 Char"/>
    <w:link w:val="22"/>
    <w:qFormat/>
    <w:uiPriority w:val="0"/>
    <w:rPr>
      <w:sz w:val="24"/>
      <w:szCs w:val="24"/>
    </w:rPr>
  </w:style>
  <w:style w:type="character" w:customStyle="1" w:styleId="750">
    <w:name w:val="Char Char1"/>
    <w:qFormat/>
    <w:uiPriority w:val="0"/>
    <w:rPr>
      <w:rFonts w:eastAsia="宋体"/>
      <w:b/>
      <w:bCs/>
      <w:kern w:val="2"/>
      <w:sz w:val="32"/>
      <w:szCs w:val="32"/>
      <w:lang w:val="en-US" w:eastAsia="zh-CN" w:bidi="ar-SA"/>
    </w:rPr>
  </w:style>
  <w:style w:type="character" w:customStyle="1" w:styleId="751">
    <w:name w:val="样式 正文缩进 + 首行缩进:  2 字符 Char Char"/>
    <w:link w:val="109"/>
    <w:qFormat/>
    <w:uiPriority w:val="0"/>
    <w:rPr>
      <w:rFonts w:cs="宋体"/>
      <w:kern w:val="2"/>
      <w:sz w:val="24"/>
    </w:rPr>
  </w:style>
  <w:style w:type="character" w:customStyle="1" w:styleId="752">
    <w:name w:val="正文格式 Char"/>
    <w:link w:val="82"/>
    <w:qFormat/>
    <w:uiPriority w:val="0"/>
    <w:rPr>
      <w:rFonts w:ascii="仿宋" w:hAnsi="仿宋" w:eastAsia="仿宋"/>
      <w:kern w:val="2"/>
      <w:sz w:val="28"/>
      <w:szCs w:val="32"/>
    </w:rPr>
  </w:style>
  <w:style w:type="character" w:customStyle="1" w:styleId="753">
    <w:name w:val="正文文本缩进 3 Char"/>
    <w:link w:val="47"/>
    <w:qFormat/>
    <w:uiPriority w:val="0"/>
    <w:rPr>
      <w:kern w:val="2"/>
      <w:sz w:val="28"/>
    </w:rPr>
  </w:style>
  <w:style w:type="character" w:customStyle="1" w:styleId="754">
    <w:name w:val="标题 3 Char"/>
    <w:link w:val="5"/>
    <w:qFormat/>
    <w:uiPriority w:val="0"/>
    <w:rPr>
      <w:rFonts w:ascii="Arial" w:hAnsi="Arial" w:eastAsia="黑体" w:cs="Times New Roman"/>
      <w:sz w:val="28"/>
    </w:rPr>
  </w:style>
  <w:style w:type="character" w:customStyle="1" w:styleId="755">
    <w:name w:val="Balloon Text Char Char"/>
    <w:link w:val="95"/>
    <w:qFormat/>
    <w:uiPriority w:val="0"/>
    <w:rPr>
      <w:sz w:val="18"/>
    </w:rPr>
  </w:style>
  <w:style w:type="character" w:customStyle="1" w:styleId="756">
    <w:name w:val="标题 2 Char"/>
    <w:link w:val="3"/>
    <w:qFormat/>
    <w:uiPriority w:val="0"/>
    <w:rPr>
      <w:rFonts w:ascii="Arial" w:hAnsi="Arial" w:eastAsia="黑体" w:cs="Times New Roman"/>
      <w:b/>
      <w:bCs/>
      <w:sz w:val="32"/>
      <w:szCs w:val="32"/>
    </w:rPr>
  </w:style>
  <w:style w:type="character" w:customStyle="1" w:styleId="757">
    <w:name w:val="正文文本 2 Char"/>
    <w:link w:val="51"/>
    <w:qFormat/>
    <w:uiPriority w:val="0"/>
    <w:rPr>
      <w:kern w:val="2"/>
      <w:sz w:val="21"/>
      <w:szCs w:val="24"/>
    </w:rPr>
  </w:style>
  <w:style w:type="character" w:customStyle="1" w:styleId="758">
    <w:name w:val="Footer-Even Char Char"/>
    <w:qFormat/>
    <w:uiPriority w:val="0"/>
    <w:rPr>
      <w:kern w:val="2"/>
      <w:sz w:val="18"/>
      <w:szCs w:val="18"/>
    </w:rPr>
  </w:style>
  <w:style w:type="character" w:customStyle="1" w:styleId="759">
    <w:name w:val="日期 Char"/>
    <w:link w:val="35"/>
    <w:qFormat/>
    <w:uiPriority w:val="0"/>
    <w:rPr>
      <w:rFonts w:ascii="宋体" w:hAnsi="宋体"/>
      <w:b/>
      <w:bCs/>
      <w:kern w:val="2"/>
      <w:sz w:val="36"/>
    </w:rPr>
  </w:style>
  <w:style w:type="character" w:customStyle="1" w:styleId="760">
    <w:name w:val="标题 1 Char"/>
    <w:link w:val="2"/>
    <w:qFormat/>
    <w:uiPriority w:val="0"/>
    <w:rPr>
      <w:rFonts w:ascii="黑体" w:hAnsi="Arial" w:eastAsia="黑体" w:cs="Times New Roman"/>
      <w:b/>
      <w:spacing w:val="-20"/>
      <w:kern w:val="44"/>
      <w:sz w:val="44"/>
    </w:rPr>
  </w:style>
  <w:style w:type="character" w:customStyle="1" w:styleId="761">
    <w:name w:val="页眉 Char"/>
    <w:link w:val="40"/>
    <w:qFormat/>
    <w:uiPriority w:val="99"/>
    <w:rPr>
      <w:sz w:val="18"/>
      <w:szCs w:val="18"/>
    </w:rPr>
  </w:style>
  <w:style w:type="character" w:customStyle="1" w:styleId="762">
    <w:name w:val="textcontents"/>
    <w:basedOn w:val="66"/>
    <w:qFormat/>
    <w:uiPriority w:val="0"/>
  </w:style>
  <w:style w:type="character" w:customStyle="1" w:styleId="763">
    <w:name w:val="文档结构图 Char"/>
    <w:link w:val="20"/>
    <w:qFormat/>
    <w:uiPriority w:val="99"/>
    <w:rPr>
      <w:sz w:val="24"/>
      <w:szCs w:val="24"/>
      <w:shd w:val="clear" w:color="auto" w:fill="000080"/>
    </w:rPr>
  </w:style>
  <w:style w:type="character" w:customStyle="1" w:styleId="764">
    <w:name w:val="标题 4 Char"/>
    <w:link w:val="7"/>
    <w:qFormat/>
    <w:uiPriority w:val="0"/>
    <w:rPr>
      <w:rFonts w:ascii="Arial" w:hAnsi="Arial" w:eastAsia="黑体" w:cs="Times New Roman"/>
      <w:b/>
      <w:spacing w:val="-20"/>
      <w:sz w:val="28"/>
    </w:rPr>
  </w:style>
  <w:style w:type="character" w:customStyle="1" w:styleId="765">
    <w:name w:val="标题 5 Char"/>
    <w:basedOn w:val="66"/>
    <w:link w:val="8"/>
    <w:qFormat/>
    <w:uiPriority w:val="0"/>
    <w:rPr>
      <w:rFonts w:ascii="黑体" w:hAnsi="Times New Roman" w:eastAsia="黑体" w:cs="Times New Roman"/>
      <w:b/>
      <w:spacing w:val="-20"/>
      <w:sz w:val="28"/>
    </w:rPr>
  </w:style>
  <w:style w:type="character" w:customStyle="1" w:styleId="766">
    <w:name w:val="标题 6 Char"/>
    <w:basedOn w:val="66"/>
    <w:link w:val="9"/>
    <w:qFormat/>
    <w:uiPriority w:val="0"/>
    <w:rPr>
      <w:rFonts w:ascii="Arial" w:hAnsi="Arial" w:eastAsia="黑体"/>
      <w:b/>
      <w:spacing w:val="-20"/>
      <w:sz w:val="24"/>
    </w:rPr>
  </w:style>
  <w:style w:type="character" w:customStyle="1" w:styleId="767">
    <w:name w:val="标题 7 Char"/>
    <w:basedOn w:val="66"/>
    <w:link w:val="10"/>
    <w:qFormat/>
    <w:uiPriority w:val="9"/>
    <w:rPr>
      <w:rFonts w:ascii="黑体" w:hAnsi="Times New Roman" w:eastAsia="黑体" w:cs="Times New Roman"/>
      <w:b/>
      <w:spacing w:val="-20"/>
      <w:sz w:val="24"/>
    </w:rPr>
  </w:style>
  <w:style w:type="character" w:customStyle="1" w:styleId="768">
    <w:name w:val="标题 8 Char"/>
    <w:basedOn w:val="66"/>
    <w:link w:val="11"/>
    <w:qFormat/>
    <w:uiPriority w:val="9"/>
    <w:rPr>
      <w:rFonts w:ascii="Arial" w:hAnsi="Arial" w:eastAsia="黑体" w:cs="Times New Roman"/>
      <w:spacing w:val="-20"/>
      <w:sz w:val="24"/>
    </w:rPr>
  </w:style>
  <w:style w:type="character" w:customStyle="1" w:styleId="769">
    <w:name w:val="标题 9 Char"/>
    <w:basedOn w:val="66"/>
    <w:link w:val="12"/>
    <w:qFormat/>
    <w:uiPriority w:val="9"/>
    <w:rPr>
      <w:rFonts w:ascii="Arial" w:hAnsi="Arial" w:eastAsia="黑体" w:cs="Times New Roman"/>
      <w:spacing w:val="-20"/>
      <w:sz w:val="24"/>
    </w:rPr>
  </w:style>
  <w:style w:type="character" w:customStyle="1" w:styleId="770">
    <w:name w:val="!标题3 Ctrl+3 Char Char"/>
    <w:link w:val="222"/>
    <w:qFormat/>
    <w:uiPriority w:val="0"/>
    <w:rPr>
      <w:rFonts w:ascii="宋体" w:hAnsi="宋体" w:eastAsia="宋体" w:cs="Times New Roman"/>
      <w:sz w:val="30"/>
      <w:szCs w:val="30"/>
    </w:rPr>
  </w:style>
  <w:style w:type="character" w:customStyle="1" w:styleId="771">
    <w:name w:val="!标题2 Ctrl+2 Char"/>
    <w:link w:val="221"/>
    <w:qFormat/>
    <w:uiPriority w:val="0"/>
    <w:rPr>
      <w:rFonts w:ascii="宋体" w:hAnsi="宋体" w:eastAsia="宋体" w:cs="Times New Roman"/>
      <w:b/>
      <w:sz w:val="32"/>
      <w:szCs w:val="36"/>
      <w:lang w:val="zh-CN"/>
    </w:rPr>
  </w:style>
  <w:style w:type="character" w:customStyle="1" w:styleId="772">
    <w:name w:val="!我的正文 Ctr+Q Char"/>
    <w:link w:val="220"/>
    <w:qFormat/>
    <w:uiPriority w:val="0"/>
    <w:rPr>
      <w:rFonts w:ascii="Arial" w:hAnsi="Arial"/>
      <w:sz w:val="24"/>
      <w:szCs w:val="21"/>
    </w:rPr>
  </w:style>
  <w:style w:type="character" w:customStyle="1" w:styleId="773">
    <w:name w:val="!标题4 Ctrl+4 Char"/>
    <w:link w:val="223"/>
    <w:qFormat/>
    <w:uiPriority w:val="0"/>
    <w:rPr>
      <w:rFonts w:ascii="宋体" w:hAnsi="宋体" w:cs="Times New Roman"/>
      <w:b/>
      <w:sz w:val="24"/>
      <w:szCs w:val="24"/>
    </w:rPr>
  </w:style>
  <w:style w:type="character" w:customStyle="1" w:styleId="774">
    <w:name w:val="!楔形编号 Alt+X Char"/>
    <w:basedOn w:val="772"/>
    <w:link w:val="237"/>
    <w:qFormat/>
    <w:uiPriority w:val="0"/>
    <w:rPr>
      <w:rFonts w:ascii="Arial" w:hAnsi="Arial" w:eastAsia="宋体" w:cs="Times New Roman"/>
      <w:kern w:val="2"/>
      <w:sz w:val="24"/>
      <w:szCs w:val="21"/>
    </w:rPr>
  </w:style>
  <w:style w:type="character" w:customStyle="1" w:styleId="775">
    <w:name w:val="!标题2 Ctrl+2 Char Char"/>
    <w:qFormat/>
    <w:uiPriority w:val="0"/>
    <w:rPr>
      <w:rFonts w:ascii="Arial" w:hAnsi="Arial" w:eastAsia="黑体"/>
      <w:b/>
      <w:kern w:val="2"/>
      <w:sz w:val="36"/>
      <w:szCs w:val="36"/>
      <w:lang w:val="en-US" w:eastAsia="zh-CN" w:bidi="ar-SA"/>
    </w:rPr>
  </w:style>
  <w:style w:type="character" w:customStyle="1" w:styleId="776">
    <w:name w:val="!标题4 Ctrl+4 Char Char"/>
    <w:qFormat/>
    <w:uiPriority w:val="0"/>
    <w:rPr>
      <w:rFonts w:ascii="Arial" w:hAnsi="Arial" w:eastAsia="黑体"/>
      <w:b/>
      <w:kern w:val="2"/>
      <w:sz w:val="30"/>
      <w:szCs w:val="30"/>
      <w:lang w:val="en-US" w:eastAsia="zh-CN" w:bidi="ar-SA"/>
    </w:rPr>
  </w:style>
  <w:style w:type="character" w:customStyle="1" w:styleId="777">
    <w:name w:val="正文文本 Char"/>
    <w:basedOn w:val="66"/>
    <w:link w:val="26"/>
    <w:qFormat/>
    <w:uiPriority w:val="99"/>
    <w:rPr>
      <w:sz w:val="24"/>
      <w:szCs w:val="24"/>
    </w:rPr>
  </w:style>
  <w:style w:type="character" w:customStyle="1" w:styleId="778">
    <w:name w:val="称呼 Char"/>
    <w:basedOn w:val="66"/>
    <w:link w:val="23"/>
    <w:qFormat/>
    <w:uiPriority w:val="0"/>
    <w:rPr>
      <w:kern w:val="2"/>
      <w:sz w:val="24"/>
    </w:rPr>
  </w:style>
  <w:style w:type="character" w:customStyle="1" w:styleId="779">
    <w:name w:val="图表目录 Char"/>
    <w:link w:val="48"/>
    <w:qFormat/>
    <w:uiPriority w:val="99"/>
    <w:rPr>
      <w:smallCaps/>
    </w:rPr>
  </w:style>
  <w:style w:type="character" w:customStyle="1" w:styleId="780">
    <w:name w:val="!模板基准 Char"/>
    <w:link w:val="6"/>
    <w:semiHidden/>
    <w:qFormat/>
    <w:uiPriority w:val="0"/>
    <w:rPr>
      <w:rFonts w:ascii="Arial" w:hAnsi="Arial"/>
      <w:sz w:val="24"/>
      <w:szCs w:val="21"/>
    </w:rPr>
  </w:style>
  <w:style w:type="character" w:customStyle="1" w:styleId="781">
    <w:name w:val="!标题1 Ctrl+1 Char"/>
    <w:link w:val="219"/>
    <w:qFormat/>
    <w:uiPriority w:val="0"/>
    <w:rPr>
      <w:rFonts w:ascii="宋体" w:hAnsi="宋体" w:eastAsia="宋体" w:cs="Times New Roman"/>
      <w:b/>
      <w:spacing w:val="-20"/>
      <w:kern w:val="2"/>
      <w:sz w:val="36"/>
      <w:szCs w:val="36"/>
    </w:rPr>
  </w:style>
  <w:style w:type="character" w:customStyle="1" w:styleId="782">
    <w:name w:val="样式 正文缩进 + 行距: 1.5 倍行距 Char"/>
    <w:link w:val="266"/>
    <w:qFormat/>
    <w:uiPriority w:val="0"/>
    <w:rPr>
      <w:rFonts w:ascii="宋体"/>
    </w:rPr>
  </w:style>
  <w:style w:type="character" w:customStyle="1" w:styleId="783">
    <w:name w:val="4级标题 Char"/>
    <w:link w:val="263"/>
    <w:qFormat/>
    <w:uiPriority w:val="0"/>
    <w:rPr>
      <w:rFonts w:ascii="Times New Roman" w:hAnsi="Times New Roman" w:eastAsia="宋体" w:cs="Times New Roman"/>
      <w:b/>
      <w:kern w:val="2"/>
      <w:sz w:val="24"/>
      <w:szCs w:val="24"/>
    </w:rPr>
  </w:style>
  <w:style w:type="character" w:customStyle="1" w:styleId="784">
    <w:name w:val="正文（首行缩进两字） Char1"/>
    <w:qFormat/>
    <w:uiPriority w:val="0"/>
    <w:rPr>
      <w:rFonts w:eastAsia="宋体"/>
      <w:kern w:val="2"/>
      <w:sz w:val="21"/>
      <w:lang w:val="en-US" w:eastAsia="zh-CN" w:bidi="ar-SA"/>
    </w:rPr>
  </w:style>
  <w:style w:type="character" w:customStyle="1" w:styleId="785">
    <w:name w:val="content1"/>
    <w:qFormat/>
    <w:uiPriority w:val="0"/>
    <w:rPr>
      <w:rFonts w:eastAsia="宋体"/>
      <w:kern w:val="2"/>
      <w:sz w:val="18"/>
      <w:lang w:val="en-US" w:eastAsia="zh-CN"/>
    </w:rPr>
  </w:style>
  <w:style w:type="character" w:customStyle="1" w:styleId="786">
    <w:name w:val="二标C2 Char"/>
    <w:link w:val="279"/>
    <w:qFormat/>
    <w:uiPriority w:val="0"/>
    <w:rPr>
      <w:b/>
      <w:kern w:val="2"/>
      <w:sz w:val="30"/>
    </w:rPr>
  </w:style>
  <w:style w:type="character" w:customStyle="1" w:styleId="787">
    <w:name w:val="三标C3 Char"/>
    <w:link w:val="280"/>
    <w:qFormat/>
    <w:uiPriority w:val="0"/>
    <w:rPr>
      <w:b/>
      <w:kern w:val="2"/>
      <w:sz w:val="28"/>
    </w:rPr>
  </w:style>
  <w:style w:type="character" w:customStyle="1" w:styleId="788">
    <w:name w:val="四标C4 Char"/>
    <w:link w:val="281"/>
    <w:qFormat/>
    <w:uiPriority w:val="0"/>
    <w:rPr>
      <w:b/>
      <w:kern w:val="2"/>
      <w:sz w:val="24"/>
    </w:rPr>
  </w:style>
  <w:style w:type="character" w:customStyle="1" w:styleId="789">
    <w:name w:val="无间隔 Char"/>
    <w:qFormat/>
    <w:uiPriority w:val="1"/>
    <w:rPr>
      <w:sz w:val="22"/>
      <w:szCs w:val="22"/>
      <w:lang w:val="en-US" w:eastAsia="zh-CN" w:bidi="ar-SA"/>
    </w:rPr>
  </w:style>
  <w:style w:type="character" w:customStyle="1" w:styleId="790">
    <w:name w:val="Char Char7"/>
    <w:semiHidden/>
    <w:qFormat/>
    <w:uiPriority w:val="0"/>
    <w:rPr>
      <w:rFonts w:ascii="Times New Roman" w:hAnsi="Times New Roman" w:eastAsia="楷体_GB2312" w:cs="Times New Roman"/>
      <w:sz w:val="18"/>
      <w:szCs w:val="18"/>
    </w:rPr>
  </w:style>
  <w:style w:type="character" w:customStyle="1" w:styleId="791">
    <w:name w:val="bullet Char"/>
    <w:qFormat/>
    <w:uiPriority w:val="0"/>
    <w:rPr>
      <w:rFonts w:ascii="Cambria" w:hAnsi="Cambria" w:eastAsia="宋体" w:cs="Times New Roman"/>
      <w:b/>
      <w:bCs/>
      <w:kern w:val="2"/>
      <w:sz w:val="28"/>
      <w:szCs w:val="28"/>
    </w:rPr>
  </w:style>
  <w:style w:type="character" w:customStyle="1" w:styleId="792">
    <w:name w:val="标题 Char"/>
    <w:basedOn w:val="66"/>
    <w:link w:val="56"/>
    <w:qFormat/>
    <w:uiPriority w:val="10"/>
    <w:rPr>
      <w:rFonts w:ascii="Arial" w:hAnsi="Arial" w:cs="Arial"/>
      <w:b/>
      <w:bCs/>
      <w:kern w:val="2"/>
      <w:sz w:val="32"/>
      <w:szCs w:val="32"/>
    </w:rPr>
  </w:style>
  <w:style w:type="character" w:customStyle="1" w:styleId="793">
    <w:name w:val="even Char"/>
    <w:qFormat/>
    <w:uiPriority w:val="0"/>
    <w:rPr>
      <w:rFonts w:eastAsia="宋体"/>
      <w:kern w:val="2"/>
      <w:sz w:val="18"/>
      <w:szCs w:val="18"/>
      <w:lang w:val="en-US" w:eastAsia="zh-CN" w:bidi="ar-SA"/>
    </w:rPr>
  </w:style>
  <w:style w:type="character" w:customStyle="1" w:styleId="794">
    <w:name w:val="段1 Char1"/>
    <w:qFormat/>
    <w:uiPriority w:val="0"/>
    <w:rPr>
      <w:rFonts w:eastAsia="宋体"/>
      <w:kern w:val="2"/>
      <w:sz w:val="21"/>
      <w:szCs w:val="24"/>
      <w:lang w:val="en-US" w:eastAsia="zh-CN" w:bidi="ar-SA"/>
    </w:rPr>
  </w:style>
  <w:style w:type="character" w:customStyle="1" w:styleId="795">
    <w:name w:val="Norm Char"/>
    <w:link w:val="298"/>
    <w:qFormat/>
    <w:uiPriority w:val="0"/>
    <w:rPr>
      <w:color w:val="000000"/>
      <w:sz w:val="22"/>
      <w:lang w:eastAsia="en-US"/>
    </w:rPr>
  </w:style>
  <w:style w:type="character" w:customStyle="1" w:styleId="796">
    <w:name w:val="正文文本 3 Char"/>
    <w:basedOn w:val="66"/>
    <w:link w:val="24"/>
    <w:qFormat/>
    <w:uiPriority w:val="0"/>
    <w:rPr>
      <w:sz w:val="16"/>
      <w:szCs w:val="16"/>
    </w:rPr>
  </w:style>
  <w:style w:type="character" w:customStyle="1" w:styleId="797">
    <w:name w:val="3级标题 Char"/>
    <w:link w:val="262"/>
    <w:qFormat/>
    <w:uiPriority w:val="0"/>
    <w:rPr>
      <w:rFonts w:ascii="Times New Roman" w:hAnsi="Times New Roman" w:eastAsia="宋体" w:cs="Times New Roman"/>
      <w:b/>
      <w:kern w:val="2"/>
      <w:sz w:val="24"/>
      <w:szCs w:val="24"/>
    </w:rPr>
  </w:style>
  <w:style w:type="character" w:customStyle="1" w:styleId="798">
    <w:name w:val="Style 样式 正文文本缩进 2 + 首行缩进:  2 字符 行距: 1.5 倍行距 + Verdana Char"/>
    <w:link w:val="305"/>
    <w:qFormat/>
    <w:uiPriority w:val="0"/>
    <w:rPr>
      <w:rFonts w:ascii="Verdana" w:hAnsi="Verdana" w:eastAsia="华文细黑" w:cs="宋体"/>
      <w:sz w:val="28"/>
      <w:szCs w:val="28"/>
    </w:rPr>
  </w:style>
  <w:style w:type="character" w:customStyle="1" w:styleId="799">
    <w:name w:val="文档标题3 Char"/>
    <w:link w:val="252"/>
    <w:qFormat/>
    <w:uiPriority w:val="0"/>
    <w:rPr>
      <w:rFonts w:ascii="Arial" w:hAnsi="Arial" w:eastAsia="黑体"/>
      <w:sz w:val="28"/>
    </w:rPr>
  </w:style>
  <w:style w:type="character" w:customStyle="1" w:styleId="800">
    <w:name w:val="段落正文 Char"/>
    <w:link w:val="306"/>
    <w:qFormat/>
    <w:locked/>
    <w:uiPriority w:val="0"/>
    <w:rPr>
      <w:rFonts w:ascii="Arial" w:hAnsi="Arial"/>
      <w:color w:val="000000"/>
      <w:kern w:val="2"/>
      <w:sz w:val="24"/>
      <w:szCs w:val="24"/>
    </w:rPr>
  </w:style>
  <w:style w:type="character" w:customStyle="1" w:styleId="801">
    <w:name w:val="列出段落 Char"/>
    <w:link w:val="307"/>
    <w:qFormat/>
    <w:locked/>
    <w:uiPriority w:val="0"/>
    <w:rPr>
      <w:rFonts w:ascii="Arial" w:hAnsi="Arial"/>
      <w:szCs w:val="24"/>
    </w:rPr>
  </w:style>
  <w:style w:type="character" w:customStyle="1" w:styleId="802">
    <w:name w:val="1Text Char"/>
    <w:link w:val="308"/>
    <w:qFormat/>
    <w:uiPriority w:val="0"/>
    <w:rPr>
      <w:kern w:val="2"/>
      <w:sz w:val="24"/>
      <w:szCs w:val="24"/>
    </w:rPr>
  </w:style>
  <w:style w:type="character" w:customStyle="1" w:styleId="803">
    <w:name w:val="样式1 Char"/>
    <w:link w:val="114"/>
    <w:qFormat/>
    <w:uiPriority w:val="0"/>
    <w:rPr>
      <w:rFonts w:ascii="Times New Roman" w:hAnsi="Times New Roman" w:eastAsia="黑体" w:cs="Times New Roman"/>
      <w:sz w:val="24"/>
      <w:szCs w:val="24"/>
    </w:rPr>
  </w:style>
  <w:style w:type="character" w:customStyle="1" w:styleId="804">
    <w:name w:val="!标题5 Ctrl+5 Char"/>
    <w:link w:val="224"/>
    <w:qFormat/>
    <w:uiPriority w:val="0"/>
    <w:rPr>
      <w:rFonts w:ascii="宋体" w:hAnsi="宋体" w:cs="Times New Roman"/>
      <w:b/>
      <w:sz w:val="24"/>
      <w:szCs w:val="24"/>
      <w:lang w:val="zh-CN"/>
    </w:rPr>
  </w:style>
  <w:style w:type="character" w:customStyle="1" w:styleId="805">
    <w:name w:val="l正文 Char"/>
    <w:link w:val="225"/>
    <w:qFormat/>
    <w:locked/>
    <w:uiPriority w:val="0"/>
    <w:rPr>
      <w:rFonts w:ascii="宋体" w:hAnsi="宋体"/>
      <w:sz w:val="24"/>
      <w:szCs w:val="24"/>
    </w:rPr>
  </w:style>
  <w:style w:type="character" w:customStyle="1" w:styleId="806">
    <w:name w:val="apple-converted-space"/>
    <w:qFormat/>
    <w:uiPriority w:val="0"/>
  </w:style>
  <w:style w:type="character" w:customStyle="1" w:styleId="807">
    <w:name w:val="正文表格 Char"/>
    <w:link w:val="314"/>
    <w:qFormat/>
    <w:locked/>
    <w:uiPriority w:val="0"/>
    <w:rPr>
      <w:rFonts w:ascii="昆仑仿宋" w:eastAsia="昆仑仿宋"/>
      <w:sz w:val="24"/>
    </w:rPr>
  </w:style>
  <w:style w:type="character" w:customStyle="1" w:styleId="808">
    <w:name w:val="标题 5 Char1"/>
    <w:semiHidden/>
    <w:qFormat/>
    <w:uiPriority w:val="0"/>
    <w:rPr>
      <w:b/>
      <w:bCs/>
      <w:kern w:val="2"/>
      <w:sz w:val="28"/>
      <w:szCs w:val="28"/>
    </w:rPr>
  </w:style>
  <w:style w:type="character" w:customStyle="1" w:styleId="809">
    <w:name w:val="标题 6 Char1"/>
    <w:semiHidden/>
    <w:qFormat/>
    <w:uiPriority w:val="0"/>
    <w:rPr>
      <w:rFonts w:hint="default" w:ascii="Calibri Light" w:hAnsi="Calibri Light" w:eastAsia="宋体" w:cs="Times New Roman"/>
      <w:b/>
      <w:bCs/>
      <w:kern w:val="2"/>
      <w:sz w:val="24"/>
      <w:szCs w:val="24"/>
    </w:rPr>
  </w:style>
  <w:style w:type="character" w:customStyle="1" w:styleId="810">
    <w:name w:val="页脚 Char1"/>
    <w:semiHidden/>
    <w:qFormat/>
    <w:uiPriority w:val="99"/>
    <w:rPr>
      <w:rFonts w:ascii="Times New Roman" w:hAnsi="Times New Roman" w:eastAsia="宋体" w:cs="Times New Roman"/>
      <w:sz w:val="18"/>
      <w:szCs w:val="18"/>
    </w:rPr>
  </w:style>
  <w:style w:type="character" w:customStyle="1" w:styleId="811">
    <w:name w:val="正文文本 Char1"/>
    <w:qFormat/>
    <w:uiPriority w:val="0"/>
  </w:style>
  <w:style w:type="character" w:customStyle="1" w:styleId="812">
    <w:name w:val="正文文本缩进 Char1"/>
    <w:qFormat/>
    <w:uiPriority w:val="0"/>
    <w:rPr>
      <w:sz w:val="24"/>
    </w:rPr>
  </w:style>
  <w:style w:type="character" w:customStyle="1" w:styleId="813">
    <w:name w:val="1正文缩进 Char"/>
    <w:link w:val="343"/>
    <w:qFormat/>
    <w:uiPriority w:val="0"/>
    <w:rPr>
      <w:rFonts w:ascii="Arial" w:hAnsi="Arial"/>
      <w:color w:val="0000FF"/>
      <w:sz w:val="24"/>
      <w:szCs w:val="24"/>
    </w:rPr>
  </w:style>
  <w:style w:type="character" w:customStyle="1" w:styleId="814">
    <w:name w:val="*正文 Char"/>
    <w:link w:val="233"/>
    <w:qFormat/>
    <w:uiPriority w:val="0"/>
    <w:rPr>
      <w:rFonts w:ascii="宋体" w:hAnsi="宋体"/>
      <w:sz w:val="24"/>
    </w:rPr>
  </w:style>
  <w:style w:type="character" w:customStyle="1" w:styleId="815">
    <w:name w:val="mail_head_subject_main_word1"/>
    <w:qFormat/>
    <w:uiPriority w:val="0"/>
  </w:style>
  <w:style w:type="character" w:customStyle="1" w:styleId="816">
    <w:name w:val="lfc 正文 Char"/>
    <w:link w:val="345"/>
    <w:qFormat/>
    <w:uiPriority w:val="0"/>
    <w:rPr>
      <w:rFonts w:ascii="宋体" w:hAnsi="宋体"/>
      <w:sz w:val="24"/>
      <w:szCs w:val="24"/>
    </w:rPr>
  </w:style>
  <w:style w:type="character" w:customStyle="1" w:styleId="817">
    <w:name w:val="图表 Char"/>
    <w:link w:val="346"/>
    <w:qFormat/>
    <w:uiPriority w:val="0"/>
    <w:rPr>
      <w:rFonts w:ascii="宋体" w:hAnsi="宋体" w:cs="黑体"/>
      <w:kern w:val="2"/>
      <w:sz w:val="24"/>
      <w:szCs w:val="21"/>
    </w:rPr>
  </w:style>
  <w:style w:type="character" w:customStyle="1" w:styleId="818">
    <w:name w:val="列出段落 Char1"/>
    <w:link w:val="231"/>
    <w:qFormat/>
    <w:uiPriority w:val="0"/>
    <w:rPr>
      <w:rFonts w:ascii="Calibri" w:hAnsi="Calibri"/>
      <w:sz w:val="24"/>
      <w:szCs w:val="24"/>
    </w:rPr>
  </w:style>
  <w:style w:type="character" w:customStyle="1" w:styleId="819">
    <w:name w:val="2级标题 Char"/>
    <w:link w:val="261"/>
    <w:qFormat/>
    <w:uiPriority w:val="0"/>
    <w:rPr>
      <w:rFonts w:ascii="Times New Roman" w:hAnsi="Times New Roman" w:eastAsia="宋体" w:cs="Times New Roman"/>
      <w:b/>
      <w:kern w:val="2"/>
      <w:sz w:val="24"/>
      <w:szCs w:val="24"/>
    </w:rPr>
  </w:style>
  <w:style w:type="character" w:customStyle="1" w:styleId="820">
    <w:name w:val="A4 Char"/>
    <w:link w:val="351"/>
    <w:qFormat/>
    <w:uiPriority w:val="0"/>
    <w:rPr>
      <w:rFonts w:ascii="宋体" w:hAnsi="Cambria"/>
      <w:b/>
      <w:bCs/>
      <w:kern w:val="2"/>
      <w:sz w:val="30"/>
      <w:szCs w:val="28"/>
    </w:rPr>
  </w:style>
  <w:style w:type="character" w:customStyle="1" w:styleId="821">
    <w:name w:val="A3 Char"/>
    <w:link w:val="350"/>
    <w:qFormat/>
    <w:uiPriority w:val="0"/>
    <w:rPr>
      <w:rFonts w:ascii="宋体"/>
      <w:b/>
      <w:bCs/>
      <w:kern w:val="2"/>
      <w:sz w:val="32"/>
      <w:szCs w:val="32"/>
    </w:rPr>
  </w:style>
  <w:style w:type="character" w:customStyle="1" w:styleId="822">
    <w:name w:val="A5 Char"/>
    <w:link w:val="352"/>
    <w:qFormat/>
    <w:uiPriority w:val="0"/>
    <w:rPr>
      <w:rFonts w:ascii="宋体" w:hAnsi="Times New Roman" w:eastAsia="宋体" w:cs="Times New Roman"/>
      <w:b/>
      <w:bCs/>
      <w:kern w:val="2"/>
      <w:sz w:val="28"/>
      <w:szCs w:val="28"/>
    </w:rPr>
  </w:style>
  <w:style w:type="character" w:customStyle="1" w:styleId="823">
    <w:name w:val="标题3 Char"/>
    <w:link w:val="354"/>
    <w:qFormat/>
    <w:uiPriority w:val="0"/>
    <w:rPr>
      <w:rFonts w:ascii="宋体" w:hAnsi="宋体"/>
      <w:b/>
      <w:bCs/>
      <w:kern w:val="2"/>
      <w:sz w:val="32"/>
      <w:szCs w:val="32"/>
    </w:rPr>
  </w:style>
  <w:style w:type="character" w:customStyle="1" w:styleId="824">
    <w:name w:val="标题5 Char"/>
    <w:link w:val="355"/>
    <w:qFormat/>
    <w:uiPriority w:val="0"/>
    <w:rPr>
      <w:rFonts w:ascii="宋体" w:hAnsi="宋体"/>
      <w:b/>
      <w:bCs/>
      <w:kern w:val="2"/>
      <w:sz w:val="28"/>
      <w:szCs w:val="28"/>
    </w:rPr>
  </w:style>
  <w:style w:type="character" w:customStyle="1" w:styleId="825">
    <w:name w:val="norr Char Char"/>
    <w:link w:val="356"/>
    <w:qFormat/>
    <w:uiPriority w:val="0"/>
    <w:rPr>
      <w:rFonts w:ascii="宋体" w:hAnsi="宋体"/>
      <w:spacing w:val="-10"/>
      <w:sz w:val="30"/>
      <w:szCs w:val="30"/>
    </w:rPr>
  </w:style>
  <w:style w:type="character" w:customStyle="1" w:styleId="826">
    <w:name w:val="正文格式 Char Char"/>
    <w:qFormat/>
    <w:uiPriority w:val="0"/>
    <w:rPr>
      <w:sz w:val="24"/>
    </w:rPr>
  </w:style>
  <w:style w:type="character" w:customStyle="1" w:styleId="827">
    <w:name w:val="文档标题3 Char Char"/>
    <w:qFormat/>
    <w:uiPriority w:val="0"/>
    <w:rPr>
      <w:sz w:val="32"/>
      <w:szCs w:val="32"/>
    </w:rPr>
  </w:style>
  <w:style w:type="character" w:customStyle="1" w:styleId="828">
    <w:name w:val="headline-content2"/>
    <w:qFormat/>
    <w:uiPriority w:val="0"/>
  </w:style>
  <w:style w:type="character" w:customStyle="1" w:styleId="829">
    <w:name w:val="normal Char1"/>
    <w:link w:val="357"/>
    <w:qFormat/>
    <w:uiPriority w:val="0"/>
    <w:rPr>
      <w:rFonts w:ascii="仿宋_GB2312" w:eastAsia="仿宋_GB2312"/>
      <w:sz w:val="32"/>
      <w:szCs w:val="32"/>
    </w:rPr>
  </w:style>
  <w:style w:type="character" w:customStyle="1" w:styleId="830">
    <w:name w:val="4级标题 Char Char"/>
    <w:qFormat/>
    <w:uiPriority w:val="0"/>
    <w:rPr>
      <w:b/>
      <w:sz w:val="24"/>
      <w:szCs w:val="24"/>
    </w:rPr>
  </w:style>
  <w:style w:type="character" w:customStyle="1" w:styleId="831">
    <w:name w:val="纯文本 Char1"/>
    <w:qFormat/>
    <w:uiPriority w:val="0"/>
    <w:rPr>
      <w:rFonts w:ascii="宋体" w:hAnsi="Courier New" w:eastAsia="宋体" w:cs="Courier New"/>
      <w:szCs w:val="21"/>
    </w:rPr>
  </w:style>
  <w:style w:type="character" w:customStyle="1" w:styleId="832">
    <w:name w:val="日期 Char1"/>
    <w:qFormat/>
    <w:uiPriority w:val="0"/>
  </w:style>
  <w:style w:type="character" w:customStyle="1" w:styleId="833">
    <w:name w:val="批注框文本 Char1"/>
    <w:semiHidden/>
    <w:qFormat/>
    <w:uiPriority w:val="99"/>
    <w:rPr>
      <w:sz w:val="18"/>
      <w:szCs w:val="18"/>
    </w:rPr>
  </w:style>
  <w:style w:type="character" w:customStyle="1" w:styleId="834">
    <w:name w:val="普通(网站) Char"/>
    <w:link w:val="54"/>
    <w:qFormat/>
    <w:uiPriority w:val="99"/>
    <w:rPr>
      <w:rFonts w:ascii="宋体" w:hAnsi="宋体"/>
      <w:color w:val="000000"/>
      <w:sz w:val="24"/>
      <w:szCs w:val="24"/>
    </w:rPr>
  </w:style>
  <w:style w:type="character" w:customStyle="1" w:styleId="835">
    <w:name w:val="正文首行缩进 Char"/>
    <w:basedOn w:val="777"/>
    <w:link w:val="58"/>
    <w:qFormat/>
    <w:uiPriority w:val="0"/>
    <w:rPr>
      <w:rFonts w:ascii="宋体"/>
      <w:kern w:val="2"/>
      <w:sz w:val="28"/>
      <w:szCs w:val="24"/>
    </w:rPr>
  </w:style>
  <w:style w:type="character" w:customStyle="1" w:styleId="836">
    <w:name w:val="文档结构图 Char1"/>
    <w:qFormat/>
    <w:uiPriority w:val="99"/>
    <w:rPr>
      <w:rFonts w:ascii="宋体" w:eastAsia="宋体"/>
      <w:sz w:val="18"/>
      <w:szCs w:val="18"/>
    </w:rPr>
  </w:style>
  <w:style w:type="character" w:customStyle="1" w:styleId="837">
    <w:name w:val="批注文字 Char1"/>
    <w:qFormat/>
    <w:uiPriority w:val="0"/>
  </w:style>
  <w:style w:type="character" w:customStyle="1" w:styleId="838">
    <w:name w:val="批注主题 Char1"/>
    <w:qFormat/>
    <w:uiPriority w:val="99"/>
    <w:rPr>
      <w:b/>
      <w:bCs/>
    </w:rPr>
  </w:style>
  <w:style w:type="character" w:customStyle="1" w:styleId="839">
    <w:name w:val="my5Title Char"/>
    <w:link w:val="380"/>
    <w:qFormat/>
    <w:uiPriority w:val="0"/>
    <w:rPr>
      <w:b/>
      <w:i/>
      <w:kern w:val="2"/>
      <w:sz w:val="22"/>
    </w:rPr>
  </w:style>
  <w:style w:type="character" w:customStyle="1" w:styleId="840">
    <w:name w:val="段落 Char1"/>
    <w:link w:val="381"/>
    <w:qFormat/>
    <w:locked/>
    <w:uiPriority w:val="0"/>
    <w:rPr>
      <w:rFonts w:eastAsia="仿宋_GB2312"/>
      <w:sz w:val="32"/>
      <w:szCs w:val="32"/>
    </w:rPr>
  </w:style>
  <w:style w:type="character" w:customStyle="1" w:styleId="841">
    <w:name w:val="报告正文 Char"/>
    <w:link w:val="382"/>
    <w:qFormat/>
    <w:uiPriority w:val="0"/>
    <w:rPr>
      <w:sz w:val="24"/>
    </w:rPr>
  </w:style>
  <w:style w:type="character" w:customStyle="1" w:styleId="842">
    <w:name w:val="my4Titile Char"/>
    <w:link w:val="383"/>
    <w:qFormat/>
    <w:uiPriority w:val="0"/>
    <w:rPr>
      <w:rFonts w:cs="宋体"/>
      <w:b/>
      <w:i/>
      <w:iCs/>
      <w:kern w:val="2"/>
      <w:sz w:val="21"/>
    </w:rPr>
  </w:style>
  <w:style w:type="character" w:customStyle="1" w:styleId="843">
    <w:name w:val="正文(首行缩进) Char"/>
    <w:link w:val="384"/>
    <w:qFormat/>
    <w:uiPriority w:val="0"/>
    <w:rPr>
      <w:rFonts w:ascii="Arial Narrow" w:hAnsi="Arial Narrow"/>
      <w:kern w:val="2"/>
      <w:sz w:val="24"/>
      <w:szCs w:val="24"/>
    </w:rPr>
  </w:style>
  <w:style w:type="character" w:customStyle="1" w:styleId="844">
    <w:name w:val="脚注文本 Char"/>
    <w:basedOn w:val="66"/>
    <w:link w:val="45"/>
    <w:qFormat/>
    <w:uiPriority w:val="0"/>
    <w:rPr>
      <w:kern w:val="2"/>
      <w:sz w:val="18"/>
      <w:szCs w:val="18"/>
    </w:rPr>
  </w:style>
  <w:style w:type="character" w:customStyle="1" w:styleId="845">
    <w:name w:val="FA正文 Char Char"/>
    <w:link w:val="388"/>
    <w:qFormat/>
    <w:uiPriority w:val="0"/>
    <w:rPr>
      <w:rFonts w:ascii="宋体" w:hAnsi="宋体"/>
      <w:color w:val="000000"/>
      <w:kern w:val="2"/>
      <w:sz w:val="24"/>
      <w:szCs w:val="21"/>
    </w:rPr>
  </w:style>
  <w:style w:type="character" w:customStyle="1" w:styleId="846">
    <w:name w:val="正文2 Char Char"/>
    <w:link w:val="230"/>
    <w:qFormat/>
    <w:uiPriority w:val="0"/>
    <w:rPr>
      <w:sz w:val="24"/>
      <w:szCs w:val="24"/>
    </w:rPr>
  </w:style>
  <w:style w:type="character" w:customStyle="1" w:styleId="847">
    <w:name w:val="正文（标记） Char2"/>
    <w:link w:val="390"/>
    <w:qFormat/>
    <w:locked/>
    <w:uiPriority w:val="0"/>
    <w:rPr>
      <w:rFonts w:ascii="Times New Roman" w:hAnsi="Times New Roman" w:eastAsia="宋体" w:cs="Times New Roman"/>
      <w:sz w:val="24"/>
      <w:szCs w:val="24"/>
    </w:rPr>
  </w:style>
  <w:style w:type="character" w:customStyle="1" w:styleId="848">
    <w:name w:val="正文文本 3 Char1"/>
    <w:qFormat/>
    <w:locked/>
    <w:uiPriority w:val="0"/>
    <w:rPr>
      <w:rFonts w:ascii="Times New Roman" w:hAnsi="Times New Roman" w:eastAsia="宋体" w:cs="Times New Roman"/>
      <w:sz w:val="16"/>
      <w:szCs w:val="16"/>
    </w:rPr>
  </w:style>
  <w:style w:type="character" w:customStyle="1" w:styleId="849">
    <w:name w:val="正文ql Char"/>
    <w:link w:val="394"/>
    <w:qFormat/>
    <w:uiPriority w:val="0"/>
    <w:rPr>
      <w:rFonts w:ascii="宋体" w:hAnsi="宋体" w:cs="宋体"/>
      <w:color w:val="000000"/>
      <w:sz w:val="24"/>
      <w:szCs w:val="24"/>
    </w:rPr>
  </w:style>
  <w:style w:type="character" w:customStyle="1" w:styleId="850">
    <w:name w:val="标-1 Char"/>
    <w:link w:val="395"/>
    <w:qFormat/>
    <w:uiPriority w:val="0"/>
    <w:rPr>
      <w:rFonts w:ascii="宋体" w:hAnsi="宋体" w:eastAsia="宋体" w:cs="Times New Roman"/>
      <w:b/>
      <w:bCs/>
      <w:kern w:val="44"/>
      <w:sz w:val="44"/>
      <w:szCs w:val="44"/>
    </w:rPr>
  </w:style>
  <w:style w:type="character" w:customStyle="1" w:styleId="851">
    <w:name w:val="标2 Char"/>
    <w:link w:val="400"/>
    <w:qFormat/>
    <w:uiPriority w:val="0"/>
    <w:rPr>
      <w:rFonts w:ascii="宋体" w:hAnsi="宋体"/>
      <w:b/>
      <w:bCs/>
      <w:kern w:val="2"/>
      <w:sz w:val="36"/>
      <w:szCs w:val="44"/>
    </w:rPr>
  </w:style>
  <w:style w:type="character" w:customStyle="1" w:styleId="852">
    <w:name w:val="标-3 Char"/>
    <w:link w:val="397"/>
    <w:qFormat/>
    <w:uiPriority w:val="0"/>
    <w:rPr>
      <w:rFonts w:ascii="宋体" w:hAnsi="宋体" w:eastAsia="宋体" w:cs="Times New Roman"/>
      <w:b/>
      <w:bCs/>
      <w:kern w:val="44"/>
      <w:sz w:val="28"/>
      <w:szCs w:val="44"/>
    </w:rPr>
  </w:style>
  <w:style w:type="character" w:customStyle="1" w:styleId="853">
    <w:name w:val="标-正文 Char"/>
    <w:link w:val="401"/>
    <w:qFormat/>
    <w:uiPriority w:val="0"/>
    <w:rPr>
      <w:sz w:val="21"/>
      <w:szCs w:val="24"/>
    </w:rPr>
  </w:style>
  <w:style w:type="character" w:customStyle="1" w:styleId="854">
    <w:name w:val="标4 Char"/>
    <w:link w:val="403"/>
    <w:qFormat/>
    <w:uiPriority w:val="0"/>
    <w:rPr>
      <w:rFonts w:ascii="宋体" w:hAnsi="宋体"/>
      <w:b/>
      <w:bCs/>
      <w:kern w:val="2"/>
      <w:sz w:val="30"/>
      <w:szCs w:val="44"/>
    </w:rPr>
  </w:style>
  <w:style w:type="character" w:customStyle="1" w:styleId="855">
    <w:name w:val="标3 Char"/>
    <w:link w:val="402"/>
    <w:qFormat/>
    <w:uiPriority w:val="0"/>
    <w:rPr>
      <w:rFonts w:ascii="宋体" w:hAnsi="宋体"/>
      <w:b/>
      <w:bCs/>
      <w:kern w:val="2"/>
      <w:sz w:val="32"/>
      <w:szCs w:val="44"/>
    </w:rPr>
  </w:style>
  <w:style w:type="character" w:customStyle="1" w:styleId="856">
    <w:name w:val="1级标题 Char"/>
    <w:link w:val="260"/>
    <w:qFormat/>
    <w:uiPriority w:val="0"/>
    <w:rPr>
      <w:rFonts w:ascii="Times New Roman" w:hAnsi="Times New Roman" w:eastAsia="宋体" w:cs="Times New Roman"/>
      <w:b/>
      <w:kern w:val="2"/>
      <w:sz w:val="24"/>
      <w:szCs w:val="24"/>
    </w:rPr>
  </w:style>
  <w:style w:type="character" w:customStyle="1" w:styleId="857">
    <w:name w:val="normal Char"/>
    <w:qFormat/>
    <w:uiPriority w:val="0"/>
    <w:rPr>
      <w:rFonts w:ascii="仿宋_GB2312" w:eastAsia="仿宋_GB2312"/>
      <w:kern w:val="2"/>
      <w:sz w:val="32"/>
      <w:szCs w:val="32"/>
    </w:rPr>
  </w:style>
  <w:style w:type="character" w:customStyle="1" w:styleId="858">
    <w:name w:val="nor Char"/>
    <w:link w:val="229"/>
    <w:qFormat/>
    <w:uiPriority w:val="0"/>
    <w:rPr>
      <w:rFonts w:ascii="仿宋_GB2312" w:eastAsia="仿宋_GB2312"/>
      <w:sz w:val="32"/>
      <w:szCs w:val="32"/>
    </w:rPr>
  </w:style>
  <w:style w:type="character" w:customStyle="1" w:styleId="859">
    <w:name w:val="!标题6 Ctrl+6 Char"/>
    <w:link w:val="226"/>
    <w:qFormat/>
    <w:locked/>
    <w:uiPriority w:val="0"/>
    <w:rPr>
      <w:rFonts w:ascii="宋体" w:hAnsi="宋体" w:eastAsia="宋体" w:cs="Times New Roman"/>
      <w:b/>
      <w:sz w:val="24"/>
      <w:lang w:val="zh-CN"/>
    </w:rPr>
  </w:style>
  <w:style w:type="character" w:customStyle="1" w:styleId="860">
    <w:name w:val="图表目录 字符"/>
    <w:qFormat/>
    <w:uiPriority w:val="0"/>
    <w:rPr>
      <w:rFonts w:ascii="Arial" w:hAnsi="Arial" w:cs="宋体"/>
      <w:kern w:val="2"/>
      <w:sz w:val="24"/>
    </w:rPr>
  </w:style>
  <w:style w:type="character" w:customStyle="1" w:styleId="861">
    <w:name w:val="正文缩进 字符"/>
    <w:qFormat/>
    <w:uiPriority w:val="0"/>
    <w:rPr>
      <w:rFonts w:ascii="Times New Roman" w:hAnsi="Times New Roman" w:cs="Times New Roman"/>
      <w:szCs w:val="24"/>
    </w:rPr>
  </w:style>
  <w:style w:type="character" w:customStyle="1" w:styleId="862">
    <w:name w:val="文字 Char"/>
    <w:link w:val="258"/>
    <w:qFormat/>
    <w:locked/>
    <w:uiPriority w:val="0"/>
    <w:rPr>
      <w:rFonts w:ascii="楷体_GB2312" w:eastAsia="楷体_GB2312"/>
      <w:kern w:val="2"/>
      <w:sz w:val="28"/>
    </w:rPr>
  </w:style>
  <w:style w:type="character" w:customStyle="1" w:styleId="863">
    <w:name w:val="三 Char"/>
    <w:link w:val="405"/>
    <w:qFormat/>
    <w:uiPriority w:val="0"/>
    <w:rPr>
      <w:rFonts w:ascii="黑体" w:hAnsi="黑体" w:eastAsia="黑体" w:cs="Times New Roman"/>
      <w:sz w:val="28"/>
      <w:szCs w:val="28"/>
      <w:lang w:bidi="en-US"/>
    </w:rPr>
  </w:style>
  <w:style w:type="character" w:customStyle="1" w:styleId="864">
    <w:name w:val="Z-4 Char"/>
    <w:link w:val="406"/>
    <w:qFormat/>
    <w:uiPriority w:val="0"/>
    <w:rPr>
      <w:rFonts w:ascii="Cambria" w:hAnsi="Cambria"/>
      <w:b/>
      <w:bCs/>
      <w:sz w:val="28"/>
      <w:szCs w:val="28"/>
    </w:rPr>
  </w:style>
  <w:style w:type="character" w:customStyle="1" w:styleId="865">
    <w:name w:val="标题 5 字符"/>
    <w:qFormat/>
    <w:uiPriority w:val="0"/>
    <w:rPr>
      <w:b/>
      <w:bCs/>
      <w:kern w:val="2"/>
      <w:sz w:val="28"/>
      <w:szCs w:val="28"/>
    </w:rPr>
  </w:style>
  <w:style w:type="character" w:customStyle="1" w:styleId="866">
    <w:name w:val="不明显强调1"/>
    <w:qFormat/>
    <w:uiPriority w:val="19"/>
    <w:rPr>
      <w:i/>
      <w:iCs/>
      <w:color w:val="808080"/>
    </w:rPr>
  </w:style>
  <w:style w:type="character" w:customStyle="1" w:styleId="867">
    <w:name w:val="题注 Char"/>
    <w:link w:val="17"/>
    <w:qFormat/>
    <w:locked/>
    <w:uiPriority w:val="0"/>
    <w:rPr>
      <w:rFonts w:ascii="Cambria" w:hAnsi="Cambria" w:eastAsia="黑体"/>
      <w:kern w:val="2"/>
    </w:rPr>
  </w:style>
  <w:style w:type="character" w:customStyle="1" w:styleId="868">
    <w:name w:val="图表批注 Char"/>
    <w:link w:val="407"/>
    <w:qFormat/>
    <w:uiPriority w:val="0"/>
    <w:rPr>
      <w:rFonts w:ascii="宋体" w:hAnsi="宋体"/>
      <w:szCs w:val="24"/>
      <w:lang w:eastAsia="en-US" w:bidi="en-US"/>
    </w:rPr>
  </w:style>
  <w:style w:type="character" w:customStyle="1" w:styleId="869">
    <w:name w:val="副标题 Char1"/>
    <w:link w:val="43"/>
    <w:qFormat/>
    <w:uiPriority w:val="11"/>
    <w:rPr>
      <w:rFonts w:ascii="Cambria" w:hAnsi="Cambria"/>
      <w:i/>
      <w:iCs/>
      <w:color w:val="4F81BD"/>
      <w:spacing w:val="15"/>
      <w:sz w:val="24"/>
      <w:szCs w:val="24"/>
    </w:rPr>
  </w:style>
  <w:style w:type="character" w:customStyle="1" w:styleId="870">
    <w:name w:val="符号样式 Char"/>
    <w:link w:val="408"/>
    <w:qFormat/>
    <w:uiPriority w:val="0"/>
    <w:rPr>
      <w:rFonts w:ascii="Arial" w:hAnsi="Arial" w:eastAsia="宋体" w:cs="Times New Roman"/>
      <w:sz w:val="24"/>
    </w:rPr>
  </w:style>
  <w:style w:type="character" w:customStyle="1" w:styleId="871">
    <w:name w:val="正文首行缩进 字符"/>
    <w:qFormat/>
    <w:uiPriority w:val="0"/>
    <w:rPr>
      <w:rFonts w:ascii="Calibri" w:hAnsi="Calibri" w:eastAsia="宋体" w:cs="Times New Roman"/>
      <w:sz w:val="24"/>
      <w:szCs w:val="20"/>
    </w:rPr>
  </w:style>
  <w:style w:type="character" w:customStyle="1" w:styleId="872">
    <w:name w:val="标题5-1 Char"/>
    <w:link w:val="410"/>
    <w:qFormat/>
    <w:locked/>
    <w:uiPriority w:val="0"/>
  </w:style>
  <w:style w:type="character" w:customStyle="1" w:styleId="873">
    <w:name w:val="四 Char"/>
    <w:link w:val="411"/>
    <w:qFormat/>
    <w:uiPriority w:val="0"/>
    <w:rPr>
      <w:rFonts w:ascii="黑体" w:hAnsi="黑体" w:eastAsia="黑体"/>
      <w:sz w:val="24"/>
      <w:szCs w:val="24"/>
    </w:rPr>
  </w:style>
  <w:style w:type="character" w:customStyle="1" w:styleId="874">
    <w:name w:val="Default Char Char"/>
    <w:link w:val="102"/>
    <w:qFormat/>
    <w:uiPriority w:val="0"/>
    <w:rPr>
      <w:rFonts w:ascii="宋体" w:hAnsi="Calibri" w:cs="宋体"/>
      <w:color w:val="000000"/>
      <w:sz w:val="24"/>
      <w:szCs w:val="24"/>
    </w:rPr>
  </w:style>
  <w:style w:type="character" w:customStyle="1" w:styleId="875">
    <w:name w:val="info4"/>
    <w:qFormat/>
    <w:uiPriority w:val="0"/>
  </w:style>
  <w:style w:type="character" w:customStyle="1" w:styleId="876">
    <w:name w:val="html_txt1"/>
    <w:qFormat/>
    <w:uiPriority w:val="0"/>
    <w:rPr>
      <w:color w:val="000000"/>
    </w:rPr>
  </w:style>
  <w:style w:type="character" w:customStyle="1" w:styleId="877">
    <w:name w:val="标题 6 字符"/>
    <w:qFormat/>
    <w:uiPriority w:val="0"/>
    <w:rPr>
      <w:rFonts w:ascii="Cambria" w:hAnsi="Cambria"/>
      <w:b/>
      <w:bCs/>
      <w:kern w:val="2"/>
      <w:sz w:val="24"/>
      <w:szCs w:val="24"/>
    </w:rPr>
  </w:style>
  <w:style w:type="character" w:customStyle="1" w:styleId="878">
    <w:name w:val="称呼 字符"/>
    <w:qFormat/>
    <w:uiPriority w:val="0"/>
    <w:rPr>
      <w:rFonts w:ascii="Times New Roman" w:hAnsi="Times New Roman"/>
      <w:kern w:val="2"/>
      <w:sz w:val="24"/>
    </w:rPr>
  </w:style>
  <w:style w:type="character" w:customStyle="1" w:styleId="879">
    <w:name w:val="明显参考1"/>
    <w:qFormat/>
    <w:uiPriority w:val="32"/>
    <w:rPr>
      <w:b/>
      <w:bCs/>
      <w:smallCaps/>
      <w:color w:val="C0504D"/>
      <w:spacing w:val="5"/>
      <w:u w:val="single"/>
    </w:rPr>
  </w:style>
  <w:style w:type="character" w:customStyle="1" w:styleId="880">
    <w:name w:val="页眉 字符"/>
    <w:qFormat/>
    <w:uiPriority w:val="0"/>
    <w:rPr>
      <w:sz w:val="18"/>
      <w:szCs w:val="18"/>
    </w:rPr>
  </w:style>
  <w:style w:type="character" w:customStyle="1" w:styleId="881">
    <w:name w:val="图片格式 Char"/>
    <w:link w:val="413"/>
    <w:qFormat/>
    <w:uiPriority w:val="0"/>
    <w:rPr>
      <w:rFonts w:ascii="宋体" w:hAnsi="宋体"/>
      <w:sz w:val="24"/>
      <w:szCs w:val="24"/>
      <w:lang w:eastAsia="en-US" w:bidi="en-US"/>
    </w:rPr>
  </w:style>
  <w:style w:type="character" w:customStyle="1" w:styleId="882">
    <w:name w:val="日期 字符"/>
    <w:qFormat/>
    <w:uiPriority w:val="0"/>
    <w:rPr>
      <w:rFonts w:ascii="Arial" w:hAnsi="Arial" w:eastAsia="宋体" w:cs="宋体"/>
      <w:sz w:val="24"/>
      <w:szCs w:val="20"/>
    </w:rPr>
  </w:style>
  <w:style w:type="character" w:customStyle="1" w:styleId="883">
    <w:name w:val="一一 Char"/>
    <w:link w:val="414"/>
    <w:qFormat/>
    <w:uiPriority w:val="0"/>
    <w:rPr>
      <w:rFonts w:ascii="黑体" w:hAnsi="黑体" w:eastAsia="黑体"/>
      <w:sz w:val="36"/>
      <w:szCs w:val="36"/>
    </w:rPr>
  </w:style>
  <w:style w:type="character" w:customStyle="1" w:styleId="884">
    <w:name w:val="标准正文 Char"/>
    <w:link w:val="297"/>
    <w:qFormat/>
    <w:locked/>
    <w:uiPriority w:val="0"/>
    <w:rPr>
      <w:kern w:val="2"/>
      <w:sz w:val="24"/>
    </w:rPr>
  </w:style>
  <w:style w:type="character" w:customStyle="1" w:styleId="885">
    <w:name w:val="正文文本缩进 2 字符"/>
    <w:qFormat/>
    <w:uiPriority w:val="0"/>
    <w:rPr>
      <w:rFonts w:ascii="Times New Roman" w:hAnsi="Times New Roman"/>
      <w:kern w:val="2"/>
      <w:sz w:val="24"/>
    </w:rPr>
  </w:style>
  <w:style w:type="character" w:customStyle="1" w:styleId="886">
    <w:name w:val="正文文本 字符"/>
    <w:qFormat/>
    <w:uiPriority w:val="0"/>
  </w:style>
  <w:style w:type="character" w:customStyle="1" w:styleId="887">
    <w:name w:val="1级符号 Char"/>
    <w:link w:val="416"/>
    <w:qFormat/>
    <w:uiPriority w:val="0"/>
    <w:rPr>
      <w:b/>
      <w:sz w:val="24"/>
      <w:szCs w:val="24"/>
    </w:rPr>
  </w:style>
  <w:style w:type="character" w:customStyle="1" w:styleId="888">
    <w:name w:val="1）样式 Char"/>
    <w:link w:val="417"/>
    <w:qFormat/>
    <w:uiPriority w:val="0"/>
    <w:rPr>
      <w:rFonts w:ascii="Times New Roman" w:hAnsi="Times New Roman" w:eastAsia="宋体" w:cs="Times New Roman"/>
      <w:sz w:val="24"/>
      <w:szCs w:val="24"/>
    </w:rPr>
  </w:style>
  <w:style w:type="character" w:customStyle="1" w:styleId="889">
    <w:name w:val="引用 Char1"/>
    <w:link w:val="418"/>
    <w:qFormat/>
    <w:uiPriority w:val="29"/>
    <w:rPr>
      <w:i/>
      <w:iCs/>
      <w:color w:val="000000"/>
      <w:sz w:val="24"/>
      <w:szCs w:val="21"/>
    </w:rPr>
  </w:style>
  <w:style w:type="character" w:customStyle="1" w:styleId="890">
    <w:name w:val="脚注文本 字符"/>
    <w:qFormat/>
    <w:uiPriority w:val="99"/>
    <w:rPr>
      <w:rFonts w:ascii="Times New Roman" w:hAnsi="Times New Roman" w:eastAsia="宋体" w:cs="Times New Roman"/>
      <w:sz w:val="18"/>
      <w:szCs w:val="18"/>
    </w:rPr>
  </w:style>
  <w:style w:type="character" w:customStyle="1" w:styleId="891">
    <w:name w:val="二级标题 Char"/>
    <w:link w:val="419"/>
    <w:qFormat/>
    <w:uiPriority w:val="0"/>
    <w:rPr>
      <w:rFonts w:ascii="黑体" w:hAnsi="黑体" w:eastAsia="黑体"/>
      <w:sz w:val="30"/>
      <w:szCs w:val="30"/>
    </w:rPr>
  </w:style>
  <w:style w:type="character" w:customStyle="1" w:styleId="892">
    <w:name w:val="纯文本 字符"/>
    <w:qFormat/>
    <w:uiPriority w:val="0"/>
    <w:rPr>
      <w:rFonts w:ascii="宋体" w:hAnsi="Courier New" w:eastAsia="宋体" w:cs="Times New Roman"/>
      <w:szCs w:val="20"/>
    </w:rPr>
  </w:style>
  <w:style w:type="character" w:customStyle="1" w:styleId="893">
    <w:name w:val="明显引用 Char1"/>
    <w:link w:val="420"/>
    <w:qFormat/>
    <w:uiPriority w:val="30"/>
    <w:rPr>
      <w:b/>
      <w:bCs/>
      <w:i/>
      <w:iCs/>
      <w:color w:val="4F81BD"/>
      <w:sz w:val="24"/>
      <w:szCs w:val="21"/>
    </w:rPr>
  </w:style>
  <w:style w:type="character" w:customStyle="1" w:styleId="894">
    <w:name w:val="正文文本 2 字符"/>
    <w:qFormat/>
    <w:uiPriority w:val="0"/>
    <w:rPr>
      <w:rFonts w:ascii="Times New Roman" w:hAnsi="Times New Roman"/>
      <w:kern w:val="2"/>
      <w:sz w:val="24"/>
    </w:rPr>
  </w:style>
  <w:style w:type="character" w:customStyle="1" w:styleId="895">
    <w:name w:val="Z-3 Char"/>
    <w:link w:val="421"/>
    <w:qFormat/>
    <w:uiPriority w:val="0"/>
    <w:rPr>
      <w:b/>
      <w:bCs/>
      <w:color w:val="000000"/>
      <w:sz w:val="28"/>
      <w:szCs w:val="32"/>
    </w:rPr>
  </w:style>
  <w:style w:type="character" w:customStyle="1" w:styleId="896">
    <w:name w:val="5级 Char"/>
    <w:link w:val="422"/>
    <w:qFormat/>
    <w:uiPriority w:val="0"/>
    <w:rPr>
      <w:b/>
      <w:bCs/>
      <w:sz w:val="24"/>
      <w:szCs w:val="24"/>
    </w:rPr>
  </w:style>
  <w:style w:type="character" w:customStyle="1" w:styleId="897">
    <w:name w:val="书籍标题1"/>
    <w:qFormat/>
    <w:uiPriority w:val="33"/>
    <w:rPr>
      <w:b/>
      <w:bCs/>
      <w:smallCaps/>
      <w:spacing w:val="5"/>
    </w:rPr>
  </w:style>
  <w:style w:type="character" w:customStyle="1" w:styleId="898">
    <w:name w:val="标题 字符"/>
    <w:qFormat/>
    <w:uiPriority w:val="0"/>
    <w:rPr>
      <w:rFonts w:ascii="Cambria" w:hAnsi="Cambria" w:eastAsia="黑体" w:cs="Times New Roman"/>
      <w:b/>
      <w:bCs/>
      <w:sz w:val="24"/>
      <w:szCs w:val="32"/>
    </w:rPr>
  </w:style>
  <w:style w:type="character" w:customStyle="1" w:styleId="899">
    <w:name w:val="四级标题 Char"/>
    <w:link w:val="412"/>
    <w:qFormat/>
    <w:uiPriority w:val="0"/>
    <w:rPr>
      <w:rFonts w:ascii="黑体" w:hAnsi="黑体" w:eastAsia="黑体"/>
      <w:sz w:val="24"/>
      <w:szCs w:val="21"/>
    </w:rPr>
  </w:style>
  <w:style w:type="character" w:customStyle="1" w:styleId="900">
    <w:name w:val="标题 4 字符"/>
    <w:qFormat/>
    <w:uiPriority w:val="0"/>
    <w:rPr>
      <w:rFonts w:ascii="Cambria" w:hAnsi="Cambria"/>
      <w:b/>
      <w:bCs/>
      <w:kern w:val="2"/>
      <w:sz w:val="28"/>
      <w:szCs w:val="28"/>
    </w:rPr>
  </w:style>
  <w:style w:type="character" w:customStyle="1" w:styleId="901">
    <w:name w:val="标题 3 字符"/>
    <w:qFormat/>
    <w:uiPriority w:val="0"/>
    <w:rPr>
      <w:b/>
      <w:bCs/>
      <w:kern w:val="2"/>
      <w:sz w:val="32"/>
      <w:szCs w:val="32"/>
    </w:rPr>
  </w:style>
  <w:style w:type="character" w:customStyle="1" w:styleId="902">
    <w:name w:val="标题6 Char"/>
    <w:link w:val="288"/>
    <w:qFormat/>
    <w:uiPriority w:val="0"/>
    <w:rPr>
      <w:rFonts w:ascii="Arial" w:hAnsi="Arial" w:eastAsia="楷体_GB2312"/>
      <w:b/>
      <w:bCs/>
      <w:i/>
      <w:kern w:val="2"/>
      <w:sz w:val="28"/>
      <w:szCs w:val="28"/>
    </w:rPr>
  </w:style>
  <w:style w:type="character" w:customStyle="1" w:styleId="903">
    <w:name w:val="正文首行缩进 2 Char1"/>
    <w:link w:val="59"/>
    <w:qFormat/>
    <w:uiPriority w:val="0"/>
    <w:rPr>
      <w:sz w:val="24"/>
      <w:szCs w:val="24"/>
    </w:rPr>
  </w:style>
  <w:style w:type="character" w:customStyle="1" w:styleId="904">
    <w:name w:val="正文文本缩进 3 字符"/>
    <w:qFormat/>
    <w:uiPriority w:val="0"/>
    <w:rPr>
      <w:rFonts w:ascii="Times New Roman" w:hAnsi="Times New Roman"/>
      <w:kern w:val="2"/>
      <w:sz w:val="16"/>
      <w:szCs w:val="16"/>
    </w:rPr>
  </w:style>
  <w:style w:type="character" w:customStyle="1" w:styleId="905">
    <w:name w:val="批注框文本 字符"/>
    <w:qFormat/>
    <w:uiPriority w:val="0"/>
    <w:rPr>
      <w:sz w:val="18"/>
      <w:szCs w:val="18"/>
    </w:rPr>
  </w:style>
  <w:style w:type="character" w:customStyle="1" w:styleId="906">
    <w:name w:val="突出编号项 Char"/>
    <w:link w:val="424"/>
    <w:qFormat/>
    <w:uiPriority w:val="0"/>
    <w:rPr>
      <w:rFonts w:ascii="宋体" w:hAnsi="宋体" w:eastAsia="宋体" w:cs="Times New Roman"/>
      <w:b/>
      <w:sz w:val="24"/>
      <w:szCs w:val="24"/>
      <w:lang w:eastAsia="en-US" w:bidi="en-US"/>
    </w:rPr>
  </w:style>
  <w:style w:type="character" w:customStyle="1" w:styleId="907">
    <w:name w:val="def正文 Char"/>
    <w:link w:val="425"/>
    <w:qFormat/>
    <w:uiPriority w:val="0"/>
    <w:rPr>
      <w:rFonts w:ascii="黑体" w:hAnsi="黑体" w:eastAsia="黑体"/>
      <w:sz w:val="24"/>
      <w:szCs w:val="24"/>
    </w:rPr>
  </w:style>
  <w:style w:type="character" w:customStyle="1" w:styleId="908">
    <w:name w:val="Default Char"/>
    <w:qFormat/>
    <w:uiPriority w:val="0"/>
    <w:rPr>
      <w:rFonts w:ascii="宋体" w:cs="宋体"/>
      <w:color w:val="000000"/>
      <w:sz w:val="24"/>
      <w:szCs w:val="24"/>
    </w:rPr>
  </w:style>
  <w:style w:type="character" w:customStyle="1" w:styleId="909">
    <w:name w:val="标题 1 Char1"/>
    <w:qFormat/>
    <w:uiPriority w:val="0"/>
    <w:rPr>
      <w:b/>
      <w:bCs/>
      <w:kern w:val="44"/>
      <w:sz w:val="44"/>
      <w:szCs w:val="44"/>
    </w:rPr>
  </w:style>
  <w:style w:type="character" w:customStyle="1" w:styleId="910">
    <w:name w:val="标题 1 字符"/>
    <w:qFormat/>
    <w:uiPriority w:val="9"/>
    <w:rPr>
      <w:b/>
      <w:bCs/>
      <w:kern w:val="44"/>
      <w:sz w:val="44"/>
      <w:szCs w:val="44"/>
    </w:rPr>
  </w:style>
  <w:style w:type="character" w:customStyle="1" w:styleId="911">
    <w:name w:val="标题 9 字符"/>
    <w:qFormat/>
    <w:uiPriority w:val="0"/>
    <w:rPr>
      <w:rFonts w:ascii="Cambria" w:hAnsi="Cambria"/>
      <w:kern w:val="2"/>
      <w:sz w:val="21"/>
      <w:szCs w:val="21"/>
    </w:rPr>
  </w:style>
  <w:style w:type="character" w:customStyle="1" w:styleId="912">
    <w:name w:val="标题 2 字符"/>
    <w:qFormat/>
    <w:uiPriority w:val="0"/>
    <w:rPr>
      <w:rFonts w:ascii="Cambria" w:hAnsi="Cambria"/>
      <w:b/>
      <w:bCs/>
      <w:kern w:val="2"/>
      <w:sz w:val="32"/>
      <w:szCs w:val="32"/>
    </w:rPr>
  </w:style>
  <w:style w:type="character" w:customStyle="1" w:styleId="913">
    <w:name w:val="三级标题 Char"/>
    <w:qFormat/>
    <w:uiPriority w:val="0"/>
    <w:rPr>
      <w:rFonts w:ascii="黑体" w:hAnsi="黑体" w:eastAsia="黑体"/>
      <w:sz w:val="28"/>
      <w:szCs w:val="28"/>
      <w:lang w:bidi="en-US"/>
    </w:rPr>
  </w:style>
  <w:style w:type="character" w:customStyle="1" w:styleId="914">
    <w:name w:val="无间隔 Char1"/>
    <w:link w:val="289"/>
    <w:qFormat/>
    <w:uiPriority w:val="1"/>
    <w:rPr>
      <w:rFonts w:eastAsia="楷体_GB2312"/>
      <w:kern w:val="2"/>
      <w:sz w:val="30"/>
    </w:rPr>
  </w:style>
  <w:style w:type="character" w:customStyle="1" w:styleId="915">
    <w:name w:val="标题 7 字符"/>
    <w:qFormat/>
    <w:uiPriority w:val="0"/>
    <w:rPr>
      <w:b/>
      <w:bCs/>
      <w:kern w:val="2"/>
      <w:sz w:val="24"/>
      <w:szCs w:val="24"/>
    </w:rPr>
  </w:style>
  <w:style w:type="character" w:customStyle="1" w:styleId="916">
    <w:name w:val="并列项 Char"/>
    <w:link w:val="426"/>
    <w:qFormat/>
    <w:uiPriority w:val="0"/>
    <w:rPr>
      <w:rFonts w:ascii="宋体" w:hAnsi="宋体"/>
      <w:sz w:val="24"/>
      <w:szCs w:val="24"/>
      <w:lang w:eastAsia="en-US" w:bidi="en-US"/>
    </w:rPr>
  </w:style>
  <w:style w:type="character" w:customStyle="1" w:styleId="917">
    <w:name w:val="页脚 字符"/>
    <w:qFormat/>
    <w:uiPriority w:val="99"/>
    <w:rPr>
      <w:sz w:val="18"/>
      <w:szCs w:val="18"/>
    </w:rPr>
  </w:style>
  <w:style w:type="character" w:customStyle="1" w:styleId="918">
    <w:name w:val="编号，小四 Char"/>
    <w:link w:val="409"/>
    <w:qFormat/>
    <w:uiPriority w:val="0"/>
    <w:rPr>
      <w:rFonts w:ascii="Arial" w:hAnsi="Arial" w:eastAsia="宋体" w:cs="Times New Roman"/>
      <w:sz w:val="24"/>
    </w:rPr>
  </w:style>
  <w:style w:type="character" w:customStyle="1" w:styleId="919">
    <w:name w:val="标题 8 字符"/>
    <w:qFormat/>
    <w:uiPriority w:val="0"/>
    <w:rPr>
      <w:rFonts w:ascii="Cambria" w:hAnsi="Cambria"/>
      <w:kern w:val="2"/>
      <w:sz w:val="24"/>
      <w:szCs w:val="24"/>
    </w:rPr>
  </w:style>
  <w:style w:type="character" w:customStyle="1" w:styleId="920">
    <w:name w:val="批注主题 字符"/>
    <w:qFormat/>
    <w:uiPriority w:val="0"/>
    <w:rPr>
      <w:rFonts w:ascii="Arial" w:hAnsi="Arial" w:eastAsia="宋体" w:cs="宋体"/>
      <w:b/>
      <w:bCs/>
      <w:sz w:val="24"/>
      <w:szCs w:val="20"/>
    </w:rPr>
  </w:style>
  <w:style w:type="character" w:customStyle="1" w:styleId="921">
    <w:name w:val="批注文字 字符"/>
    <w:qFormat/>
    <w:uiPriority w:val="0"/>
    <w:rPr>
      <w:rFonts w:ascii="Arial" w:hAnsi="Arial" w:eastAsia="宋体" w:cs="宋体"/>
      <w:sz w:val="24"/>
      <w:szCs w:val="20"/>
    </w:rPr>
  </w:style>
  <w:style w:type="character" w:customStyle="1" w:styleId="922">
    <w:name w:val="标题6 Char Char"/>
    <w:qFormat/>
    <w:uiPriority w:val="0"/>
    <w:rPr>
      <w:rFonts w:hint="eastAsia" w:ascii="宋体" w:hAnsi="宋体" w:eastAsia="宋体"/>
      <w:kern w:val="2"/>
      <w:sz w:val="24"/>
      <w:szCs w:val="24"/>
      <w:lang w:val="en-US" w:eastAsia="zh-CN" w:bidi="ar-SA"/>
    </w:rPr>
  </w:style>
  <w:style w:type="character" w:customStyle="1" w:styleId="923">
    <w:name w:val="标题 2 Char1"/>
    <w:qFormat/>
    <w:uiPriority w:val="0"/>
    <w:rPr>
      <w:rFonts w:ascii="Cambria" w:hAnsi="Cambria" w:eastAsia="宋体" w:cs="Times New Roman"/>
      <w:b/>
      <w:bCs/>
      <w:kern w:val="2"/>
      <w:sz w:val="32"/>
      <w:szCs w:val="32"/>
    </w:rPr>
  </w:style>
  <w:style w:type="character" w:customStyle="1" w:styleId="924">
    <w:name w:val="不明显参考1"/>
    <w:qFormat/>
    <w:uiPriority w:val="31"/>
    <w:rPr>
      <w:smallCaps/>
      <w:color w:val="C0504D"/>
      <w:u w:val="single"/>
    </w:rPr>
  </w:style>
  <w:style w:type="character" w:customStyle="1" w:styleId="925">
    <w:name w:val="标题5-2 Char"/>
    <w:link w:val="427"/>
    <w:qFormat/>
    <w:locked/>
    <w:uiPriority w:val="0"/>
    <w:rPr>
      <w:b/>
      <w:sz w:val="24"/>
      <w:szCs w:val="24"/>
    </w:rPr>
  </w:style>
  <w:style w:type="character" w:customStyle="1" w:styleId="926">
    <w:name w:val="一般编号项 Char"/>
    <w:link w:val="428"/>
    <w:qFormat/>
    <w:uiPriority w:val="0"/>
    <w:rPr>
      <w:rFonts w:ascii="宋体" w:hAnsi="宋体" w:eastAsia="宋体" w:cs="Times New Roman"/>
      <w:sz w:val="24"/>
      <w:szCs w:val="24"/>
      <w:lang w:eastAsia="en-US" w:bidi="en-US"/>
    </w:rPr>
  </w:style>
  <w:style w:type="character" w:customStyle="1" w:styleId="927">
    <w:name w:val="正文文本缩进 字符"/>
    <w:qFormat/>
    <w:uiPriority w:val="0"/>
    <w:rPr>
      <w:rFonts w:ascii="Times New Roman" w:hAnsi="Times New Roman" w:eastAsia="宋体" w:cs="Times New Roman"/>
      <w:sz w:val="24"/>
      <w:szCs w:val="24"/>
    </w:rPr>
  </w:style>
  <w:style w:type="character" w:customStyle="1" w:styleId="928">
    <w:name w:val="文档结构图 字符"/>
    <w:qFormat/>
    <w:uiPriority w:val="0"/>
    <w:rPr>
      <w:rFonts w:ascii="宋体" w:eastAsia="宋体"/>
      <w:sz w:val="18"/>
      <w:szCs w:val="18"/>
    </w:rPr>
  </w:style>
  <w:style w:type="character" w:customStyle="1" w:styleId="929">
    <w:name w:val="正文文本 3 字符"/>
    <w:qFormat/>
    <w:uiPriority w:val="0"/>
    <w:rPr>
      <w:rFonts w:ascii="Times New Roman" w:hAnsi="Times New Roman"/>
      <w:kern w:val="2"/>
      <w:sz w:val="16"/>
      <w:szCs w:val="16"/>
    </w:rPr>
  </w:style>
  <w:style w:type="character" w:customStyle="1" w:styleId="930">
    <w:name w:val="样式19 Char"/>
    <w:link w:val="429"/>
    <w:qFormat/>
    <w:uiPriority w:val="0"/>
    <w:rPr>
      <w:rFonts w:ascii="Arial" w:hAnsi="Arial" w:cs="宋体"/>
      <w:color w:val="000000"/>
      <w:sz w:val="24"/>
      <w:szCs w:val="24"/>
    </w:rPr>
  </w:style>
  <w:style w:type="character" w:customStyle="1" w:styleId="931">
    <w:name w:val="细小编号项 Char"/>
    <w:link w:val="430"/>
    <w:qFormat/>
    <w:uiPriority w:val="0"/>
    <w:rPr>
      <w:rFonts w:ascii="宋体" w:hAnsi="宋体" w:eastAsia="宋体" w:cs="Times New Roman"/>
      <w:sz w:val="24"/>
      <w:szCs w:val="24"/>
      <w:lang w:eastAsia="en-US" w:bidi="en-US"/>
    </w:rPr>
  </w:style>
  <w:style w:type="character" w:customStyle="1" w:styleId="932">
    <w:name w:val="内容文本 Char"/>
    <w:link w:val="232"/>
    <w:qFormat/>
    <w:uiPriority w:val="0"/>
    <w:rPr>
      <w:rFonts w:ascii="宋体" w:hAnsi="宋体" w:eastAsia="宋体" w:cs="黑体"/>
      <w:sz w:val="24"/>
      <w:szCs w:val="24"/>
      <w:lang w:eastAsia="en-US" w:bidi="en-US"/>
    </w:rPr>
  </w:style>
  <w:style w:type="character" w:customStyle="1" w:styleId="933">
    <w:name w:val="尾注文本 Char1"/>
    <w:link w:val="37"/>
    <w:qFormat/>
    <w:uiPriority w:val="0"/>
    <w:rPr>
      <w:rFonts w:eastAsia="仿宋_GB2312"/>
      <w:szCs w:val="24"/>
    </w:rPr>
  </w:style>
  <w:style w:type="character" w:customStyle="1" w:styleId="934">
    <w:name w:val="明显强调1"/>
    <w:qFormat/>
    <w:uiPriority w:val="21"/>
    <w:rPr>
      <w:b/>
      <w:bCs/>
      <w:i/>
      <w:iCs/>
      <w:color w:val="4F81BD"/>
    </w:rPr>
  </w:style>
  <w:style w:type="character" w:customStyle="1" w:styleId="935">
    <w:name w:val="项目符号圆点 Char"/>
    <w:link w:val="431"/>
    <w:qFormat/>
    <w:uiPriority w:val="0"/>
    <w:rPr>
      <w:rFonts w:ascii="Arial" w:hAnsi="Arial"/>
      <w:sz w:val="24"/>
    </w:rPr>
  </w:style>
  <w:style w:type="character" w:customStyle="1" w:styleId="936">
    <w:name w:val="apple-style-span"/>
    <w:qFormat/>
    <w:uiPriority w:val="0"/>
  </w:style>
  <w:style w:type="character" w:customStyle="1" w:styleId="937">
    <w:name w:val="副标题 Char"/>
    <w:basedOn w:val="66"/>
    <w:qFormat/>
    <w:uiPriority w:val="0"/>
    <w:rPr>
      <w:rFonts w:ascii="Cambria" w:hAnsi="Cambria" w:cs="黑体"/>
      <w:b/>
      <w:bCs/>
      <w:kern w:val="28"/>
      <w:sz w:val="32"/>
      <w:szCs w:val="32"/>
    </w:rPr>
  </w:style>
  <w:style w:type="character" w:customStyle="1" w:styleId="938">
    <w:name w:val="明显引用 Char"/>
    <w:basedOn w:val="66"/>
    <w:qFormat/>
    <w:uiPriority w:val="30"/>
    <w:rPr>
      <w:b/>
      <w:bCs/>
      <w:i/>
      <w:iCs/>
      <w:color w:val="4F81BD"/>
      <w:sz w:val="24"/>
      <w:szCs w:val="24"/>
    </w:rPr>
  </w:style>
  <w:style w:type="character" w:customStyle="1" w:styleId="939">
    <w:name w:val="尾注文本 Char"/>
    <w:basedOn w:val="66"/>
    <w:qFormat/>
    <w:uiPriority w:val="0"/>
    <w:rPr>
      <w:sz w:val="24"/>
      <w:szCs w:val="24"/>
    </w:rPr>
  </w:style>
  <w:style w:type="character" w:customStyle="1" w:styleId="940">
    <w:name w:val="正文首行缩进 2 Char"/>
    <w:basedOn w:val="740"/>
    <w:link w:val="459"/>
    <w:qFormat/>
    <w:uiPriority w:val="0"/>
    <w:rPr>
      <w:sz w:val="24"/>
      <w:szCs w:val="24"/>
    </w:rPr>
  </w:style>
  <w:style w:type="character" w:customStyle="1" w:styleId="941">
    <w:name w:val="引用 Char"/>
    <w:basedOn w:val="66"/>
    <w:qFormat/>
    <w:uiPriority w:val="29"/>
    <w:rPr>
      <w:i/>
      <w:iCs/>
      <w:color w:val="000000"/>
      <w:sz w:val="24"/>
      <w:szCs w:val="24"/>
    </w:rPr>
  </w:style>
  <w:style w:type="character" w:customStyle="1" w:styleId="942">
    <w:name w:val="标题1 Char"/>
    <w:link w:val="451"/>
    <w:qFormat/>
    <w:uiPriority w:val="0"/>
    <w:rPr>
      <w:b/>
      <w:kern w:val="2"/>
      <w:sz w:val="32"/>
      <w:szCs w:val="32"/>
    </w:rPr>
  </w:style>
  <w:style w:type="character" w:customStyle="1" w:styleId="943">
    <w:name w:val="1Pic Char"/>
    <w:link w:val="312"/>
    <w:qFormat/>
    <w:uiPriority w:val="0"/>
    <w:rPr>
      <w:kern w:val="2"/>
      <w:sz w:val="24"/>
    </w:rPr>
  </w:style>
  <w:style w:type="character" w:customStyle="1" w:styleId="944">
    <w:name w:val="列出段落 字符"/>
    <w:qFormat/>
    <w:uiPriority w:val="34"/>
  </w:style>
  <w:style w:type="character" w:customStyle="1" w:styleId="945">
    <w:name w:val="题注 字符"/>
    <w:qFormat/>
    <w:locked/>
    <w:uiPriority w:val="0"/>
    <w:rPr>
      <w:rFonts w:ascii="Arial Unicode MS" w:hAnsi="Arial Unicode MS"/>
    </w:rPr>
  </w:style>
  <w:style w:type="character" w:customStyle="1" w:styleId="946">
    <w:name w:val="副标题 字符"/>
    <w:qFormat/>
    <w:uiPriority w:val="11"/>
    <w:rPr>
      <w:rFonts w:ascii="Cambria" w:hAnsi="Cambria" w:eastAsia="宋体" w:cs="Times New Roman"/>
      <w:i/>
      <w:iCs/>
      <w:color w:val="4F81BD"/>
      <w:spacing w:val="15"/>
      <w:sz w:val="24"/>
      <w:szCs w:val="24"/>
    </w:rPr>
  </w:style>
  <w:style w:type="character" w:customStyle="1" w:styleId="947">
    <w:name w:val="引用 字符"/>
    <w:qFormat/>
    <w:uiPriority w:val="29"/>
    <w:rPr>
      <w:rFonts w:ascii="Times New Roman" w:hAnsi="Times New Roman" w:eastAsia="宋体" w:cs="Times New Roman"/>
      <w:i/>
      <w:iCs/>
      <w:color w:val="000000"/>
      <w:sz w:val="24"/>
      <w:szCs w:val="21"/>
    </w:rPr>
  </w:style>
  <w:style w:type="character" w:customStyle="1" w:styleId="948">
    <w:name w:val="明显引用 字符"/>
    <w:qFormat/>
    <w:uiPriority w:val="30"/>
    <w:rPr>
      <w:rFonts w:ascii="Times New Roman" w:hAnsi="Times New Roman" w:eastAsia="宋体" w:cs="Times New Roman"/>
      <w:b/>
      <w:bCs/>
      <w:i/>
      <w:iCs/>
      <w:color w:val="4F81BD"/>
      <w:sz w:val="24"/>
      <w:szCs w:val="21"/>
    </w:rPr>
  </w:style>
  <w:style w:type="character" w:customStyle="1" w:styleId="949">
    <w:name w:val="正文首行缩进 2 字符"/>
    <w:qFormat/>
    <w:uiPriority w:val="99"/>
    <w:rPr>
      <w:rFonts w:ascii="Times New Roman" w:hAnsi="Times New Roman" w:eastAsia="宋体" w:cs="Times New Roman"/>
      <w:sz w:val="24"/>
      <w:szCs w:val="20"/>
    </w:rPr>
  </w:style>
  <w:style w:type="character" w:customStyle="1" w:styleId="950">
    <w:name w:val="无间隔 字符"/>
    <w:qFormat/>
    <w:uiPriority w:val="0"/>
    <w:rPr>
      <w:rFonts w:ascii="Times New Roman" w:hAnsi="Times New Roman"/>
      <w:kern w:val="2"/>
      <w:sz w:val="21"/>
      <w:szCs w:val="22"/>
      <w:lang w:val="en-US" w:eastAsia="zh-CN" w:bidi="ar-SA"/>
    </w:rPr>
  </w:style>
  <w:style w:type="character" w:customStyle="1" w:styleId="951">
    <w:name w:val="尾注文本 字符"/>
    <w:qFormat/>
    <w:uiPriority w:val="0"/>
    <w:rPr>
      <w:rFonts w:ascii="Times New Roman" w:hAnsi="Times New Roman" w:eastAsia="仿宋_GB2312"/>
      <w:kern w:val="2"/>
      <w:sz w:val="21"/>
      <w:szCs w:val="24"/>
    </w:rPr>
  </w:style>
  <w:style w:type="character" w:customStyle="1" w:styleId="952">
    <w:name w:val="标书样式 Char"/>
    <w:link w:val="530"/>
    <w:qFormat/>
    <w:uiPriority w:val="0"/>
    <w:rPr>
      <w:rFonts w:eastAsia="仿宋_GB2312"/>
      <w:sz w:val="24"/>
      <w:szCs w:val="24"/>
    </w:rPr>
  </w:style>
  <w:style w:type="character" w:customStyle="1" w:styleId="953">
    <w:name w:val="样式 正文 +"/>
    <w:qFormat/>
    <w:uiPriority w:val="0"/>
    <w:rPr>
      <w:rFonts w:eastAsia="宋体"/>
      <w:color w:val="auto"/>
      <w:kern w:val="0"/>
      <w:sz w:val="24"/>
      <w:u w:val="none"/>
    </w:rPr>
  </w:style>
  <w:style w:type="character" w:customStyle="1" w:styleId="954">
    <w:name w:val="正文首行缩进 Char1"/>
    <w:qFormat/>
    <w:uiPriority w:val="0"/>
    <w:rPr>
      <w:sz w:val="24"/>
      <w:szCs w:val="20"/>
    </w:rPr>
  </w:style>
  <w:style w:type="character" w:customStyle="1" w:styleId="955">
    <w:name w:val="称呼 Char1"/>
    <w:qFormat/>
    <w:uiPriority w:val="0"/>
    <w:rPr>
      <w:rFonts w:ascii="Times New Roman" w:hAnsi="Times New Roman"/>
      <w:sz w:val="24"/>
    </w:rPr>
  </w:style>
  <w:style w:type="character" w:customStyle="1" w:styleId="956">
    <w:name w:val="正文文本缩进 2 Char1"/>
    <w:qFormat/>
    <w:uiPriority w:val="0"/>
    <w:rPr>
      <w:rFonts w:ascii="Times New Roman" w:hAnsi="Times New Roman"/>
      <w:sz w:val="24"/>
    </w:rPr>
  </w:style>
  <w:style w:type="character" w:customStyle="1" w:styleId="957">
    <w:name w:val="正文文本 Char2"/>
    <w:qFormat/>
    <w:uiPriority w:val="0"/>
  </w:style>
  <w:style w:type="character" w:customStyle="1" w:styleId="958">
    <w:name w:val="脚注文本 Char1"/>
    <w:qFormat/>
    <w:uiPriority w:val="99"/>
    <w:rPr>
      <w:rFonts w:ascii="Times New Roman" w:hAnsi="Times New Roman" w:eastAsia="宋体" w:cs="Times New Roman"/>
      <w:sz w:val="18"/>
      <w:szCs w:val="18"/>
    </w:rPr>
  </w:style>
  <w:style w:type="character" w:customStyle="1" w:styleId="959">
    <w:name w:val="正文文本 2 Char1"/>
    <w:qFormat/>
    <w:uiPriority w:val="0"/>
    <w:rPr>
      <w:rFonts w:ascii="Times New Roman" w:hAnsi="Times New Roman"/>
      <w:sz w:val="24"/>
    </w:rPr>
  </w:style>
  <w:style w:type="character" w:customStyle="1" w:styleId="960">
    <w:name w:val="标题 Char1"/>
    <w:qFormat/>
    <w:uiPriority w:val="0"/>
    <w:rPr>
      <w:rFonts w:ascii="Cambria" w:hAnsi="Cambria" w:eastAsia="黑体" w:cs="Times New Roman"/>
      <w:b/>
      <w:bCs/>
      <w:sz w:val="24"/>
      <w:szCs w:val="32"/>
    </w:rPr>
  </w:style>
  <w:style w:type="character" w:customStyle="1" w:styleId="961">
    <w:name w:val="正文文本缩进 3 Char1"/>
    <w:qFormat/>
    <w:uiPriority w:val="0"/>
    <w:rPr>
      <w:rFonts w:ascii="Times New Roman" w:hAnsi="Times New Roman"/>
      <w:sz w:val="16"/>
      <w:szCs w:val="16"/>
    </w:rPr>
  </w:style>
  <w:style w:type="character" w:customStyle="1" w:styleId="962">
    <w:name w:val="标题 9 Char1"/>
    <w:qFormat/>
    <w:uiPriority w:val="0"/>
    <w:rPr>
      <w:rFonts w:ascii="Cambria" w:hAnsi="Cambria" w:eastAsia="宋体" w:cs="Times New Roman"/>
      <w:szCs w:val="21"/>
    </w:rPr>
  </w:style>
  <w:style w:type="character" w:customStyle="1" w:styleId="963">
    <w:name w:val="标题 7 Char1"/>
    <w:qFormat/>
    <w:uiPriority w:val="0"/>
    <w:rPr>
      <w:rFonts w:ascii="Calibri" w:hAnsi="Calibri" w:eastAsia="宋体" w:cs="Times New Roman"/>
      <w:b/>
      <w:bCs/>
      <w:sz w:val="24"/>
      <w:szCs w:val="24"/>
    </w:rPr>
  </w:style>
  <w:style w:type="character" w:customStyle="1" w:styleId="964">
    <w:name w:val="标题 8 Char1"/>
    <w:qFormat/>
    <w:uiPriority w:val="0"/>
    <w:rPr>
      <w:rFonts w:ascii="Cambria" w:hAnsi="Cambria" w:eastAsia="宋体" w:cs="Times New Roman"/>
      <w:sz w:val="24"/>
      <w:szCs w:val="24"/>
    </w:rPr>
  </w:style>
  <w:style w:type="character" w:customStyle="1" w:styleId="965">
    <w:name w:val="1w Char"/>
    <w:link w:val="533"/>
    <w:qFormat/>
    <w:uiPriority w:val="0"/>
    <w:rPr>
      <w:rFonts w:ascii="宋体" w:hAnsi="宋体"/>
      <w:kern w:val="2"/>
      <w:sz w:val="24"/>
      <w:szCs w:val="24"/>
    </w:rPr>
  </w:style>
  <w:style w:type="character" w:customStyle="1" w:styleId="966">
    <w:name w:val="pic Char"/>
    <w:basedOn w:val="66"/>
    <w:link w:val="534"/>
    <w:qFormat/>
    <w:uiPriority w:val="0"/>
    <w:rPr>
      <w:rFonts w:ascii="宋体" w:hAnsi="Cambria" w:eastAsia="宋体" w:cs="黑体"/>
      <w:bCs/>
      <w:kern w:val="2"/>
      <w:sz w:val="24"/>
      <w:szCs w:val="32"/>
    </w:rPr>
  </w:style>
  <w:style w:type="character" w:customStyle="1" w:styleId="967">
    <w:name w:val="图片 Char"/>
    <w:basedOn w:val="66"/>
    <w:link w:val="536"/>
    <w:qFormat/>
    <w:uiPriority w:val="0"/>
    <w:rPr>
      <w:rFonts w:cs="黑体"/>
      <w:snapToGrid w:val="0"/>
      <w:sz w:val="24"/>
      <w:szCs w:val="24"/>
    </w:rPr>
  </w:style>
  <w:style w:type="character" w:customStyle="1" w:styleId="968">
    <w:name w:val="GW-正文 Char Char"/>
    <w:link w:val="550"/>
    <w:qFormat/>
    <w:uiPriority w:val="0"/>
    <w:rPr>
      <w:rFonts w:eastAsia="仿宋_GB2312"/>
      <w:sz w:val="24"/>
      <w:szCs w:val="24"/>
    </w:rPr>
  </w:style>
  <w:style w:type="character" w:customStyle="1" w:styleId="969">
    <w:name w:val="段 Char Char"/>
    <w:link w:val="393"/>
    <w:qFormat/>
    <w:uiPriority w:val="0"/>
    <w:rPr>
      <w:rFonts w:ascii="宋体"/>
      <w:sz w:val="21"/>
    </w:rPr>
  </w:style>
  <w:style w:type="character" w:customStyle="1" w:styleId="970">
    <w:name w:val="样式12 Char Char"/>
    <w:link w:val="551"/>
    <w:qFormat/>
    <w:uiPriority w:val="0"/>
  </w:style>
  <w:style w:type="character" w:customStyle="1" w:styleId="971">
    <w:name w:val="1正文缩进 Char Char"/>
    <w:qFormat/>
    <w:uiPriority w:val="0"/>
    <w:rPr>
      <w:rFonts w:ascii="Arial" w:hAnsi="Arial"/>
      <w:color w:val="0000FF"/>
      <w:sz w:val="24"/>
      <w:szCs w:val="24"/>
    </w:rPr>
  </w:style>
  <w:style w:type="character" w:customStyle="1" w:styleId="972">
    <w:name w:val="纯文本 Char2"/>
    <w:semiHidden/>
    <w:qFormat/>
    <w:uiPriority w:val="99"/>
    <w:rPr>
      <w:rFonts w:ascii="宋体" w:hAnsi="Courier New" w:eastAsia="宋体" w:cs="Courier New"/>
      <w:color w:val="000000"/>
      <w:szCs w:val="21"/>
    </w:rPr>
  </w:style>
  <w:style w:type="character" w:customStyle="1" w:styleId="973">
    <w:name w:val="正文-1 Char"/>
    <w:link w:val="572"/>
    <w:qFormat/>
    <w:uiPriority w:val="0"/>
    <w:rPr>
      <w:rFonts w:ascii="宋体" w:hAnsi="宋体"/>
      <w:color w:val="000000"/>
      <w:sz w:val="24"/>
      <w:szCs w:val="21"/>
    </w:rPr>
  </w:style>
  <w:style w:type="character" w:customStyle="1" w:styleId="974">
    <w:name w:val="Table Text Char"/>
    <w:link w:val="327"/>
    <w:qFormat/>
    <w:uiPriority w:val="0"/>
    <w:rPr>
      <w:sz w:val="24"/>
      <w:szCs w:val="24"/>
    </w:rPr>
  </w:style>
  <w:style w:type="character" w:customStyle="1" w:styleId="975">
    <w:name w:val="Table Heading Char"/>
    <w:link w:val="573"/>
    <w:qFormat/>
    <w:uiPriority w:val="0"/>
    <w:rPr>
      <w:rFonts w:ascii="Arial" w:hAnsi="Arial" w:eastAsia="黑体"/>
      <w:sz w:val="21"/>
    </w:rPr>
  </w:style>
  <w:style w:type="character" w:customStyle="1" w:styleId="976">
    <w:name w:val="GW-正文 Char"/>
    <w:qFormat/>
    <w:uiPriority w:val="0"/>
    <w:rPr>
      <w:rFonts w:eastAsia="仿宋_GB2312"/>
      <w:kern w:val="2"/>
      <w:sz w:val="24"/>
      <w:szCs w:val="24"/>
    </w:rPr>
  </w:style>
  <w:style w:type="character" w:customStyle="1" w:styleId="977">
    <w:name w:val="GW-标题3 Char"/>
    <w:link w:val="576"/>
    <w:qFormat/>
    <w:uiPriority w:val="0"/>
    <w:rPr>
      <w:rFonts w:ascii="仿宋_GB2312" w:hAnsi="Calibri"/>
      <w:b/>
      <w:bCs/>
      <w:kern w:val="44"/>
      <w:sz w:val="32"/>
      <w:szCs w:val="24"/>
    </w:rPr>
  </w:style>
  <w:style w:type="character" w:customStyle="1" w:styleId="978">
    <w:name w:val="GW-标题4 Char"/>
    <w:link w:val="577"/>
    <w:qFormat/>
    <w:uiPriority w:val="0"/>
    <w:rPr>
      <w:rFonts w:ascii="仿宋_GB2312" w:hAnsi="Calibri"/>
      <w:b/>
      <w:bCs/>
      <w:kern w:val="44"/>
      <w:sz w:val="30"/>
      <w:szCs w:val="24"/>
    </w:rPr>
  </w:style>
  <w:style w:type="character" w:customStyle="1" w:styleId="979">
    <w:name w:val="Item List Char"/>
    <w:link w:val="584"/>
    <w:qFormat/>
    <w:uiPriority w:val="0"/>
    <w:rPr>
      <w:rFonts w:ascii="Arial" w:hAnsi="Times New Roman" w:eastAsia="宋体" w:cs="Times New Roman"/>
      <w:b/>
      <w:bCs/>
      <w:sz w:val="24"/>
      <w:szCs w:val="24"/>
    </w:rPr>
  </w:style>
  <w:style w:type="character" w:customStyle="1" w:styleId="980">
    <w:name w:val="GW-标题2 Char"/>
    <w:link w:val="575"/>
    <w:qFormat/>
    <w:uiPriority w:val="0"/>
    <w:rPr>
      <w:rFonts w:ascii="Calibri" w:hAnsi="Calibri"/>
      <w:b/>
      <w:bCs/>
      <w:kern w:val="44"/>
      <w:sz w:val="24"/>
      <w:szCs w:val="44"/>
    </w:rPr>
  </w:style>
  <w:style w:type="character" w:customStyle="1" w:styleId="981">
    <w:name w:val="加点正文缩进 Char"/>
    <w:link w:val="591"/>
    <w:qFormat/>
    <w:uiPriority w:val="0"/>
    <w:rPr>
      <w:rFonts w:ascii="宋体" w:hAnsi="宋体"/>
      <w:sz w:val="24"/>
      <w:szCs w:val="24"/>
    </w:rPr>
  </w:style>
  <w:style w:type="character" w:customStyle="1" w:styleId="982">
    <w:name w:val="正文（标记） Char"/>
    <w:qFormat/>
    <w:uiPriority w:val="0"/>
    <w:rPr>
      <w:rFonts w:ascii="Times New Roman" w:hAnsi="Times New Roman" w:eastAsia="宋体" w:cs="Times New Roman"/>
      <w:sz w:val="24"/>
      <w:szCs w:val="24"/>
    </w:rPr>
  </w:style>
  <w:style w:type="character" w:customStyle="1" w:styleId="983">
    <w:name w:val="正文（缩进） Char"/>
    <w:link w:val="593"/>
    <w:qFormat/>
    <w:locked/>
    <w:uiPriority w:val="0"/>
    <w:rPr>
      <w:sz w:val="24"/>
      <w:szCs w:val="24"/>
    </w:rPr>
  </w:style>
  <w:style w:type="character" w:customStyle="1" w:styleId="984">
    <w:name w:val="正文段落 Char"/>
    <w:link w:val="594"/>
    <w:qFormat/>
    <w:locked/>
    <w:uiPriority w:val="0"/>
    <w:rPr>
      <w:sz w:val="24"/>
      <w:szCs w:val="24"/>
      <w:lang w:eastAsia="en-US" w:bidi="en-US"/>
    </w:rPr>
  </w:style>
  <w:style w:type="character" w:customStyle="1" w:styleId="985">
    <w:name w:val="z-窗体顶端 Char"/>
    <w:basedOn w:val="66"/>
    <w:link w:val="606"/>
    <w:qFormat/>
    <w:uiPriority w:val="0"/>
    <w:rPr>
      <w:rFonts w:ascii="Arial" w:hAnsi="Arial"/>
      <w:vanish/>
      <w:sz w:val="16"/>
      <w:szCs w:val="16"/>
    </w:rPr>
  </w:style>
  <w:style w:type="character" w:customStyle="1" w:styleId="986">
    <w:name w:val="z-窗体底端 Char"/>
    <w:basedOn w:val="66"/>
    <w:link w:val="607"/>
    <w:qFormat/>
    <w:uiPriority w:val="0"/>
    <w:rPr>
      <w:rFonts w:ascii="Arial" w:hAnsi="Arial"/>
      <w:vanish/>
      <w:sz w:val="16"/>
      <w:szCs w:val="16"/>
    </w:rPr>
  </w:style>
  <w:style w:type="character" w:customStyle="1" w:styleId="987">
    <w:name w:val="color003366"/>
    <w:qFormat/>
    <w:uiPriority w:val="0"/>
  </w:style>
  <w:style w:type="character" w:customStyle="1" w:styleId="988">
    <w:name w:val="themebody"/>
    <w:qFormat/>
    <w:uiPriority w:val="0"/>
  </w:style>
  <w:style w:type="character" w:customStyle="1" w:styleId="989">
    <w:name w:val="HTML 预设格式 Char"/>
    <w:basedOn w:val="66"/>
    <w:link w:val="53"/>
    <w:qFormat/>
    <w:uiPriority w:val="99"/>
    <w:rPr>
      <w:rFonts w:ascii="宋体" w:hAnsi="宋体"/>
      <w:sz w:val="24"/>
      <w:szCs w:val="24"/>
    </w:rPr>
  </w:style>
  <w:style w:type="character" w:customStyle="1" w:styleId="990">
    <w:name w:val="start-tag"/>
    <w:qFormat/>
    <w:uiPriority w:val="0"/>
  </w:style>
  <w:style w:type="character" w:customStyle="1" w:styleId="991">
    <w:name w:val="attribute-name"/>
    <w:qFormat/>
    <w:uiPriority w:val="0"/>
  </w:style>
  <w:style w:type="character" w:customStyle="1" w:styleId="992">
    <w:name w:val="attribute-value"/>
    <w:qFormat/>
    <w:uiPriority w:val="0"/>
  </w:style>
  <w:style w:type="character" w:customStyle="1" w:styleId="993">
    <w:name w:val="end-tag"/>
    <w:qFormat/>
    <w:uiPriority w:val="0"/>
  </w:style>
  <w:style w:type="character" w:customStyle="1" w:styleId="994">
    <w:name w:val="首行缩进 Char"/>
    <w:link w:val="80"/>
    <w:qFormat/>
    <w:uiPriority w:val="0"/>
    <w:rPr>
      <w:kern w:val="2"/>
      <w:sz w:val="24"/>
      <w:szCs w:val="24"/>
    </w:rPr>
  </w:style>
  <w:style w:type="character" w:customStyle="1" w:styleId="995">
    <w:name w:val="正文（缩进） Char1"/>
    <w:qFormat/>
    <w:uiPriority w:val="0"/>
    <w:rPr>
      <w:rFonts w:eastAsia="宋体"/>
      <w:kern w:val="2"/>
      <w:sz w:val="24"/>
      <w:szCs w:val="24"/>
      <w:lang w:val="en-US" w:eastAsia="zh-CN" w:bidi="ar-SA"/>
    </w:rPr>
  </w:style>
  <w:style w:type="character" w:customStyle="1" w:styleId="996">
    <w:name w:val="正文（标记） Char Char Char"/>
    <w:link w:val="624"/>
    <w:qFormat/>
    <w:uiPriority w:val="0"/>
    <w:rPr>
      <w:rFonts w:ascii="Times New Roman" w:hAnsi="Times New Roman" w:eastAsia="宋体" w:cs="Times New Roman"/>
      <w:kern w:val="2"/>
      <w:sz w:val="24"/>
      <w:szCs w:val="24"/>
    </w:rPr>
  </w:style>
  <w:style w:type="character" w:customStyle="1" w:styleId="997">
    <w:name w:val="编号1 Char Char"/>
    <w:link w:val="626"/>
    <w:qFormat/>
    <w:uiPriority w:val="0"/>
    <w:rPr>
      <w:kern w:val="2"/>
      <w:sz w:val="24"/>
      <w:szCs w:val="24"/>
    </w:rPr>
  </w:style>
  <w:style w:type="character" w:customStyle="1" w:styleId="998">
    <w:name w:val="sony12"/>
    <w:qFormat/>
    <w:uiPriority w:val="0"/>
  </w:style>
  <w:style w:type="character" w:customStyle="1" w:styleId="999">
    <w:name w:val="style11"/>
    <w:qFormat/>
    <w:uiPriority w:val="0"/>
    <w:rPr>
      <w:color w:val="000000"/>
    </w:rPr>
  </w:style>
  <w:style w:type="character" w:customStyle="1" w:styleId="1000">
    <w:name w:val="访问过的超链接1"/>
    <w:unhideWhenUsed/>
    <w:qFormat/>
    <w:uiPriority w:val="99"/>
    <w:rPr>
      <w:color w:val="800080"/>
      <w:u w:val="single"/>
    </w:rPr>
  </w:style>
  <w:style w:type="character" w:customStyle="1" w:styleId="1001">
    <w:name w:val="明显参考11"/>
    <w:qFormat/>
    <w:uiPriority w:val="32"/>
    <w:rPr>
      <w:b/>
      <w:bCs/>
      <w:smallCaps/>
      <w:color w:val="FF0000"/>
      <w:spacing w:val="5"/>
      <w:u w:val="double"/>
    </w:rPr>
  </w:style>
  <w:style w:type="character" w:customStyle="1" w:styleId="1002">
    <w:name w:val="样式 宋体"/>
    <w:qFormat/>
    <w:uiPriority w:val="0"/>
    <w:rPr>
      <w:rFonts w:ascii="宋体" w:hAnsi="宋体" w:eastAsia="宋体"/>
      <w:sz w:val="24"/>
      <w:szCs w:val="24"/>
    </w:rPr>
  </w:style>
  <w:style w:type="character" w:customStyle="1" w:styleId="1003">
    <w:name w:val="正文文本缩进 Char2"/>
    <w:qFormat/>
    <w:uiPriority w:val="0"/>
    <w:rPr>
      <w:rFonts w:ascii="Calibri" w:hAnsi="Calibri" w:eastAsia="宋体" w:cs="Times New Roman"/>
      <w:sz w:val="24"/>
    </w:rPr>
  </w:style>
  <w:style w:type="character" w:customStyle="1" w:styleId="1004">
    <w:name w:val="样式12 Char"/>
    <w:qFormat/>
    <w:uiPriority w:val="0"/>
  </w:style>
  <w:style w:type="character" w:customStyle="1" w:styleId="1005">
    <w:name w:val="1级正文+缩进 Char Char"/>
    <w:link w:val="663"/>
    <w:qFormat/>
    <w:locked/>
    <w:uiPriority w:val="0"/>
    <w:rPr>
      <w:rFonts w:ascii="Calibri" w:hAnsi="Calibri"/>
      <w:sz w:val="24"/>
      <w:szCs w:val="24"/>
    </w:rPr>
  </w:style>
  <w:style w:type="character" w:customStyle="1" w:styleId="1006">
    <w:name w:val="blue1"/>
    <w:qFormat/>
    <w:uiPriority w:val="0"/>
    <w:rPr>
      <w:color w:val="242DA1"/>
    </w:rPr>
  </w:style>
  <w:style w:type="character" w:customStyle="1" w:styleId="1007">
    <w:name w:val="font131"/>
    <w:qFormat/>
    <w:uiPriority w:val="0"/>
    <w:rPr>
      <w:sz w:val="20"/>
      <w:szCs w:val="20"/>
    </w:rPr>
  </w:style>
  <w:style w:type="character" w:customStyle="1" w:styleId="1008">
    <w:name w:val="正文（绿盟科技） Char"/>
    <w:link w:val="672"/>
    <w:qFormat/>
    <w:uiPriority w:val="0"/>
    <w:rPr>
      <w:rFonts w:ascii="Arial" w:hAnsi="Arial"/>
      <w:sz w:val="21"/>
      <w:szCs w:val="21"/>
    </w:rPr>
  </w:style>
  <w:style w:type="character" w:customStyle="1" w:styleId="1009">
    <w:name w:val="ZX-正文 Char"/>
    <w:link w:val="681"/>
    <w:qFormat/>
    <w:locked/>
    <w:uiPriority w:val="0"/>
    <w:rPr>
      <w:rFonts w:ascii="Trebuchet MS" w:hAnsi="FuturaA Bk BT"/>
      <w:sz w:val="24"/>
    </w:rPr>
  </w:style>
  <w:style w:type="character" w:customStyle="1" w:styleId="1010">
    <w:name w:val="样式2 Char"/>
    <w:link w:val="682"/>
    <w:qFormat/>
    <w:uiPriority w:val="0"/>
    <w:rPr>
      <w:rFonts w:ascii="Calibri" w:hAnsi="Calibri"/>
      <w:b/>
      <w:bCs/>
      <w:kern w:val="44"/>
      <w:sz w:val="24"/>
      <w:szCs w:val="44"/>
    </w:rPr>
  </w:style>
  <w:style w:type="character" w:customStyle="1" w:styleId="1011">
    <w:name w:val="*正文 Char Char"/>
    <w:qFormat/>
    <w:uiPriority w:val="0"/>
    <w:rPr>
      <w:rFonts w:ascii="宋体" w:hAnsi="宋体"/>
      <w:sz w:val="22"/>
    </w:rPr>
  </w:style>
  <w:style w:type="character" w:customStyle="1" w:styleId="1012">
    <w:name w:val="3级标题 Char Char"/>
    <w:qFormat/>
    <w:uiPriority w:val="0"/>
    <w:rPr>
      <w:rFonts w:ascii="Arial Unicode MS" w:hAnsi="Arial Unicode MS" w:eastAsia="宋体" w:cs="Times New Roman"/>
      <w:b/>
      <w:sz w:val="28"/>
      <w:szCs w:val="24"/>
    </w:rPr>
  </w:style>
  <w:style w:type="character" w:customStyle="1" w:styleId="1013">
    <w:name w:val="正文-1 Char Char"/>
    <w:qFormat/>
    <w:uiPriority w:val="0"/>
    <w:rPr>
      <w:rFonts w:ascii="Calibri" w:hAnsi="Calibri"/>
      <w:kern w:val="0"/>
      <w:szCs w:val="21"/>
    </w:rPr>
  </w:style>
  <w:style w:type="character" w:customStyle="1" w:styleId="1014">
    <w:name w:val="111111 Char"/>
    <w:link w:val="683"/>
    <w:qFormat/>
    <w:uiPriority w:val="0"/>
    <w:rPr>
      <w:rFonts w:ascii="宋体" w:hAnsi="宋体" w:eastAsia="宋体" w:cs="Times New Roman"/>
      <w:b/>
      <w:kern w:val="2"/>
      <w:sz w:val="32"/>
      <w:szCs w:val="32"/>
    </w:rPr>
  </w:style>
  <w:style w:type="character" w:customStyle="1" w:styleId="1015">
    <w:name w:val="4.2 Char"/>
    <w:link w:val="684"/>
    <w:qFormat/>
    <w:uiPriority w:val="0"/>
    <w:rPr>
      <w:rFonts w:ascii="宋体" w:hAnsi="宋体"/>
      <w:b/>
      <w:kern w:val="2"/>
      <w:sz w:val="28"/>
      <w:szCs w:val="28"/>
    </w:rPr>
  </w:style>
  <w:style w:type="character" w:customStyle="1" w:styleId="1016">
    <w:name w:val="3级小标题 Char"/>
    <w:link w:val="685"/>
    <w:qFormat/>
    <w:uiPriority w:val="0"/>
    <w:rPr>
      <w:rFonts w:ascii="宋体" w:hAnsi="宋体" w:eastAsia="宋体" w:cs="Times New Roman"/>
      <w:b/>
      <w:bCs/>
      <w:color w:val="000000"/>
      <w:kern w:val="2"/>
      <w:sz w:val="28"/>
      <w:szCs w:val="24"/>
    </w:rPr>
  </w:style>
  <w:style w:type="character" w:customStyle="1" w:styleId="1017">
    <w:name w:val="2级小标题 Char"/>
    <w:link w:val="686"/>
    <w:qFormat/>
    <w:uiPriority w:val="0"/>
    <w:rPr>
      <w:rFonts w:ascii="Cambria" w:hAnsi="Cambria" w:eastAsia="黑体"/>
      <w:b/>
      <w:bCs/>
      <w:color w:val="000000"/>
      <w:sz w:val="32"/>
      <w:szCs w:val="24"/>
    </w:rPr>
  </w:style>
  <w:style w:type="character" w:customStyle="1" w:styleId="1018">
    <w:name w:val="1级标题 Char Char"/>
    <w:qFormat/>
    <w:uiPriority w:val="0"/>
    <w:rPr>
      <w:rFonts w:ascii="Calibri" w:hAnsi="Calibri" w:eastAsia="黑体" w:cs="Times New Roman"/>
      <w:color w:val="000000"/>
      <w:kern w:val="44"/>
      <w:sz w:val="32"/>
    </w:rPr>
  </w:style>
  <w:style w:type="character" w:customStyle="1" w:styleId="1019">
    <w:name w:val="第一章标题 Char"/>
    <w:link w:val="687"/>
    <w:qFormat/>
    <w:uiPriority w:val="0"/>
    <w:rPr>
      <w:rFonts w:ascii="Times New Roman" w:hAnsi="Times New Roman" w:eastAsia="黑体" w:cs="Times New Roman"/>
      <w:b/>
      <w:sz w:val="44"/>
      <w:szCs w:val="52"/>
    </w:rPr>
  </w:style>
  <w:style w:type="character" w:customStyle="1" w:styleId="1020">
    <w:name w:val="tupian Char"/>
    <w:link w:val="688"/>
    <w:qFormat/>
    <w:uiPriority w:val="0"/>
    <w:rPr>
      <w:rFonts w:ascii="Calibri" w:hAnsi="Calibri"/>
      <w:kern w:val="2"/>
      <w:sz w:val="24"/>
      <w:szCs w:val="24"/>
    </w:rPr>
  </w:style>
  <w:style w:type="character" w:customStyle="1" w:styleId="1021">
    <w:name w:val="表格 Char"/>
    <w:link w:val="121"/>
    <w:qFormat/>
    <w:uiPriority w:val="0"/>
    <w:rPr>
      <w:rFonts w:ascii="宋体" w:hAnsi="宋体"/>
      <w:snapToGrid w:val="0"/>
      <w:sz w:val="24"/>
    </w:rPr>
  </w:style>
  <w:style w:type="character" w:customStyle="1" w:styleId="1022">
    <w:name w:val="样式11 Char"/>
    <w:link w:val="228"/>
    <w:qFormat/>
    <w:uiPriority w:val="0"/>
    <w:rPr>
      <w:rFonts w:ascii="宋体" w:hAnsi="宋体"/>
      <w:sz w:val="24"/>
      <w:szCs w:val="24"/>
      <w:lang w:val="zh-CN"/>
    </w:rPr>
  </w:style>
  <w:style w:type="character" w:customStyle="1" w:styleId="1023">
    <w:name w:val="检箭头正文 Char"/>
    <w:link w:val="690"/>
    <w:qFormat/>
    <w:uiPriority w:val="0"/>
    <w:rPr>
      <w:rFonts w:ascii="宋体" w:hAnsi="宋体" w:eastAsia="仿宋_GB2312"/>
      <w:snapToGrid w:val="0"/>
      <w:color w:val="800080"/>
      <w:sz w:val="24"/>
      <w:szCs w:val="24"/>
    </w:rPr>
  </w:style>
  <w:style w:type="character" w:customStyle="1" w:styleId="1024">
    <w:name w:val="检无缩居中 Char"/>
    <w:link w:val="691"/>
    <w:qFormat/>
    <w:uiPriority w:val="0"/>
    <w:rPr>
      <w:rFonts w:eastAsia="仿宋_GB2312"/>
      <w:sz w:val="24"/>
    </w:rPr>
  </w:style>
  <w:style w:type="character" w:customStyle="1" w:styleId="1025">
    <w:name w:val="市场调研报告正文样式 Char"/>
    <w:link w:val="692"/>
    <w:qFormat/>
    <w:uiPriority w:val="0"/>
    <w:rPr>
      <w:kern w:val="2"/>
      <w:sz w:val="21"/>
    </w:rPr>
  </w:style>
  <w:style w:type="character" w:customStyle="1" w:styleId="1026">
    <w:name w:val="fontstyle01"/>
    <w:basedOn w:val="66"/>
    <w:qFormat/>
    <w:uiPriority w:val="0"/>
    <w:rPr>
      <w:rFonts w:hint="eastAsia" w:ascii="宋体" w:hAnsi="宋体" w:eastAsia="宋体"/>
      <w:color w:val="000000"/>
      <w:sz w:val="32"/>
      <w:szCs w:val="32"/>
    </w:rPr>
  </w:style>
  <w:style w:type="character" w:customStyle="1" w:styleId="1027">
    <w:name w:val="标题 3 Char1"/>
    <w:qFormat/>
    <w:uiPriority w:val="0"/>
    <w:rPr>
      <w:rFonts w:eastAsia="黑体"/>
      <w:bCs/>
      <w:kern w:val="2"/>
      <w:sz w:val="32"/>
      <w:szCs w:val="32"/>
    </w:rPr>
  </w:style>
  <w:style w:type="character" w:customStyle="1" w:styleId="1028">
    <w:name w:val="font41"/>
    <w:basedOn w:val="66"/>
    <w:qFormat/>
    <w:uiPriority w:val="0"/>
    <w:rPr>
      <w:rFonts w:hint="default" w:ascii="等线" w:hAnsi="等线" w:eastAsia="等线" w:cs="等线"/>
      <w:color w:val="000000"/>
      <w:sz w:val="22"/>
      <w:szCs w:val="22"/>
      <w:u w:val="none"/>
    </w:rPr>
  </w:style>
  <w:style w:type="character" w:customStyle="1" w:styleId="1029">
    <w:name w:val="font71"/>
    <w:basedOn w:val="66"/>
    <w:qFormat/>
    <w:uiPriority w:val="0"/>
    <w:rPr>
      <w:rFonts w:hint="default" w:ascii="等线" w:hAnsi="等线" w:eastAsia="等线" w:cs="等线"/>
      <w:color w:val="000000"/>
      <w:sz w:val="22"/>
      <w:szCs w:val="22"/>
      <w:u w:val="none"/>
    </w:rPr>
  </w:style>
  <w:style w:type="character" w:customStyle="1" w:styleId="1030">
    <w:name w:val="font61"/>
    <w:basedOn w:val="66"/>
    <w:qFormat/>
    <w:uiPriority w:val="0"/>
    <w:rPr>
      <w:rFonts w:hint="eastAsia" w:ascii="宋体" w:hAnsi="宋体" w:eastAsia="宋体" w:cs="宋体"/>
      <w:color w:val="000000"/>
      <w:sz w:val="18"/>
      <w:szCs w:val="18"/>
      <w:u w:val="none"/>
    </w:rPr>
  </w:style>
  <w:style w:type="character" w:customStyle="1" w:styleId="1031">
    <w:name w:val="font01"/>
    <w:basedOn w:val="66"/>
    <w:qFormat/>
    <w:uiPriority w:val="0"/>
    <w:rPr>
      <w:rFonts w:hint="default" w:ascii="等线" w:hAnsi="等线" w:eastAsia="等线" w:cs="等线"/>
      <w:color w:val="000000"/>
      <w:sz w:val="22"/>
      <w:szCs w:val="22"/>
      <w:u w:val="none"/>
    </w:rPr>
  </w:style>
  <w:style w:type="character" w:customStyle="1" w:styleId="1032">
    <w:name w:val="gpa"/>
    <w:basedOn w:val="66"/>
    <w:qFormat/>
    <w:uiPriority w:val="0"/>
    <w:rPr>
      <w:rFonts w:ascii="Arial" w:hAnsi="Arial" w:cs="Arial"/>
      <w:sz w:val="15"/>
      <w:szCs w:val="15"/>
    </w:rPr>
  </w:style>
  <w:style w:type="character" w:customStyle="1" w:styleId="1033">
    <w:name w:val="selected"/>
    <w:basedOn w:val="66"/>
    <w:qFormat/>
    <w:uiPriority w:val="0"/>
    <w:rPr>
      <w:shd w:val="clear" w:color="auto" w:fill="B00006"/>
    </w:rPr>
  </w:style>
  <w:style w:type="character" w:customStyle="1" w:styleId="1034">
    <w:name w:val="displayarti"/>
    <w:basedOn w:val="66"/>
    <w:qFormat/>
    <w:uiPriority w:val="0"/>
    <w:rPr>
      <w:color w:val="FFFFFF"/>
      <w:shd w:val="clear" w:color="auto" w:fill="A00000"/>
    </w:rPr>
  </w:style>
  <w:style w:type="character" w:customStyle="1" w:styleId="1035">
    <w:name w:val="l-open"/>
    <w:basedOn w:val="66"/>
    <w:qFormat/>
    <w:uiPriority w:val="0"/>
  </w:style>
  <w:style w:type="character" w:customStyle="1" w:styleId="1036">
    <w:name w:val="orange"/>
    <w:basedOn w:val="66"/>
    <w:qFormat/>
    <w:uiPriority w:val="0"/>
    <w:rPr>
      <w:color w:val="FF851A"/>
    </w:rPr>
  </w:style>
  <w:style w:type="character" w:customStyle="1" w:styleId="1037">
    <w:name w:val="l-over"/>
    <w:basedOn w:val="66"/>
    <w:qFormat/>
    <w:uiPriority w:val="0"/>
    <w:rPr>
      <w:bdr w:val="single" w:color="DAB364" w:sz="6" w:space="0"/>
    </w:rPr>
  </w:style>
  <w:style w:type="character" w:customStyle="1" w:styleId="1038">
    <w:name w:val="l-selected2"/>
    <w:basedOn w:val="66"/>
    <w:qFormat/>
    <w:uiPriority w:val="0"/>
    <w:rPr>
      <w:color w:val="355686"/>
      <w:bdr w:val="single" w:color="DAB364" w:sz="6" w:space="0"/>
      <w:shd w:val="clear" w:color="auto" w:fill="FFFFFF"/>
    </w:rPr>
  </w:style>
  <w:style w:type="character" w:customStyle="1" w:styleId="1039">
    <w:name w:val="add"/>
    <w:basedOn w:val="66"/>
    <w:qFormat/>
    <w:uiPriority w:val="0"/>
  </w:style>
  <w:style w:type="character" w:customStyle="1" w:styleId="1040">
    <w:name w:val="tradclose"/>
    <w:basedOn w:val="66"/>
    <w:qFormat/>
    <w:uiPriority w:val="0"/>
    <w:rPr>
      <w:sz w:val="30"/>
      <w:szCs w:val="30"/>
    </w:rPr>
  </w:style>
  <w:style w:type="character" w:customStyle="1" w:styleId="1041">
    <w:name w:val="hover9"/>
    <w:basedOn w:val="66"/>
    <w:qFormat/>
    <w:uiPriority w:val="0"/>
    <w:rPr>
      <w:color w:val="FF0000"/>
    </w:rPr>
  </w:style>
  <w:style w:type="character" w:customStyle="1" w:styleId="1042">
    <w:name w:val="hover"/>
    <w:basedOn w:val="66"/>
    <w:qFormat/>
    <w:uiPriority w:val="0"/>
    <w:rPr>
      <w:color w:val="FF0000"/>
    </w:rPr>
  </w:style>
  <w:style w:type="character" w:customStyle="1" w:styleId="1043">
    <w:name w:val="l-selected"/>
    <w:basedOn w:val="66"/>
    <w:qFormat/>
    <w:uiPriority w:val="0"/>
    <w:rPr>
      <w:color w:val="355686"/>
      <w:bdr w:val="single" w:color="DAB364" w:sz="6" w:space="0"/>
      <w:shd w:val="clear" w:color="auto" w:fill="FFFFFF"/>
    </w:rPr>
  </w:style>
  <w:style w:type="character" w:customStyle="1" w:styleId="1044">
    <w:name w:val="hover8"/>
    <w:basedOn w:val="66"/>
    <w:qFormat/>
    <w:uiPriority w:val="0"/>
    <w:rPr>
      <w:color w:val="FF0000"/>
    </w:rPr>
  </w:style>
  <w:style w:type="character" w:customStyle="1" w:styleId="1045">
    <w:name w:val="font51"/>
    <w:basedOn w:val="66"/>
    <w:qFormat/>
    <w:uiPriority w:val="0"/>
    <w:rPr>
      <w:rFonts w:hint="eastAsia" w:ascii="宋体" w:hAnsi="宋体" w:eastAsia="宋体" w:cs="宋体"/>
      <w:color w:val="000000"/>
      <w:sz w:val="18"/>
      <w:szCs w:val="18"/>
      <w:u w:val="none"/>
    </w:rPr>
  </w:style>
  <w:style w:type="table" w:customStyle="1" w:styleId="1046">
    <w:name w:val="网格型1"/>
    <w:basedOn w:val="60"/>
    <w:qFormat/>
    <w:uiPriority w:val="59"/>
    <w:rPr>
      <w:kern w:val="2"/>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47">
    <w:name w:val="font91"/>
    <w:basedOn w:val="66"/>
    <w:qFormat/>
    <w:uiPriority w:val="0"/>
    <w:rPr>
      <w:rFonts w:hint="default" w:ascii="Songti SC Regular" w:hAnsi="Songti SC Regular" w:eastAsia="Songti SC Regular" w:cs="Songti SC Regular"/>
      <w:color w:val="000000"/>
      <w:sz w:val="24"/>
      <w:szCs w:val="24"/>
      <w:u w:val="none"/>
    </w:rPr>
  </w:style>
  <w:style w:type="paragraph" w:customStyle="1" w:styleId="1048">
    <w:name w:val="样式  + 首行缩进:  2 字符"/>
    <w:basedOn w:val="1"/>
    <w:qFormat/>
    <w:uiPriority w:val="0"/>
    <w:pPr>
      <w:adjustRightInd w:val="0"/>
      <w:snapToGrid w:val="0"/>
      <w:ind w:firstLine="480"/>
    </w:pPr>
  </w:style>
  <w:style w:type="paragraph" w:customStyle="1" w:styleId="1049">
    <w:name w:val="表格内文字"/>
    <w:qFormat/>
    <w:uiPriority w:val="0"/>
    <w:pPr>
      <w:framePr w:hSpace="180" w:wrap="around" w:vAnchor="text" w:hAnchor="page" w:x="1811" w:y="231"/>
      <w:suppressOverlap/>
      <w:spacing w:line="320" w:lineRule="auto"/>
    </w:pPr>
    <w:rPr>
      <w:rFonts w:ascii="Times New Roman" w:hAnsi="Times New Roman" w:eastAsia="仿宋" w:cs="Times New Roman"/>
      <w:sz w:val="21"/>
      <w:lang w:val="en-US" w:eastAsia="zh-CN" w:bidi="ar-SA"/>
    </w:rPr>
  </w:style>
  <w:style w:type="paragraph" w:customStyle="1" w:styleId="1050">
    <w:name w:val="表头"/>
    <w:qFormat/>
    <w:uiPriority w:val="0"/>
    <w:pPr>
      <w:spacing w:before="160" w:after="160"/>
      <w:jc w:val="center"/>
    </w:pPr>
    <w:rPr>
      <w:rFonts w:ascii="Times New Roman" w:hAnsi="Times New Roman" w:eastAsia="仿宋" w:cs="Times New Roman"/>
      <w:sz w:val="21"/>
      <w:lang w:val="en-US" w:eastAsia="zh-CN" w:bidi="ar-SA"/>
    </w:rPr>
  </w:style>
  <w:style w:type="paragraph" w:styleId="1051">
    <w:name w:val="List Paragraph"/>
    <w:basedOn w:val="1"/>
    <w:qFormat/>
    <w:uiPriority w:val="34"/>
    <w:pPr>
      <w:ind w:firstLine="420" w:firstLineChars="200"/>
    </w:pPr>
  </w:style>
  <w:style w:type="table" w:customStyle="1" w:styleId="1052">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71</Pages>
  <Words>10236</Words>
  <Characters>10972</Characters>
  <Lines>253</Lines>
  <Paragraphs>71</Paragraphs>
  <TotalTime>2</TotalTime>
  <ScaleCrop>false</ScaleCrop>
  <LinksUpToDate>false</LinksUpToDate>
  <CharactersWithSpaces>11404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2025-04-17T08:11:00Z</dcterms:created>
  <dc:creator>微软用户</dc:creator>
  <cp:lastModifiedBy>李登昕</cp:lastModifiedBy>
  <cp:lastPrinted>2021-11-25T01:22:00Z</cp:lastPrinted>
  <dcterms:modified xsi:type="dcterms:W3CDTF">2025-10-29T02:42:04Z</dcterms:modified>
  <dc:title>致一辰源</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77F1356D8E154B24BE062F588D75EBC8_13</vt:lpwstr>
  </property>
  <property fmtid="{D5CDD505-2E9C-101B-9397-08002B2CF9AE}" pid="4" name="KSOTemplateDocerSaveRecord">
    <vt:lpwstr>eyJoZGlkIjoiY2M5YmRiMTA4NjM5OTgzYzQ4Zjg1MmUzYTMyNjMxNjYiLCJ1c2VySWQiOiIxNjk0MDI5NjA5In0=</vt:lpwstr>
  </property>
</Properties>
</file>