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3FD90F">
      <w:pPr>
        <w:pStyle w:val="44"/>
        <w:spacing w:beforeAutospacing="0" w:afterAutospacing="0" w:line="360" w:lineRule="auto"/>
        <w:ind w:firstLine="0" w:firstLineChars="0"/>
        <w:jc w:val="center"/>
        <w:rPr>
          <w:rFonts w:hint="eastAsia" w:ascii="宋体" w:hAnsi="宋体" w:eastAsia="宋体" w:cs="宋体"/>
          <w:b/>
          <w:caps w:val="0"/>
          <w:smallCaps w:val="0"/>
          <w:color w:val="000000" w:themeColor="text1"/>
          <w:spacing w:val="0"/>
          <w:w w:val="100"/>
          <w:sz w:val="48"/>
          <w:szCs w:val="48"/>
          <w:highlight w:val="none"/>
          <w:u w:val="thick"/>
          <w:lang w:val="en-US" w:eastAsia="zh-CN"/>
          <w14:textFill>
            <w14:solidFill>
              <w14:schemeClr w14:val="tx1"/>
            </w14:solidFill>
          </w14:textFill>
        </w:rPr>
      </w:pPr>
    </w:p>
    <w:p w14:paraId="46816703">
      <w:pPr>
        <w:pStyle w:val="44"/>
        <w:spacing w:beforeAutospacing="0" w:afterAutospacing="0" w:line="360" w:lineRule="auto"/>
        <w:ind w:firstLine="0" w:firstLineChars="0"/>
        <w:jc w:val="center"/>
        <w:outlineLvl w:val="9"/>
        <w:rPr>
          <w:rFonts w:hint="eastAsia" w:ascii="宋体" w:hAnsi="宋体" w:eastAsia="宋体" w:cs="宋体"/>
          <w:b/>
          <w:caps w:val="0"/>
          <w:smallCaps w:val="0"/>
          <w:color w:val="000000" w:themeColor="text1"/>
          <w:spacing w:val="0"/>
          <w:w w:val="100"/>
          <w:sz w:val="48"/>
          <w:szCs w:val="48"/>
          <w:highlight w:val="none"/>
          <w:u w:val="thick"/>
          <w:lang w:val="en-US" w:eastAsia="zh-CN"/>
          <w14:textFill>
            <w14:solidFill>
              <w14:schemeClr w14:val="tx1"/>
            </w14:solidFill>
          </w14:textFill>
        </w:rPr>
      </w:pPr>
      <w:r>
        <w:rPr>
          <w:rFonts w:hint="eastAsia" w:ascii="宋体" w:hAnsi="宋体" w:eastAsia="宋体" w:cs="宋体"/>
          <w:b/>
          <w:caps w:val="0"/>
          <w:smallCaps w:val="0"/>
          <w:color w:val="000000" w:themeColor="text1"/>
          <w:spacing w:val="0"/>
          <w:w w:val="100"/>
          <w:sz w:val="48"/>
          <w:szCs w:val="48"/>
          <w:highlight w:val="none"/>
          <w:u w:val="thick"/>
          <w:lang w:val="en-US" w:eastAsia="zh-CN"/>
          <w14:textFill>
            <w14:solidFill>
              <w14:schemeClr w14:val="tx1"/>
            </w14:solidFill>
          </w14:textFill>
        </w:rPr>
        <w:t>兰州职业技术学院会计审计项目</w:t>
      </w:r>
    </w:p>
    <w:p w14:paraId="5CB1F207">
      <w:pPr>
        <w:pStyle w:val="44"/>
        <w:spacing w:beforeAutospacing="0" w:afterAutospacing="0" w:line="360" w:lineRule="auto"/>
        <w:ind w:firstLine="0" w:firstLineChars="0"/>
        <w:jc w:val="center"/>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4A1B6D47">
      <w:pPr>
        <w:pStyle w:val="44"/>
        <w:spacing w:beforeAutospacing="0" w:afterAutospacing="0" w:line="360" w:lineRule="auto"/>
        <w:ind w:firstLine="0" w:firstLineChars="0"/>
        <w:jc w:val="center"/>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5A4B64F4">
      <w:pPr>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77C663CC">
      <w:pPr>
        <w:pStyle w:val="44"/>
        <w:spacing w:beforeAutospacing="0" w:afterAutospacing="0" w:line="360" w:lineRule="auto"/>
        <w:ind w:firstLine="0" w:firstLineChars="0"/>
        <w:jc w:val="center"/>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p w14:paraId="31EA6C5A">
      <w:pPr>
        <w:pStyle w:val="44"/>
        <w:spacing w:beforeAutospacing="0" w:afterAutospacing="0" w:line="360" w:lineRule="auto"/>
        <w:ind w:firstLine="0" w:firstLineChars="0"/>
        <w:jc w:val="center"/>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p w14:paraId="5263EF59">
      <w:pPr>
        <w:pStyle w:val="44"/>
        <w:spacing w:beforeAutospacing="0" w:afterAutospacing="0" w:line="360" w:lineRule="auto"/>
        <w:ind w:firstLine="0" w:firstLineChars="0"/>
        <w:jc w:val="center"/>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p w14:paraId="7976D60E">
      <w:pPr>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1898E5B4">
      <w:pPr>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7BAA909B">
      <w:pPr>
        <w:pStyle w:val="44"/>
        <w:spacing w:beforeAutospacing="0" w:afterAutospacing="0" w:line="360" w:lineRule="auto"/>
        <w:ind w:firstLine="0" w:firstLineChars="0"/>
        <w:jc w:val="center"/>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p w14:paraId="2FFC271F">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72"/>
          <w:szCs w:val="72"/>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72"/>
          <w:szCs w:val="72"/>
          <w:highlight w:val="none"/>
          <w14:textFill>
            <w14:solidFill>
              <w14:schemeClr w14:val="tx1"/>
            </w14:solidFill>
          </w14:textFill>
        </w:rPr>
        <w:t>竞争性磋商文件</w:t>
      </w:r>
    </w:p>
    <w:p w14:paraId="5D40F17E">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6"/>
          <w:szCs w:val="36"/>
          <w:highlight w:val="none"/>
          <w14:textFill>
            <w14:solidFill>
              <w14:schemeClr w14:val="tx1"/>
            </w14:solidFill>
          </w14:textFill>
        </w:rPr>
      </w:pPr>
    </w:p>
    <w:p w14:paraId="2A7CB8D4">
      <w:pPr>
        <w:pStyle w:val="44"/>
        <w:spacing w:beforeAutospacing="0" w:afterAutospacing="0" w:line="360" w:lineRule="auto"/>
        <w:ind w:firstLine="640"/>
        <w:outlineLvl w:val="9"/>
        <w:rPr>
          <w:rFonts w:hint="eastAsia" w:ascii="宋体" w:hAnsi="宋体" w:eastAsia="宋体" w:cs="宋体"/>
          <w:caps w:val="0"/>
          <w:smallCaps w:val="0"/>
          <w:color w:val="000000" w:themeColor="text1"/>
          <w:spacing w:val="0"/>
          <w:w w:val="100"/>
          <w:sz w:val="32"/>
          <w:szCs w:val="32"/>
          <w:highlight w:val="none"/>
          <w14:textFill>
            <w14:solidFill>
              <w14:schemeClr w14:val="tx1"/>
            </w14:solidFill>
          </w14:textFill>
        </w:rPr>
      </w:pPr>
    </w:p>
    <w:p w14:paraId="6B200882">
      <w:pPr>
        <w:spacing w:beforeAutospacing="0" w:afterAutospacing="0" w:line="360" w:lineRule="auto"/>
        <w:outlineLvl w:val="9"/>
        <w:rPr>
          <w:rFonts w:hint="eastAsia" w:ascii="宋体" w:hAnsi="宋体" w:eastAsia="宋体" w:cs="宋体"/>
          <w:caps w:val="0"/>
          <w:smallCaps w:val="0"/>
          <w:color w:val="000000" w:themeColor="text1"/>
          <w:spacing w:val="0"/>
          <w:w w:val="100"/>
          <w:sz w:val="32"/>
          <w:szCs w:val="32"/>
          <w:highlight w:val="none"/>
          <w14:textFill>
            <w14:solidFill>
              <w14:schemeClr w14:val="tx1"/>
            </w14:solidFill>
          </w14:textFill>
        </w:rPr>
      </w:pPr>
    </w:p>
    <w:p w14:paraId="20075A36">
      <w:pPr>
        <w:pStyle w:val="44"/>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4C57A30A">
      <w:pPr>
        <w:pStyle w:val="44"/>
        <w:ind w:firstLine="640"/>
        <w:outlineLvl w:val="9"/>
        <w:rPr>
          <w:rFonts w:hint="eastAsia" w:ascii="宋体" w:hAnsi="宋体" w:eastAsia="宋体" w:cs="宋体"/>
          <w:caps w:val="0"/>
          <w:smallCaps w:val="0"/>
          <w:color w:val="000000" w:themeColor="text1"/>
          <w:spacing w:val="0"/>
          <w:w w:val="100"/>
          <w:sz w:val="32"/>
          <w:szCs w:val="32"/>
          <w:highlight w:val="none"/>
          <w14:textFill>
            <w14:solidFill>
              <w14:schemeClr w14:val="tx1"/>
            </w14:solidFill>
          </w14:textFill>
        </w:rPr>
      </w:pPr>
    </w:p>
    <w:p w14:paraId="36568FE1">
      <w:pPr>
        <w:pStyle w:val="44"/>
        <w:ind w:firstLine="640"/>
        <w:outlineLvl w:val="9"/>
        <w:rPr>
          <w:rFonts w:hint="eastAsia" w:ascii="宋体" w:hAnsi="宋体" w:eastAsia="宋体" w:cs="宋体"/>
          <w:caps w:val="0"/>
          <w:smallCaps w:val="0"/>
          <w:color w:val="000000" w:themeColor="text1"/>
          <w:spacing w:val="0"/>
          <w:w w:val="100"/>
          <w:sz w:val="32"/>
          <w:szCs w:val="32"/>
          <w:highlight w:val="none"/>
          <w14:textFill>
            <w14:solidFill>
              <w14:schemeClr w14:val="tx1"/>
            </w14:solidFill>
          </w14:textFill>
        </w:rPr>
      </w:pPr>
    </w:p>
    <w:p w14:paraId="14A7E048">
      <w:pPr>
        <w:pStyle w:val="44"/>
        <w:ind w:firstLine="640"/>
        <w:outlineLvl w:val="9"/>
        <w:rPr>
          <w:rFonts w:hint="eastAsia" w:ascii="宋体" w:hAnsi="宋体" w:eastAsia="宋体" w:cs="宋体"/>
          <w:caps w:val="0"/>
          <w:smallCaps w:val="0"/>
          <w:color w:val="000000" w:themeColor="text1"/>
          <w:spacing w:val="0"/>
          <w:w w:val="100"/>
          <w:sz w:val="32"/>
          <w:szCs w:val="32"/>
          <w:highlight w:val="none"/>
          <w14:textFill>
            <w14:solidFill>
              <w14:schemeClr w14:val="tx1"/>
            </w14:solidFill>
          </w14:textFill>
        </w:rPr>
      </w:pPr>
    </w:p>
    <w:p w14:paraId="59AF2728">
      <w:pPr>
        <w:pStyle w:val="44"/>
        <w:ind w:firstLine="640"/>
        <w:outlineLvl w:val="9"/>
        <w:rPr>
          <w:rFonts w:hint="eastAsia" w:ascii="宋体" w:hAnsi="宋体" w:eastAsia="宋体" w:cs="宋体"/>
          <w:caps w:val="0"/>
          <w:smallCaps w:val="0"/>
          <w:color w:val="000000" w:themeColor="text1"/>
          <w:spacing w:val="0"/>
          <w:w w:val="100"/>
          <w:sz w:val="32"/>
          <w:szCs w:val="32"/>
          <w:highlight w:val="none"/>
          <w14:textFill>
            <w14:solidFill>
              <w14:schemeClr w14:val="tx1"/>
            </w14:solidFill>
          </w14:textFill>
        </w:rPr>
      </w:pPr>
    </w:p>
    <w:p w14:paraId="29BBF552">
      <w:pPr>
        <w:spacing w:beforeAutospacing="0" w:afterAutospacing="0" w:line="360" w:lineRule="auto"/>
        <w:ind w:firstLine="1205" w:firstLineChars="400"/>
        <w:outlineLvl w:val="9"/>
        <w:rPr>
          <w:rFonts w:hint="default" w:ascii="宋体" w:hAnsi="宋体" w:eastAsia="宋体" w:cs="宋体"/>
          <w:b/>
          <w:caps w:val="0"/>
          <w:smallCaps w:val="0"/>
          <w:color w:val="000000" w:themeColor="text1"/>
          <w:spacing w:val="0"/>
          <w:w w:val="100"/>
          <w:sz w:val="30"/>
          <w:szCs w:val="30"/>
          <w:highlight w:val="none"/>
          <w:lang w:val="en-US"/>
          <w14:textFill>
            <w14:solidFill>
              <w14:schemeClr w14:val="tx1"/>
            </w14:solidFill>
          </w14:textFill>
        </w:rPr>
      </w:pPr>
      <w:r>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t>磋商文件编号：</w:t>
      </w:r>
      <w:r>
        <w:rPr>
          <w:rFonts w:hint="eastAsia" w:ascii="宋体" w:hAnsi="宋体" w:eastAsia="宋体" w:cs="宋体"/>
          <w:b/>
          <w:caps w:val="0"/>
          <w:smallCaps w:val="0"/>
          <w:color w:val="000000" w:themeColor="text1"/>
          <w:spacing w:val="0"/>
          <w:w w:val="100"/>
          <w:sz w:val="30"/>
          <w:szCs w:val="30"/>
          <w:highlight w:val="none"/>
          <w:lang w:eastAsia="zh-CN"/>
          <w14:textFill>
            <w14:solidFill>
              <w14:schemeClr w14:val="tx1"/>
            </w14:solidFill>
          </w14:textFill>
        </w:rPr>
        <w:t>LZCS—2025-002</w:t>
      </w:r>
    </w:p>
    <w:p w14:paraId="6A4DFF70">
      <w:pPr>
        <w:spacing w:beforeAutospacing="0" w:afterAutospacing="0" w:line="360" w:lineRule="auto"/>
        <w:ind w:firstLine="1205" w:firstLineChars="400"/>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t>委</w:t>
      </w:r>
      <w:r>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t xml:space="preserve"> </w:t>
      </w:r>
      <w:r>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t>托</w:t>
      </w:r>
      <w:r>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t xml:space="preserve">  </w:t>
      </w:r>
      <w:r>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t>单</w:t>
      </w:r>
      <w:r>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t xml:space="preserve"> </w:t>
      </w:r>
      <w:r>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t>位：</w:t>
      </w:r>
      <w:r>
        <w:rPr>
          <w:rFonts w:hint="eastAsia" w:ascii="宋体" w:hAnsi="宋体" w:eastAsia="宋体" w:cs="宋体"/>
          <w:b/>
          <w:caps w:val="0"/>
          <w:smallCaps w:val="0"/>
          <w:color w:val="000000" w:themeColor="text1"/>
          <w:spacing w:val="0"/>
          <w:w w:val="100"/>
          <w:sz w:val="30"/>
          <w:szCs w:val="30"/>
          <w:highlight w:val="none"/>
          <w:lang w:eastAsia="zh-CN"/>
          <w14:textFill>
            <w14:solidFill>
              <w14:schemeClr w14:val="tx1"/>
            </w14:solidFill>
          </w14:textFill>
        </w:rPr>
        <w:t>兰州职业技术学院</w:t>
      </w:r>
    </w:p>
    <w:p w14:paraId="27EA2DE9">
      <w:pPr>
        <w:spacing w:beforeAutospacing="0" w:afterAutospacing="0" w:line="360" w:lineRule="auto"/>
        <w:jc w:val="center"/>
        <w:outlineLvl w:val="9"/>
        <w:rPr>
          <w:rFonts w:hint="default" w:ascii="宋体" w:hAnsi="宋体" w:eastAsia="宋体" w:cs="宋体"/>
          <w:b/>
          <w:caps w:val="0"/>
          <w:smallCaps w:val="0"/>
          <w:color w:val="000000" w:themeColor="text1"/>
          <w:spacing w:val="0"/>
          <w:w w:val="100"/>
          <w:sz w:val="30"/>
          <w:szCs w:val="30"/>
          <w:highlight w:val="none"/>
          <w:lang w:val="en-US"/>
          <w14:textFill>
            <w14:solidFill>
              <w14:schemeClr w14:val="tx1"/>
            </w14:solidFill>
          </w14:textFill>
        </w:rPr>
        <w:sectPr>
          <w:headerReference r:id="rId7" w:type="first"/>
          <w:footerReference r:id="rId9" w:type="first"/>
          <w:headerReference r:id="rId5" w:type="default"/>
          <w:headerReference r:id="rId6" w:type="even"/>
          <w:footerReference r:id="rId8" w:type="even"/>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286" w:charSpace="0"/>
        </w:sectPr>
      </w:pPr>
      <w:bookmarkStart w:id="0" w:name="_Toc30172"/>
      <w:bookmarkEnd w:id="0"/>
      <w:bookmarkStart w:id="1" w:name="_Toc432437621"/>
      <w:bookmarkStart w:id="2" w:name="_Toc361769761"/>
      <w:bookmarkStart w:id="3" w:name="_Toc361769627"/>
      <w:bookmarkStart w:id="4" w:name="_Toc465152700"/>
      <w:r>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t>二〇二</w:t>
      </w:r>
      <w:r>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t>五</w:t>
      </w:r>
      <w:r>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t>年</w:t>
      </w:r>
      <w:r>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t>九月</w:t>
      </w:r>
    </w:p>
    <w:p w14:paraId="23C79CC7">
      <w:pPr>
        <w:pStyle w:val="44"/>
        <w:ind w:left="0" w:leftChars="0" w:firstLine="0" w:firstLineChars="0"/>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bookmarkEnd w:id="1"/>
    <w:bookmarkEnd w:id="2"/>
    <w:bookmarkEnd w:id="3"/>
    <w:bookmarkEnd w:id="4"/>
    <w:p w14:paraId="108A7FC1">
      <w:pPr>
        <w:pStyle w:val="36"/>
        <w:snapToGrid w:val="0"/>
        <w:spacing w:before="0" w:beforeAutospacing="0" w:after="0" w:afterAutospacing="0" w:line="360" w:lineRule="auto"/>
        <w:jc w:val="center"/>
        <w:outlineLvl w:val="9"/>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bookmarkStart w:id="5" w:name="_Toc10210"/>
      <w:bookmarkEnd w:id="5"/>
      <w:bookmarkStart w:id="6" w:name="_Toc11155"/>
      <w:bookmarkEnd w:id="6"/>
      <w:bookmarkStart w:id="7" w:name="_Toc4104"/>
      <w:bookmarkEnd w:id="7"/>
      <w:bookmarkStart w:id="8" w:name="_Toc29339"/>
      <w:bookmarkEnd w:id="8"/>
      <w:bookmarkStart w:id="9" w:name="_Toc2954"/>
      <w: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t>目   录</w:t>
      </w:r>
      <w:bookmarkEnd w:id="9"/>
    </w:p>
    <w:p w14:paraId="383617D5">
      <w:pPr>
        <w:pStyle w:val="36"/>
        <w:snapToGrid w:val="0"/>
        <w:spacing w:before="0" w:beforeAutospacing="0" w:after="0" w:afterAutospacing="0" w:line="360" w:lineRule="auto"/>
        <w:jc w:val="center"/>
        <w:outlineLvl w:val="9"/>
        <w:rPr>
          <w:rFonts w:hint="eastAsia" w:ascii="宋体" w:hAnsi="宋体" w:eastAsia="宋体" w:cs="宋体"/>
          <w:bCs w:val="0"/>
          <w:caps w:val="0"/>
          <w:smallCaps w:val="0"/>
          <w:color w:val="000000" w:themeColor="text1"/>
          <w:spacing w:val="0"/>
          <w:w w:val="100"/>
          <w:sz w:val="32"/>
          <w:szCs w:val="32"/>
          <w:highlight w:val="none"/>
          <w14:textFill>
            <w14:solidFill>
              <w14:schemeClr w14:val="tx1"/>
            </w14:solidFill>
          </w14:textFill>
        </w:rPr>
      </w:pPr>
    </w:p>
    <w:p w14:paraId="151D287E">
      <w:pPr>
        <w:pStyle w:val="18"/>
        <w:keepNext w:val="0"/>
        <w:keepLines w:val="0"/>
        <w:pageBreakBefore w:val="0"/>
        <w:widowControl/>
        <w:tabs>
          <w:tab w:val="right" w:leader="dot" w:pos="8312"/>
        </w:tabs>
        <w:kinsoku/>
        <w:wordWrap/>
        <w:overflowPunct/>
        <w:topLinePunct w:val="0"/>
        <w:autoSpaceDE/>
        <w:autoSpaceDN/>
        <w:bidi w:val="0"/>
        <w:adjustRightInd w:val="0"/>
        <w:snapToGrid w:val="0"/>
        <w:spacing w:line="480" w:lineRule="auto"/>
        <w:textAlignment w:val="auto"/>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fldChar w:fldCharType="begin"/>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instrText xml:space="preserve"> TOC \o "1-3" \h \z \u </w:instrText>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fldChar w:fldCharType="separate"/>
      </w:r>
      <w:bookmarkStart w:id="10" w:name="_Toc361769628"/>
      <w:bookmarkStart w:id="11" w:name="_Toc361769762"/>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fldChar w:fldCharType="begin"/>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instrText xml:space="preserve"> HYPERLINK \l _Toc1284 </w:instrText>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fldChar w:fldCharType="separate"/>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t>第一章  竞争性磋商邀请</w:t>
      </w:r>
      <w:r>
        <w:rPr>
          <w:rFonts w:hint="eastAsia" w:ascii="宋体" w:hAnsi="宋体" w:eastAsia="宋体" w:cs="宋体"/>
          <w:b/>
          <w:bCs/>
          <w:color w:val="000000" w:themeColor="text1"/>
          <w:sz w:val="28"/>
          <w:szCs w:val="28"/>
          <w:highlight w:val="none"/>
          <w14:textFill>
            <w14:solidFill>
              <w14:schemeClr w14:val="tx1"/>
            </w14:solidFill>
          </w14:textFill>
        </w:rPr>
        <w:tab/>
      </w:r>
      <w:r>
        <w:rPr>
          <w:rFonts w:hint="eastAsia" w:ascii="宋体" w:hAnsi="宋体" w:eastAsia="宋体" w:cs="宋体"/>
          <w:b/>
          <w:bCs/>
          <w:color w:val="000000" w:themeColor="text1"/>
          <w:sz w:val="28"/>
          <w:szCs w:val="28"/>
          <w:highlight w:val="none"/>
          <w14:textFill>
            <w14:solidFill>
              <w14:schemeClr w14:val="tx1"/>
            </w14:solidFill>
          </w14:textFill>
        </w:rPr>
        <w:fldChar w:fldCharType="begin"/>
      </w:r>
      <w:r>
        <w:rPr>
          <w:rFonts w:hint="eastAsia" w:ascii="宋体" w:hAnsi="宋体" w:eastAsia="宋体" w:cs="宋体"/>
          <w:b/>
          <w:bCs/>
          <w:color w:val="000000" w:themeColor="text1"/>
          <w:sz w:val="28"/>
          <w:szCs w:val="28"/>
          <w:highlight w:val="none"/>
          <w14:textFill>
            <w14:solidFill>
              <w14:schemeClr w14:val="tx1"/>
            </w14:solidFill>
          </w14:textFill>
        </w:rPr>
        <w:instrText xml:space="preserve"> PAGEREF _Toc1284 \h </w:instrText>
      </w:r>
      <w:r>
        <w:rPr>
          <w:rFonts w:hint="eastAsia" w:ascii="宋体" w:hAnsi="宋体" w:eastAsia="宋体" w:cs="宋体"/>
          <w:b/>
          <w:bCs/>
          <w:color w:val="000000" w:themeColor="text1"/>
          <w:sz w:val="28"/>
          <w:szCs w:val="28"/>
          <w:highlight w:val="none"/>
          <w14:textFill>
            <w14:solidFill>
              <w14:schemeClr w14:val="tx1"/>
            </w14:solidFill>
          </w14:textFill>
        </w:rPr>
        <w:fldChar w:fldCharType="separate"/>
      </w:r>
      <w:r>
        <w:rPr>
          <w:rFonts w:hint="eastAsia" w:ascii="宋体" w:hAnsi="宋体" w:eastAsia="宋体" w:cs="宋体"/>
          <w:b/>
          <w:bCs/>
          <w:color w:val="000000" w:themeColor="text1"/>
          <w:sz w:val="28"/>
          <w:szCs w:val="28"/>
          <w:highlight w:val="none"/>
          <w14:textFill>
            <w14:solidFill>
              <w14:schemeClr w14:val="tx1"/>
            </w14:solidFill>
          </w14:textFill>
        </w:rPr>
        <w:t>1</w:t>
      </w:r>
      <w:r>
        <w:rPr>
          <w:rFonts w:hint="eastAsia" w:ascii="宋体" w:hAnsi="宋体" w:eastAsia="宋体" w:cs="宋体"/>
          <w:b/>
          <w:bCs/>
          <w:color w:val="000000" w:themeColor="text1"/>
          <w:sz w:val="28"/>
          <w:szCs w:val="28"/>
          <w:highlight w:val="none"/>
          <w14:textFill>
            <w14:solidFill>
              <w14:schemeClr w14:val="tx1"/>
            </w14:solidFill>
          </w14:textFill>
        </w:rPr>
        <w:fldChar w:fldCharType="end"/>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fldChar w:fldCharType="end"/>
      </w:r>
    </w:p>
    <w:p w14:paraId="79882E61">
      <w:pPr>
        <w:pStyle w:val="18"/>
        <w:keepNext w:val="0"/>
        <w:keepLines w:val="0"/>
        <w:pageBreakBefore w:val="0"/>
        <w:widowControl/>
        <w:tabs>
          <w:tab w:val="right" w:leader="dot" w:pos="8312"/>
        </w:tabs>
        <w:kinsoku/>
        <w:wordWrap/>
        <w:overflowPunct/>
        <w:topLinePunct w:val="0"/>
        <w:autoSpaceDE/>
        <w:autoSpaceDN/>
        <w:bidi w:val="0"/>
        <w:adjustRightInd w:val="0"/>
        <w:snapToGrid w:val="0"/>
        <w:spacing w:line="480" w:lineRule="auto"/>
        <w:textAlignment w:val="auto"/>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fldChar w:fldCharType="begin"/>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instrText xml:space="preserve"> HYPERLINK \l _Toc10937 </w:instrText>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fldChar w:fldCharType="separate"/>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t>第二章  投标人须知</w:t>
      </w:r>
      <w:r>
        <w:rPr>
          <w:rFonts w:hint="eastAsia" w:ascii="宋体" w:hAnsi="宋体" w:eastAsia="宋体" w:cs="宋体"/>
          <w:b/>
          <w:bCs/>
          <w:color w:val="000000" w:themeColor="text1"/>
          <w:sz w:val="28"/>
          <w:szCs w:val="28"/>
          <w:highlight w:val="none"/>
          <w14:textFill>
            <w14:solidFill>
              <w14:schemeClr w14:val="tx1"/>
            </w14:solidFill>
          </w14:textFill>
        </w:rPr>
        <w:tab/>
      </w:r>
      <w:r>
        <w:rPr>
          <w:rFonts w:hint="eastAsia" w:ascii="宋体" w:hAnsi="宋体" w:eastAsia="宋体" w:cs="宋体"/>
          <w:b/>
          <w:bCs/>
          <w:color w:val="000000" w:themeColor="text1"/>
          <w:sz w:val="28"/>
          <w:szCs w:val="28"/>
          <w:highlight w:val="none"/>
          <w14:textFill>
            <w14:solidFill>
              <w14:schemeClr w14:val="tx1"/>
            </w14:solidFill>
          </w14:textFill>
        </w:rPr>
        <w:fldChar w:fldCharType="begin"/>
      </w:r>
      <w:r>
        <w:rPr>
          <w:rFonts w:hint="eastAsia" w:ascii="宋体" w:hAnsi="宋体" w:eastAsia="宋体" w:cs="宋体"/>
          <w:b/>
          <w:bCs/>
          <w:color w:val="000000" w:themeColor="text1"/>
          <w:sz w:val="28"/>
          <w:szCs w:val="28"/>
          <w:highlight w:val="none"/>
          <w14:textFill>
            <w14:solidFill>
              <w14:schemeClr w14:val="tx1"/>
            </w14:solidFill>
          </w14:textFill>
        </w:rPr>
        <w:instrText xml:space="preserve"> PAGEREF _Toc10937 \h </w:instrText>
      </w:r>
      <w:r>
        <w:rPr>
          <w:rFonts w:hint="eastAsia" w:ascii="宋体" w:hAnsi="宋体" w:eastAsia="宋体" w:cs="宋体"/>
          <w:b/>
          <w:bCs/>
          <w:color w:val="000000" w:themeColor="text1"/>
          <w:sz w:val="28"/>
          <w:szCs w:val="28"/>
          <w:highlight w:val="none"/>
          <w14:textFill>
            <w14:solidFill>
              <w14:schemeClr w14:val="tx1"/>
            </w14:solidFill>
          </w14:textFill>
        </w:rPr>
        <w:fldChar w:fldCharType="separate"/>
      </w:r>
      <w:r>
        <w:rPr>
          <w:rFonts w:hint="eastAsia" w:ascii="宋体" w:hAnsi="宋体" w:eastAsia="宋体" w:cs="宋体"/>
          <w:b/>
          <w:bCs/>
          <w:color w:val="000000" w:themeColor="text1"/>
          <w:sz w:val="28"/>
          <w:szCs w:val="28"/>
          <w:highlight w:val="none"/>
          <w14:textFill>
            <w14:solidFill>
              <w14:schemeClr w14:val="tx1"/>
            </w14:solidFill>
          </w14:textFill>
        </w:rPr>
        <w:t>5</w:t>
      </w:r>
      <w:r>
        <w:rPr>
          <w:rFonts w:hint="eastAsia" w:ascii="宋体" w:hAnsi="宋体" w:eastAsia="宋体" w:cs="宋体"/>
          <w:b/>
          <w:bCs/>
          <w:color w:val="000000" w:themeColor="text1"/>
          <w:sz w:val="28"/>
          <w:szCs w:val="28"/>
          <w:highlight w:val="none"/>
          <w14:textFill>
            <w14:solidFill>
              <w14:schemeClr w14:val="tx1"/>
            </w14:solidFill>
          </w14:textFill>
        </w:rPr>
        <w:fldChar w:fldCharType="end"/>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fldChar w:fldCharType="end"/>
      </w:r>
    </w:p>
    <w:p w14:paraId="472914A1">
      <w:pPr>
        <w:pStyle w:val="18"/>
        <w:keepNext w:val="0"/>
        <w:keepLines w:val="0"/>
        <w:pageBreakBefore w:val="0"/>
        <w:widowControl/>
        <w:tabs>
          <w:tab w:val="right" w:leader="dot" w:pos="8312"/>
        </w:tabs>
        <w:kinsoku/>
        <w:wordWrap/>
        <w:overflowPunct/>
        <w:topLinePunct w:val="0"/>
        <w:autoSpaceDE/>
        <w:autoSpaceDN/>
        <w:bidi w:val="0"/>
        <w:adjustRightInd w:val="0"/>
        <w:snapToGrid w:val="0"/>
        <w:spacing w:line="480" w:lineRule="auto"/>
        <w:textAlignment w:val="auto"/>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fldChar w:fldCharType="begin"/>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instrText xml:space="preserve"> HYPERLINK \l _Toc15011 </w:instrText>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fldChar w:fldCharType="separate"/>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t xml:space="preserve">第三章 </w:t>
      </w:r>
      <w:r>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t xml:space="preserve"> </w:t>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t>采购需求</w:t>
      </w:r>
      <w:r>
        <w:rPr>
          <w:rFonts w:hint="eastAsia" w:ascii="宋体" w:hAnsi="宋体" w:eastAsia="宋体" w:cs="宋体"/>
          <w:b/>
          <w:bCs/>
          <w:color w:val="000000" w:themeColor="text1"/>
          <w:sz w:val="28"/>
          <w:szCs w:val="28"/>
          <w:highlight w:val="none"/>
          <w14:textFill>
            <w14:solidFill>
              <w14:schemeClr w14:val="tx1"/>
            </w14:solidFill>
          </w14:textFill>
        </w:rPr>
        <w:tab/>
      </w:r>
      <w:r>
        <w:rPr>
          <w:rFonts w:hint="eastAsia" w:ascii="宋体" w:hAnsi="宋体" w:eastAsia="宋体" w:cs="宋体"/>
          <w:b/>
          <w:bCs/>
          <w:color w:val="000000" w:themeColor="text1"/>
          <w:sz w:val="28"/>
          <w:szCs w:val="28"/>
          <w:highlight w:val="none"/>
          <w14:textFill>
            <w14:solidFill>
              <w14:schemeClr w14:val="tx1"/>
            </w14:solidFill>
          </w14:textFill>
        </w:rPr>
        <w:fldChar w:fldCharType="begin"/>
      </w:r>
      <w:r>
        <w:rPr>
          <w:rFonts w:hint="eastAsia" w:ascii="宋体" w:hAnsi="宋体" w:eastAsia="宋体" w:cs="宋体"/>
          <w:b/>
          <w:bCs/>
          <w:color w:val="000000" w:themeColor="text1"/>
          <w:sz w:val="28"/>
          <w:szCs w:val="28"/>
          <w:highlight w:val="none"/>
          <w14:textFill>
            <w14:solidFill>
              <w14:schemeClr w14:val="tx1"/>
            </w14:solidFill>
          </w14:textFill>
        </w:rPr>
        <w:instrText xml:space="preserve"> PAGEREF _Toc15011 \h </w:instrText>
      </w:r>
      <w:r>
        <w:rPr>
          <w:rFonts w:hint="eastAsia" w:ascii="宋体" w:hAnsi="宋体" w:eastAsia="宋体" w:cs="宋体"/>
          <w:b/>
          <w:bCs/>
          <w:color w:val="000000" w:themeColor="text1"/>
          <w:sz w:val="28"/>
          <w:szCs w:val="28"/>
          <w:highlight w:val="none"/>
          <w14:textFill>
            <w14:solidFill>
              <w14:schemeClr w14:val="tx1"/>
            </w14:solidFill>
          </w14:textFill>
        </w:rPr>
        <w:fldChar w:fldCharType="separate"/>
      </w:r>
      <w:r>
        <w:rPr>
          <w:rFonts w:hint="eastAsia" w:ascii="宋体" w:hAnsi="宋体" w:eastAsia="宋体" w:cs="宋体"/>
          <w:b/>
          <w:bCs/>
          <w:color w:val="000000" w:themeColor="text1"/>
          <w:sz w:val="28"/>
          <w:szCs w:val="28"/>
          <w:highlight w:val="none"/>
          <w14:textFill>
            <w14:solidFill>
              <w14:schemeClr w14:val="tx1"/>
            </w14:solidFill>
          </w14:textFill>
        </w:rPr>
        <w:t>25</w:t>
      </w:r>
      <w:r>
        <w:rPr>
          <w:rFonts w:hint="eastAsia" w:ascii="宋体" w:hAnsi="宋体" w:eastAsia="宋体" w:cs="宋体"/>
          <w:b/>
          <w:bCs/>
          <w:color w:val="000000" w:themeColor="text1"/>
          <w:sz w:val="28"/>
          <w:szCs w:val="28"/>
          <w:highlight w:val="none"/>
          <w14:textFill>
            <w14:solidFill>
              <w14:schemeClr w14:val="tx1"/>
            </w14:solidFill>
          </w14:textFill>
        </w:rPr>
        <w:fldChar w:fldCharType="end"/>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fldChar w:fldCharType="end"/>
      </w:r>
    </w:p>
    <w:p w14:paraId="7E227450">
      <w:pPr>
        <w:pStyle w:val="18"/>
        <w:keepNext w:val="0"/>
        <w:keepLines w:val="0"/>
        <w:pageBreakBefore w:val="0"/>
        <w:widowControl/>
        <w:tabs>
          <w:tab w:val="right" w:leader="dot" w:pos="8312"/>
        </w:tabs>
        <w:kinsoku/>
        <w:wordWrap/>
        <w:overflowPunct/>
        <w:topLinePunct w:val="0"/>
        <w:autoSpaceDE/>
        <w:autoSpaceDN/>
        <w:bidi w:val="0"/>
        <w:adjustRightInd w:val="0"/>
        <w:snapToGrid w:val="0"/>
        <w:spacing w:line="480" w:lineRule="auto"/>
        <w:textAlignment w:val="auto"/>
        <w:rPr>
          <w:color w:val="000000" w:themeColor="text1"/>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fldChar w:fldCharType="begin"/>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instrText xml:space="preserve"> HYPERLINK \l _Toc3514 </w:instrText>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fldChar w:fldCharType="separate"/>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t>第四章  磋商响应文件格式</w:t>
      </w:r>
      <w:r>
        <w:rPr>
          <w:rFonts w:hint="eastAsia" w:ascii="宋体" w:hAnsi="宋体" w:eastAsia="宋体" w:cs="宋体"/>
          <w:b/>
          <w:bCs/>
          <w:color w:val="000000" w:themeColor="text1"/>
          <w:sz w:val="28"/>
          <w:szCs w:val="28"/>
          <w:highlight w:val="none"/>
          <w14:textFill>
            <w14:solidFill>
              <w14:schemeClr w14:val="tx1"/>
            </w14:solidFill>
          </w14:textFill>
        </w:rPr>
        <w:tab/>
      </w:r>
      <w:r>
        <w:rPr>
          <w:rFonts w:hint="eastAsia" w:ascii="宋体" w:hAnsi="宋体" w:eastAsia="宋体" w:cs="宋体"/>
          <w:b/>
          <w:bCs/>
          <w:color w:val="000000" w:themeColor="text1"/>
          <w:sz w:val="28"/>
          <w:szCs w:val="28"/>
          <w:highlight w:val="none"/>
          <w14:textFill>
            <w14:solidFill>
              <w14:schemeClr w14:val="tx1"/>
            </w14:solidFill>
          </w14:textFill>
        </w:rPr>
        <w:fldChar w:fldCharType="begin"/>
      </w:r>
      <w:r>
        <w:rPr>
          <w:rFonts w:hint="eastAsia" w:ascii="宋体" w:hAnsi="宋体" w:eastAsia="宋体" w:cs="宋体"/>
          <w:b/>
          <w:bCs/>
          <w:color w:val="000000" w:themeColor="text1"/>
          <w:sz w:val="28"/>
          <w:szCs w:val="28"/>
          <w:highlight w:val="none"/>
          <w14:textFill>
            <w14:solidFill>
              <w14:schemeClr w14:val="tx1"/>
            </w14:solidFill>
          </w14:textFill>
        </w:rPr>
        <w:instrText xml:space="preserve"> PAGEREF _Toc3514 \h </w:instrText>
      </w:r>
      <w:r>
        <w:rPr>
          <w:rFonts w:hint="eastAsia" w:ascii="宋体" w:hAnsi="宋体" w:eastAsia="宋体" w:cs="宋体"/>
          <w:b/>
          <w:bCs/>
          <w:color w:val="000000" w:themeColor="text1"/>
          <w:sz w:val="28"/>
          <w:szCs w:val="28"/>
          <w:highlight w:val="none"/>
          <w14:textFill>
            <w14:solidFill>
              <w14:schemeClr w14:val="tx1"/>
            </w14:solidFill>
          </w14:textFill>
        </w:rPr>
        <w:fldChar w:fldCharType="separate"/>
      </w:r>
      <w:r>
        <w:rPr>
          <w:rFonts w:hint="eastAsia" w:ascii="宋体" w:hAnsi="宋体" w:eastAsia="宋体" w:cs="宋体"/>
          <w:b/>
          <w:bCs/>
          <w:color w:val="000000" w:themeColor="text1"/>
          <w:sz w:val="28"/>
          <w:szCs w:val="28"/>
          <w:highlight w:val="none"/>
          <w14:textFill>
            <w14:solidFill>
              <w14:schemeClr w14:val="tx1"/>
            </w14:solidFill>
          </w14:textFill>
        </w:rPr>
        <w:t>28</w:t>
      </w:r>
      <w:r>
        <w:rPr>
          <w:rFonts w:hint="eastAsia" w:ascii="宋体" w:hAnsi="宋体" w:eastAsia="宋体" w:cs="宋体"/>
          <w:b/>
          <w:bCs/>
          <w:color w:val="000000" w:themeColor="text1"/>
          <w:sz w:val="28"/>
          <w:szCs w:val="28"/>
          <w:highlight w:val="none"/>
          <w14:textFill>
            <w14:solidFill>
              <w14:schemeClr w14:val="tx1"/>
            </w14:solidFill>
          </w14:textFill>
        </w:rPr>
        <w:fldChar w:fldCharType="end"/>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fldChar w:fldCharType="end"/>
      </w:r>
    </w:p>
    <w:p w14:paraId="23ABEFA0">
      <w:pPr>
        <w:snapToGrid w:val="0"/>
        <w:spacing w:beforeAutospacing="0" w:afterAutospacing="0" w:line="480" w:lineRule="auto"/>
        <w:outlineLvl w:val="9"/>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Cs/>
          <w:caps w:val="0"/>
          <w:smallCaps w:val="0"/>
          <w:color w:val="000000" w:themeColor="text1"/>
          <w:spacing w:val="0"/>
          <w:w w:val="100"/>
          <w:szCs w:val="28"/>
          <w:highlight w:val="none"/>
          <w14:textFill>
            <w14:solidFill>
              <w14:schemeClr w14:val="tx1"/>
            </w14:solidFill>
          </w14:textFill>
        </w:rPr>
        <w:fldChar w:fldCharType="end"/>
      </w:r>
    </w:p>
    <w:p w14:paraId="6593C43C">
      <w:pPr>
        <w:snapToGrid w:val="0"/>
        <w:spacing w:beforeAutospacing="0" w:afterAutospacing="0" w:line="480" w:lineRule="auto"/>
        <w:outlineLvl w:val="9"/>
        <w:rPr>
          <w:rFonts w:hint="eastAsia" w:ascii="宋体" w:hAnsi="宋体" w:eastAsia="宋体" w:cs="宋体"/>
          <w:caps w:val="0"/>
          <w:smallCaps w:val="0"/>
          <w:color w:val="000000" w:themeColor="text1"/>
          <w:spacing w:val="0"/>
          <w:w w:val="100"/>
          <w:sz w:val="28"/>
          <w:szCs w:val="28"/>
          <w:highlight w:val="none"/>
          <w14:textFill>
            <w14:solidFill>
              <w14:schemeClr w14:val="tx1"/>
            </w14:solidFill>
          </w14:textFill>
        </w:rPr>
      </w:pPr>
    </w:p>
    <w:p w14:paraId="1BC8384A">
      <w:pPr>
        <w:snapToGrid w:val="0"/>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00983C03">
      <w:pPr>
        <w:snapToGrid w:val="0"/>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2EB896DE">
      <w:pPr>
        <w:snapToGrid w:val="0"/>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5DD67021">
      <w:pPr>
        <w:snapToGrid w:val="0"/>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7BE9B595">
      <w:pPr>
        <w:snapToGrid w:val="0"/>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30ED42D1">
      <w:pPr>
        <w:snapToGrid w:val="0"/>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0A686300">
      <w:pPr>
        <w:snapToGrid w:val="0"/>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15E1F12B">
      <w:pPr>
        <w:snapToGrid w:val="0"/>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0B841E35">
      <w:pPr>
        <w:snapToGrid w:val="0"/>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426FDE95">
      <w:pPr>
        <w:snapToGrid w:val="0"/>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6BDB6F9A">
      <w:pPr>
        <w:snapToGrid w:val="0"/>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2D58C9A4">
      <w:pPr>
        <w:snapToGrid w:val="0"/>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06EBFA6E">
      <w:pPr>
        <w:pStyle w:val="36"/>
        <w:spacing w:beforeAutospacing="0" w:afterAutospacing="0" w:line="360" w:lineRule="auto"/>
        <w:jc w:val="center"/>
        <w:outlineLvl w:val="9"/>
        <w:rPr>
          <w:rFonts w:hint="eastAsia" w:ascii="宋体" w:hAnsi="宋体" w:eastAsia="宋体" w:cs="宋体"/>
          <w:bCs w:val="0"/>
          <w:caps w:val="0"/>
          <w:smallCaps w:val="0"/>
          <w:color w:val="000000" w:themeColor="text1"/>
          <w:spacing w:val="0"/>
          <w:w w:val="100"/>
          <w:highlight w:val="none"/>
          <w14:textFill>
            <w14:solidFill>
              <w14:schemeClr w14:val="tx1"/>
            </w14:solidFill>
          </w14:textFill>
        </w:rPr>
        <w:sectPr>
          <w:footerReference r:id="rId11" w:type="first"/>
          <w:footerReference r:id="rId10" w:type="default"/>
          <w:pgSz w:w="11906" w:h="16838"/>
          <w:pgMar w:top="1440" w:right="1797" w:bottom="1440" w:left="1797" w:header="851" w:footer="992" w:gutter="0"/>
          <w:pgBorders>
            <w:top w:val="none" w:sz="0" w:space="0"/>
            <w:left w:val="none" w:sz="0" w:space="0"/>
            <w:bottom w:val="none" w:sz="0" w:space="0"/>
            <w:right w:val="none" w:sz="0" w:space="0"/>
          </w:pgBorders>
          <w:pgNumType w:fmt="decimal" w:start="1"/>
          <w:cols w:space="720" w:num="1"/>
          <w:docGrid w:linePitch="0" w:charSpace="0"/>
        </w:sectPr>
      </w:pPr>
    </w:p>
    <w:p w14:paraId="763AE5CD">
      <w:pPr>
        <w:spacing w:beforeAutospacing="0" w:afterAutospacing="0" w:line="360" w:lineRule="auto"/>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2F235D9F">
      <w:pPr>
        <w:spacing w:beforeAutospacing="0" w:afterAutospacing="0" w:line="360" w:lineRule="auto"/>
        <w:outlineLvl w:val="9"/>
        <w:rPr>
          <w:rFonts w:hint="eastAsia" w:ascii="宋体" w:hAnsi="宋体" w:eastAsia="宋体" w:cs="宋体"/>
          <w:bCs/>
          <w:caps w:val="0"/>
          <w:smallCaps w:val="0"/>
          <w:color w:val="000000" w:themeColor="text1"/>
          <w:spacing w:val="0"/>
          <w:w w:val="100"/>
          <w:highlight w:val="none"/>
          <w14:textFill>
            <w14:solidFill>
              <w14:schemeClr w14:val="tx1"/>
            </w14:solidFill>
          </w14:textFill>
        </w:rPr>
      </w:pPr>
    </w:p>
    <w:p w14:paraId="45E519F7">
      <w:pPr>
        <w:pStyle w:val="44"/>
        <w:spacing w:beforeAutospacing="0" w:afterAutospacing="0" w:line="360" w:lineRule="auto"/>
        <w:outlineLvl w:val="9"/>
        <w:rPr>
          <w:rFonts w:hint="eastAsia" w:ascii="宋体" w:hAnsi="宋体" w:eastAsia="宋体" w:cs="宋体"/>
          <w:bCs/>
          <w:caps w:val="0"/>
          <w:smallCaps w:val="0"/>
          <w:color w:val="000000" w:themeColor="text1"/>
          <w:spacing w:val="0"/>
          <w:w w:val="100"/>
          <w:highlight w:val="none"/>
          <w14:textFill>
            <w14:solidFill>
              <w14:schemeClr w14:val="tx1"/>
            </w14:solidFill>
          </w14:textFill>
        </w:rPr>
      </w:pPr>
    </w:p>
    <w:p w14:paraId="46DD3970">
      <w:pPr>
        <w:pStyle w:val="44"/>
        <w:spacing w:beforeAutospacing="0" w:afterAutospacing="0" w:line="360" w:lineRule="auto"/>
        <w:outlineLvl w:val="9"/>
        <w:rPr>
          <w:rFonts w:hint="eastAsia" w:ascii="宋体" w:hAnsi="宋体" w:eastAsia="宋体" w:cs="宋体"/>
          <w:bCs/>
          <w:caps w:val="0"/>
          <w:smallCaps w:val="0"/>
          <w:color w:val="000000" w:themeColor="text1"/>
          <w:spacing w:val="0"/>
          <w:w w:val="100"/>
          <w:highlight w:val="none"/>
          <w14:textFill>
            <w14:solidFill>
              <w14:schemeClr w14:val="tx1"/>
            </w14:solidFill>
          </w14:textFill>
        </w:rPr>
      </w:pPr>
    </w:p>
    <w:p w14:paraId="494772A9">
      <w:pPr>
        <w:pStyle w:val="36"/>
        <w:spacing w:beforeAutospacing="0" w:afterAutospacing="0" w:line="360" w:lineRule="auto"/>
        <w:outlineLvl w:val="9"/>
        <w:rPr>
          <w:rFonts w:hint="eastAsia" w:ascii="宋体" w:hAnsi="宋体" w:eastAsia="宋体" w:cs="宋体"/>
          <w:bCs w:val="0"/>
          <w:caps w:val="0"/>
          <w:smallCaps w:val="0"/>
          <w:color w:val="000000" w:themeColor="text1"/>
          <w:spacing w:val="0"/>
          <w:w w:val="100"/>
          <w:highlight w:val="none"/>
          <w14:textFill>
            <w14:solidFill>
              <w14:schemeClr w14:val="tx1"/>
            </w14:solidFill>
          </w14:textFill>
        </w:rPr>
      </w:pPr>
    </w:p>
    <w:bookmarkEnd w:id="10"/>
    <w:bookmarkEnd w:id="11"/>
    <w:p w14:paraId="10539C2C">
      <w:pPr>
        <w:pStyle w:val="36"/>
        <w:spacing w:beforeAutospacing="0" w:afterAutospacing="0" w:line="360" w:lineRule="auto"/>
        <w:jc w:val="both"/>
        <w:outlineLvl w:val="9"/>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37785A50">
      <w:pPr>
        <w:pStyle w:val="36"/>
        <w:spacing w:beforeAutospacing="0" w:afterAutospacing="0" w:line="360" w:lineRule="auto"/>
        <w:jc w:val="both"/>
        <w:outlineLvl w:val="9"/>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65F45180">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bookmarkStart w:id="12" w:name="_Toc1284"/>
      <w: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t xml:space="preserve">第一章  </w:t>
      </w:r>
      <w:r>
        <w:rPr>
          <w:rFonts w:hint="eastAsia" w:ascii="宋体" w:hAnsi="宋体" w:eastAsia="宋体" w:cs="宋体"/>
          <w:caps w:val="0"/>
          <w:smallCaps w:val="0"/>
          <w:color w:val="000000" w:themeColor="text1"/>
          <w:spacing w:val="0"/>
          <w:w w:val="100"/>
          <w:sz w:val="36"/>
          <w:szCs w:val="36"/>
          <w:highlight w:val="none"/>
          <w14:textFill>
            <w14:solidFill>
              <w14:schemeClr w14:val="tx1"/>
            </w14:solidFill>
          </w14:textFill>
        </w:rPr>
        <w:t>竞争性磋商邀请</w:t>
      </w:r>
      <w:bookmarkEnd w:id="12"/>
    </w:p>
    <w:p w14:paraId="581074C7">
      <w:pPr>
        <w:pStyle w:val="44"/>
        <w:keepNext w:val="0"/>
        <w:keepLines w:val="0"/>
        <w:pageBreakBefore w:val="0"/>
        <w:widowControl/>
        <w:kinsoku/>
        <w:wordWrap/>
        <w:overflowPunct/>
        <w:topLinePunct w:val="0"/>
        <w:autoSpaceDE/>
        <w:autoSpaceDN/>
        <w:bidi w:val="0"/>
        <w:spacing w:beforeAutospacing="0" w:afterAutospacing="0" w:line="560" w:lineRule="exact"/>
        <w:ind w:firstLine="0" w:firstLineChars="0"/>
        <w:jc w:val="center"/>
        <w:textAlignment w:val="auto"/>
        <w:outlineLvl w:val="9"/>
        <w:rPr>
          <w:rFonts w:hint="eastAsia" w:ascii="宋体" w:hAnsi="宋体" w:eastAsia="宋体" w:cs="宋体"/>
          <w:b/>
          <w:bCs/>
          <w:caps w:val="0"/>
          <w:smallCaps w:val="0"/>
          <w:color w:val="000000" w:themeColor="text1"/>
          <w:spacing w:val="0"/>
          <w:w w:val="100"/>
          <w:sz w:val="4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44"/>
          <w:highlight w:val="none"/>
          <w14:textFill>
            <w14:solidFill>
              <w14:schemeClr w14:val="tx1"/>
            </w14:solidFill>
          </w14:textFill>
        </w:rPr>
        <w:br w:type="page"/>
      </w:r>
      <w:r>
        <w:rPr>
          <w:rFonts w:hint="eastAsia" w:ascii="宋体" w:hAnsi="宋体" w:eastAsia="宋体" w:cs="宋体"/>
          <w:b/>
          <w:caps w:val="0"/>
          <w:smallCaps w:val="0"/>
          <w:color w:val="000000" w:themeColor="text1"/>
          <w:spacing w:val="0"/>
          <w:w w:val="100"/>
          <w:sz w:val="32"/>
          <w:szCs w:val="32"/>
          <w:highlight w:val="none"/>
          <w14:textFill>
            <w14:solidFill>
              <w14:schemeClr w14:val="tx1"/>
            </w14:solidFill>
          </w14:textFill>
        </w:rPr>
        <w:t>竞争性磋商邀请</w:t>
      </w:r>
    </w:p>
    <w:p w14:paraId="64BAEACB">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jc w:val="left"/>
        <w:textAlignment w:val="auto"/>
        <w:outlineLvl w:val="9"/>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根据兰州就职业技术学院需要，</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对</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兰州职业技术学院会计审计项目</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以竞争性磋商方式进行采购，欢迎符合资格条件的投标人前来参加。</w:t>
      </w:r>
    </w:p>
    <w:p w14:paraId="058E06BF">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2" w:firstLineChars="200"/>
        <w:textAlignment w:val="auto"/>
        <w:outlineLvl w:val="9"/>
        <w:rPr>
          <w:rFonts w:hint="default" w:ascii="宋体" w:hAnsi="宋体" w:eastAsia="宋体" w:cs="宋体"/>
          <w:b/>
          <w:caps w:val="0"/>
          <w:smallCaps w:val="0"/>
          <w:color w:val="000000" w:themeColor="text1"/>
          <w:spacing w:val="0"/>
          <w:w w:val="100"/>
          <w:sz w:val="24"/>
          <w:highlight w:val="none"/>
          <w:lang w:val="en-US"/>
          <w14:textFill>
            <w14:solidFill>
              <w14:schemeClr w14:val="tx1"/>
            </w14:solidFill>
          </w14:textFill>
        </w:rPr>
      </w:pPr>
      <w:r>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t>一、磋商文件编号</w:t>
      </w:r>
      <w:r>
        <w:rPr>
          <w:rFonts w:hint="eastAsia" w:ascii="宋体" w:hAnsi="宋体" w:eastAsia="宋体" w:cs="宋体"/>
          <w:b/>
          <w:caps w:val="0"/>
          <w:smallCaps w:val="0"/>
          <w:color w:val="000000" w:themeColor="text1"/>
          <w:spacing w:val="0"/>
          <w:w w:val="100"/>
          <w:sz w:val="24"/>
          <w:highlight w:val="none"/>
          <w:lang w:val="en-US" w:eastAsia="zh-CN"/>
          <w14:textFill>
            <w14:solidFill>
              <w14:schemeClr w14:val="tx1"/>
            </w14:solidFill>
          </w14:textFill>
        </w:rPr>
        <w:t>：LZCS—2025-002</w:t>
      </w:r>
    </w:p>
    <w:p w14:paraId="6892DE3E">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2" w:firstLineChars="200"/>
        <w:textAlignment w:val="auto"/>
        <w:outlineLvl w:val="9"/>
        <w:rPr>
          <w:rFonts w:hint="default" w:ascii="宋体" w:hAnsi="宋体" w:eastAsia="宋体" w:cs="宋体"/>
          <w:b/>
          <w:caps w:val="0"/>
          <w:smallCaps w:val="0"/>
          <w:color w:val="000000" w:themeColor="text1"/>
          <w:spacing w:val="0"/>
          <w:w w:val="100"/>
          <w:sz w:val="24"/>
          <w:highlight w:val="none"/>
          <w:lang w:val="en-US" w:eastAsia="zh-CN"/>
          <w14:textFill>
            <w14:solidFill>
              <w14:schemeClr w14:val="tx1"/>
            </w14:solidFill>
          </w14:textFill>
        </w:rPr>
      </w:pPr>
      <w:r>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t>二、磋商内容</w:t>
      </w:r>
      <w:r>
        <w:rPr>
          <w:rFonts w:hint="eastAsia" w:ascii="宋体" w:hAnsi="宋体" w:eastAsia="宋体" w:cs="宋体"/>
          <w:b/>
          <w:caps w:val="0"/>
          <w:smallCaps w:val="0"/>
          <w:color w:val="000000" w:themeColor="text1"/>
          <w:spacing w:val="0"/>
          <w:w w:val="100"/>
          <w:sz w:val="24"/>
          <w:highlight w:val="none"/>
          <w:lang w:val="en-US" w:eastAsia="zh-CN"/>
          <w14:textFill>
            <w14:solidFill>
              <w14:schemeClr w14:val="tx1"/>
            </w14:solidFill>
          </w14:textFill>
        </w:rPr>
        <w:t>：会计审计服务，共一个包。</w:t>
      </w:r>
    </w:p>
    <w:p w14:paraId="1C30E467">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2" w:firstLineChars="200"/>
        <w:textAlignment w:val="auto"/>
        <w:outlineLvl w:val="9"/>
        <w:rPr>
          <w:rFonts w:hint="default" w:ascii="宋体" w:hAnsi="宋体" w:eastAsia="宋体" w:cs="宋体"/>
          <w:b/>
          <w:bCs/>
          <w:caps w:val="0"/>
          <w:smallCaps w:val="0"/>
          <w:color w:val="000000" w:themeColor="text1"/>
          <w:spacing w:val="0"/>
          <w:w w:val="100"/>
          <w:sz w:val="24"/>
          <w:highlight w:val="none"/>
          <w:lang w:val="en-US"/>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三、</w:t>
      </w:r>
      <w:r>
        <w:rPr>
          <w:rFonts w:hint="eastAsia" w:ascii="宋体" w:hAnsi="宋体" w:eastAsia="宋体" w:cs="宋体"/>
          <w:b/>
          <w:bCs/>
          <w:caps w:val="0"/>
          <w:smallCaps w:val="0"/>
          <w:color w:val="000000" w:themeColor="text1"/>
          <w:spacing w:val="0"/>
          <w:w w:val="100"/>
          <w:sz w:val="24"/>
          <w:highlight w:val="none"/>
          <w:lang w:val="en-US" w:eastAsia="zh-CN"/>
          <w14:textFill>
            <w14:solidFill>
              <w14:schemeClr w14:val="tx1"/>
            </w14:solidFill>
          </w14:textFill>
        </w:rPr>
        <w:t>项目预算</w:t>
      </w: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w:t>
      </w:r>
      <w:r>
        <w:rPr>
          <w:rFonts w:hint="eastAsia" w:ascii="宋体" w:hAnsi="宋体" w:eastAsia="宋体" w:cs="宋体"/>
          <w:b/>
          <w:bCs/>
          <w:caps w:val="0"/>
          <w:smallCaps w:val="0"/>
          <w:color w:val="000000" w:themeColor="text1"/>
          <w:spacing w:val="0"/>
          <w:w w:val="100"/>
          <w:sz w:val="24"/>
          <w:highlight w:val="none"/>
          <w:lang w:val="en-US" w:eastAsia="zh-CN"/>
          <w14:textFill>
            <w14:solidFill>
              <w14:schemeClr w14:val="tx1"/>
            </w14:solidFill>
          </w14:textFill>
        </w:rPr>
        <w:t>25000元</w:t>
      </w:r>
    </w:p>
    <w:p w14:paraId="716EB004">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2" w:firstLineChars="200"/>
        <w:textAlignment w:val="auto"/>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四、供应商资格要求：</w:t>
      </w:r>
    </w:p>
    <w:p w14:paraId="0BE54551">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b w:val="0"/>
          <w:bCs w:val="0"/>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val="0"/>
          <w:bCs w:val="0"/>
          <w:caps w:val="0"/>
          <w:smallCaps w:val="0"/>
          <w:color w:val="000000" w:themeColor="text1"/>
          <w:spacing w:val="0"/>
          <w:w w:val="100"/>
          <w:sz w:val="24"/>
          <w:highlight w:val="none"/>
          <w14:textFill>
            <w14:solidFill>
              <w14:schemeClr w14:val="tx1"/>
            </w14:solidFill>
          </w14:textFill>
        </w:rPr>
        <w:t>（一）符合《中华人民共和国政府采购法》第二十二条的规定，并提供《资格承诺声明函》；</w:t>
      </w:r>
    </w:p>
    <w:p w14:paraId="03060B37">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b w:val="0"/>
          <w:bCs w:val="0"/>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val="0"/>
          <w:bCs w:val="0"/>
          <w:caps w:val="0"/>
          <w:smallCaps w:val="0"/>
          <w:color w:val="000000" w:themeColor="text1"/>
          <w:spacing w:val="0"/>
          <w:w w:val="100"/>
          <w:sz w:val="24"/>
          <w:highlight w:val="none"/>
          <w14:textFill>
            <w14:solidFill>
              <w14:schemeClr w14:val="tx1"/>
            </w14:solidFill>
          </w14:textFill>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14:paraId="2BAE143F">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b w:val="0"/>
          <w:bCs w:val="0"/>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val="0"/>
          <w:bCs w:val="0"/>
          <w:caps w:val="0"/>
          <w:smallCaps w:val="0"/>
          <w:color w:val="000000" w:themeColor="text1"/>
          <w:spacing w:val="0"/>
          <w:w w:val="100"/>
          <w:sz w:val="24"/>
          <w:highlight w:val="none"/>
          <w14:textFill>
            <w14:solidFill>
              <w14:schemeClr w14:val="tx1"/>
            </w14:solidFill>
          </w14:textFill>
        </w:rPr>
        <w:t>（三）特定资格要求：投标人须具有合法的《会计师事务所执业证书》的会计师事务所。</w:t>
      </w:r>
    </w:p>
    <w:p w14:paraId="11E41F8C">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b w:val="0"/>
          <w:bCs w:val="0"/>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val="0"/>
          <w:bCs w:val="0"/>
          <w:caps w:val="0"/>
          <w:smallCaps w:val="0"/>
          <w:color w:val="000000" w:themeColor="text1"/>
          <w:spacing w:val="0"/>
          <w:w w:val="100"/>
          <w:sz w:val="24"/>
          <w:highlight w:val="none"/>
          <w14:textFill>
            <w14:solidFill>
              <w14:schemeClr w14:val="tx1"/>
            </w14:solidFill>
          </w14:textFill>
        </w:rPr>
        <w:t>（四）本项目不接受联合体投标。</w:t>
      </w:r>
    </w:p>
    <w:p w14:paraId="015B0DC2">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2" w:firstLineChars="200"/>
        <w:textAlignment w:val="auto"/>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五、项目需要落实的政府采购政策:</w:t>
      </w:r>
    </w:p>
    <w:p w14:paraId="05FFD972">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（一）根据财政部发布的《政府采购促进中小企业发展管理办法》</w:t>
      </w:r>
      <w:r>
        <w:rPr>
          <w:rFonts w:hint="eastAsia" w:ascii="宋体" w:hAnsi="宋体" w:cs="宋体"/>
          <w:color w:val="000000" w:themeColor="text1"/>
          <w:sz w:val="21"/>
          <w:szCs w:val="21"/>
          <w:highlight w:val="none"/>
          <w14:textFill>
            <w14:solidFill>
              <w14:schemeClr w14:val="tx1"/>
            </w14:solidFill>
          </w14:textFill>
        </w:rPr>
        <w:t>（财库〔2020〕46 号）</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规定，本项目对小型和微型企业产品的价格给予</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15</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%的扣除。</w:t>
      </w:r>
    </w:p>
    <w:p w14:paraId="013B8DF4">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（二）根据财政部发布的《关于政府采购支持监狱企业发展有关问题的通知》规定，本项目对监狱企业产品的价格给予</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15</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%的扣除。</w:t>
      </w:r>
    </w:p>
    <w:p w14:paraId="1CBAF8A4">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（三）根据财政部、民政部、中国残疾人联合会发布的《关于促进残疾人就业政府采购政策的通知》规定，本项目对残疾人福利性单位产品的价格给予</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15</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%的扣除。</w:t>
      </w:r>
    </w:p>
    <w:p w14:paraId="78FB97C5">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2" w:firstLineChars="200"/>
        <w:textAlignment w:val="auto"/>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六、获取磋商文件的时间期限、地点、方式</w:t>
      </w:r>
    </w:p>
    <w:p w14:paraId="124362ED">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（一）磋商文件获取时间：</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2025年</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9</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月</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15</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日至</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2025年</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9</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月</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26</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日。</w:t>
      </w:r>
    </w:p>
    <w:p w14:paraId="327652A2">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（二）获取方式：线上获取</w:t>
      </w:r>
    </w:p>
    <w:p w14:paraId="3929BA67">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请将营业执照（复印件加盖公章）及符合“</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供应商</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资格要求”所列内容的承诺函原件扫描件发至邮箱，待审核通过后获取电子版磋商文件。</w:t>
      </w:r>
    </w:p>
    <w:p w14:paraId="2F540FEB">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1.有效期内的营业执照扫描件加盖公章；</w:t>
      </w:r>
    </w:p>
    <w:p w14:paraId="5087A094">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2.法定代表人授权委托书原件</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扫描件</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（附法定代表人和委托代理人身份证复印件）；</w:t>
      </w:r>
    </w:p>
    <w:p w14:paraId="69608660">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3.符合“供应商资格要求”的承诺函原件</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扫描件</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w:t>
      </w:r>
    </w:p>
    <w:p w14:paraId="3160A14C">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4.信息登记：投标人名称+项目联系人+联系电话（手机）+邮箱地址。</w:t>
      </w:r>
    </w:p>
    <w:p w14:paraId="06026716">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提供以上报名资料，彩色扫描件并加盖公章，以PDF格式发送至邮箱：</w:t>
      </w:r>
      <w:r>
        <w:rPr>
          <w:rFonts w:hint="eastAsia" w:ascii="宋体" w:hAnsi="宋体" w:eastAsia="宋体" w:cs="宋体"/>
          <w:caps w:val="0"/>
          <w:smallCaps w:val="0"/>
          <w:color w:val="000000" w:themeColor="text1"/>
          <w:spacing w:val="0"/>
          <w:w w:val="100"/>
          <w:sz w:val="24"/>
          <w:highlight w:val="none"/>
          <w:u w:val="none"/>
          <w:lang w:val="en-US" w:eastAsia="zh-CN"/>
          <w14:textFill>
            <w14:solidFill>
              <w14:schemeClr w14:val="tx1"/>
            </w14:solidFill>
          </w14:textFill>
        </w:rPr>
        <w:t>353398112</w:t>
      </w:r>
      <w:r>
        <w:rPr>
          <w:rFonts w:hint="eastAsia" w:ascii="宋体" w:hAnsi="宋体" w:eastAsia="宋体" w:cs="宋体"/>
          <w:caps w:val="0"/>
          <w:smallCaps w:val="0"/>
          <w:color w:val="000000" w:themeColor="text1"/>
          <w:spacing w:val="0"/>
          <w:w w:val="100"/>
          <w:sz w:val="24"/>
          <w:highlight w:val="none"/>
          <w:u w:val="none"/>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u w:val="none"/>
          <w:lang w:val="en-US" w:eastAsia="zh-CN"/>
          <w14:textFill>
            <w14:solidFill>
              <w14:schemeClr w14:val="tx1"/>
            </w14:solidFill>
          </w14:textFill>
        </w:rPr>
        <w:t>qq</w:t>
      </w:r>
      <w:bookmarkStart w:id="57" w:name="_GoBack"/>
      <w:bookmarkEnd w:id="57"/>
      <w:r>
        <w:rPr>
          <w:rFonts w:hint="eastAsia" w:ascii="宋体" w:hAnsi="宋体" w:eastAsia="宋体" w:cs="宋体"/>
          <w:caps w:val="0"/>
          <w:smallCaps w:val="0"/>
          <w:color w:val="000000" w:themeColor="text1"/>
          <w:spacing w:val="0"/>
          <w:w w:val="100"/>
          <w:sz w:val="24"/>
          <w:highlight w:val="none"/>
          <w:u w:val="none"/>
          <w14:textFill>
            <w14:solidFill>
              <w14:schemeClr w14:val="tx1"/>
            </w14:solidFill>
          </w14:textFill>
        </w:rPr>
        <w:t>.com</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进行投标登记确认后获取磋商文件。</w:t>
      </w:r>
    </w:p>
    <w:p w14:paraId="19DEA7BB">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（三）</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磋商</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文件售价：</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免费</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w:t>
      </w:r>
    </w:p>
    <w:p w14:paraId="448971FB">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2" w:firstLineChars="200"/>
        <w:textAlignment w:val="auto"/>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七、公告期限：</w:t>
      </w:r>
      <w:r>
        <w:rPr>
          <w:rFonts w:hint="eastAsia" w:ascii="宋体" w:hAnsi="宋体" w:eastAsia="宋体" w:cs="宋体"/>
          <w:b/>
          <w:bCs/>
          <w:caps w:val="0"/>
          <w:smallCaps w:val="0"/>
          <w:color w:val="000000" w:themeColor="text1"/>
          <w:spacing w:val="0"/>
          <w:w w:val="100"/>
          <w:sz w:val="24"/>
          <w:highlight w:val="none"/>
          <w:lang w:val="en-US" w:eastAsia="zh-CN"/>
          <w14:textFill>
            <w14:solidFill>
              <w14:schemeClr w14:val="tx1"/>
            </w14:solidFill>
          </w14:textFill>
        </w:rPr>
        <w:t>十</w:t>
      </w: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 xml:space="preserve">个工作日。 </w:t>
      </w:r>
    </w:p>
    <w:p w14:paraId="2749BB50">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2" w:firstLineChars="200"/>
        <w:textAlignment w:val="auto"/>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 xml:space="preserve">八、磋商截止时间、磋商时间及地点 </w:t>
      </w:r>
    </w:p>
    <w:p w14:paraId="304C5C56">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（一）磋商截止时间：</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2025年</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9</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月</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26</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日10时30分</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（北京时间）。 </w:t>
      </w:r>
    </w:p>
    <w:p w14:paraId="07EB9CD6">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（二）磋商</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响应</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文件递交地点：</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兰州市安宁区刘沙公路37号勤政楼607</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w:t>
      </w:r>
    </w:p>
    <w:p w14:paraId="4885784E">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（三）磋商时间：</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2025年0</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9</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月</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26</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日10时30分</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（北京时间）。 </w:t>
      </w:r>
    </w:p>
    <w:p w14:paraId="12AFF40C">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（四）磋商地点：</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兰州市安宁区刘沙公路37号兰州职业技术学院总校区勤政楼607</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w:t>
      </w:r>
    </w:p>
    <w:p w14:paraId="74FD0E00">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2" w:firstLineChars="200"/>
        <w:textAlignment w:val="auto"/>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 xml:space="preserve">九、联系方式 </w:t>
      </w:r>
    </w:p>
    <w:p w14:paraId="3E64CA53">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采 购 人：兰州职业技术学院 </w:t>
      </w:r>
    </w:p>
    <w:p w14:paraId="2539E320">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联系地址：兰州市安宁区刘沙公路37号</w:t>
      </w:r>
    </w:p>
    <w:p w14:paraId="717AF441">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cs="宋体" w:eastAsiaTheme="minorEastAsia"/>
          <w:caps w:val="0"/>
          <w:smallCaps w:val="0"/>
          <w:color w:val="000000" w:themeColor="text1"/>
          <w:spacing w:val="0"/>
          <w:w w:val="100"/>
          <w:sz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联 系 人：</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韦老师</w:t>
      </w:r>
    </w:p>
    <w:p w14:paraId="128C8D20">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default" w:ascii="宋体" w:hAnsi="宋体" w:eastAsia="宋体" w:cs="宋体"/>
          <w:b w:val="0"/>
          <w:bCs w:val="0"/>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b w:val="0"/>
          <w:bCs w:val="0"/>
          <w:caps w:val="0"/>
          <w:smallCaps w:val="0"/>
          <w:color w:val="000000" w:themeColor="text1"/>
          <w:spacing w:val="0"/>
          <w:w w:val="100"/>
          <w:sz w:val="24"/>
          <w:szCs w:val="24"/>
          <w:highlight w:val="none"/>
          <w14:textFill>
            <w14:solidFill>
              <w14:schemeClr w14:val="tx1"/>
            </w14:solidFill>
          </w14:textFill>
        </w:rPr>
        <w:t>联系电话：</w:t>
      </w:r>
      <w:r>
        <w:rPr>
          <w:rFonts w:hint="eastAsia" w:ascii="宋体" w:hAnsi="宋体" w:eastAsia="宋体" w:cs="宋体"/>
          <w:b w:val="0"/>
          <w:bCs w:val="0"/>
          <w:caps w:val="0"/>
          <w:smallCaps w:val="0"/>
          <w:color w:val="000000" w:themeColor="text1"/>
          <w:spacing w:val="0"/>
          <w:w w:val="100"/>
          <w:sz w:val="24"/>
          <w:szCs w:val="24"/>
          <w:highlight w:val="none"/>
          <w:lang w:val="en-US" w:eastAsia="zh-CN"/>
          <w14:textFill>
            <w14:solidFill>
              <w14:schemeClr w14:val="tx1"/>
            </w14:solidFill>
          </w14:textFill>
        </w:rPr>
        <w:t xml:space="preserve">13609371463 </w:t>
      </w:r>
    </w:p>
    <w:p w14:paraId="1EB89233">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2" w:firstLineChars="200"/>
        <w:textAlignment w:val="auto"/>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十、公告发布媒体</w:t>
      </w:r>
    </w:p>
    <w:p w14:paraId="336D441E">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本次公告在https://gz.lvu.edu.cn/发布。对于因</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其他</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网站转载并发布的非完整版或修改版公告，而导致误报名或无效报名的情形，采购人不予承担责任。                             </w:t>
      </w:r>
    </w:p>
    <w:p w14:paraId="6D02B367">
      <w:pPr>
        <w:keepNext w:val="0"/>
        <w:keepLines w:val="0"/>
        <w:pageBreakBefore w:val="0"/>
        <w:widowControl/>
        <w:kinsoku/>
        <w:wordWrap/>
        <w:overflowPunct/>
        <w:topLinePunct w:val="0"/>
        <w:autoSpaceDE/>
        <w:autoSpaceDN/>
        <w:bidi w:val="0"/>
        <w:adjustRightInd/>
        <w:spacing w:beforeAutospacing="0" w:afterAutospacing="0" w:line="560" w:lineRule="exact"/>
        <w:jc w:val="right"/>
        <w:textAlignment w:val="auto"/>
        <w:outlineLvl w:val="9"/>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兰州职业技术学院</w:t>
      </w:r>
    </w:p>
    <w:p w14:paraId="64F824B2">
      <w:pPr>
        <w:keepNext w:val="0"/>
        <w:keepLines w:val="0"/>
        <w:pageBreakBefore w:val="0"/>
        <w:widowControl/>
        <w:kinsoku/>
        <w:wordWrap/>
        <w:overflowPunct/>
        <w:topLinePunct w:val="0"/>
        <w:autoSpaceDE/>
        <w:autoSpaceDN/>
        <w:bidi w:val="0"/>
        <w:adjustRightInd/>
        <w:spacing w:beforeAutospacing="0" w:afterAutospacing="0" w:line="560" w:lineRule="exact"/>
        <w:jc w:val="right"/>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国资和产业管理处</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 </w:t>
      </w:r>
    </w:p>
    <w:p w14:paraId="6802807E">
      <w:pPr>
        <w:keepNext w:val="0"/>
        <w:keepLines w:val="0"/>
        <w:pageBreakBefore w:val="0"/>
        <w:widowControl/>
        <w:kinsoku/>
        <w:wordWrap/>
        <w:overflowPunct/>
        <w:topLinePunct w:val="0"/>
        <w:autoSpaceDE/>
        <w:autoSpaceDN/>
        <w:bidi w:val="0"/>
        <w:adjustRightInd/>
        <w:spacing w:beforeAutospacing="0" w:afterAutospacing="0" w:line="560" w:lineRule="exact"/>
        <w:jc w:val="right"/>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2025年</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9</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月</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15</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日 </w:t>
      </w:r>
    </w:p>
    <w:p w14:paraId="234CF010">
      <w:pPr>
        <w:outlineLvl w:val="9"/>
        <w:rPr>
          <w:rFonts w:hint="eastAsia" w:ascii="宋体" w:hAnsi="宋体" w:eastAsia="宋体" w:cs="宋体"/>
          <w:bCs/>
          <w:caps w:val="0"/>
          <w:smallCaps w:val="0"/>
          <w:color w:val="000000" w:themeColor="text1"/>
          <w:spacing w:val="0"/>
          <w:w w:val="100"/>
          <w:highlight w:val="none"/>
          <w14:textFill>
            <w14:solidFill>
              <w14:schemeClr w14:val="tx1"/>
            </w14:solidFill>
          </w14:textFill>
        </w:rPr>
      </w:pPr>
      <w:bookmarkStart w:id="13" w:name="_Toc361769763"/>
      <w:bookmarkStart w:id="14" w:name="_Toc361769629"/>
    </w:p>
    <w:p w14:paraId="31B414AE">
      <w:pPr>
        <w:pStyle w:val="44"/>
        <w:outlineLvl w:val="9"/>
        <w:rPr>
          <w:rFonts w:hint="eastAsia" w:ascii="宋体" w:hAnsi="宋体" w:eastAsia="宋体" w:cs="宋体"/>
          <w:bCs/>
          <w:caps w:val="0"/>
          <w:smallCaps w:val="0"/>
          <w:color w:val="000000" w:themeColor="text1"/>
          <w:spacing w:val="0"/>
          <w:w w:val="100"/>
          <w:highlight w:val="none"/>
          <w14:textFill>
            <w14:solidFill>
              <w14:schemeClr w14:val="tx1"/>
            </w14:solidFill>
          </w14:textFill>
        </w:rPr>
      </w:pPr>
    </w:p>
    <w:p w14:paraId="24E5A28D">
      <w:pPr>
        <w:pStyle w:val="44"/>
        <w:outlineLvl w:val="9"/>
        <w:rPr>
          <w:rFonts w:hint="eastAsia" w:ascii="宋体" w:hAnsi="宋体" w:eastAsia="宋体" w:cs="宋体"/>
          <w:bCs/>
          <w:caps w:val="0"/>
          <w:smallCaps w:val="0"/>
          <w:color w:val="000000" w:themeColor="text1"/>
          <w:spacing w:val="0"/>
          <w:w w:val="100"/>
          <w:highlight w:val="none"/>
          <w14:textFill>
            <w14:solidFill>
              <w14:schemeClr w14:val="tx1"/>
            </w14:solidFill>
          </w14:textFill>
        </w:rPr>
      </w:pPr>
    </w:p>
    <w:p w14:paraId="5F57F870">
      <w:pPr>
        <w:pStyle w:val="44"/>
        <w:outlineLvl w:val="9"/>
        <w:rPr>
          <w:rFonts w:hint="eastAsia" w:ascii="宋体" w:hAnsi="宋体" w:eastAsia="宋体" w:cs="宋体"/>
          <w:bCs/>
          <w:caps w:val="0"/>
          <w:smallCaps w:val="0"/>
          <w:color w:val="000000" w:themeColor="text1"/>
          <w:spacing w:val="0"/>
          <w:w w:val="100"/>
          <w:highlight w:val="none"/>
          <w14:textFill>
            <w14:solidFill>
              <w14:schemeClr w14:val="tx1"/>
            </w14:solidFill>
          </w14:textFill>
        </w:rPr>
      </w:pPr>
    </w:p>
    <w:p w14:paraId="69F067BA">
      <w:pPr>
        <w:pStyle w:val="44"/>
        <w:outlineLvl w:val="9"/>
        <w:rPr>
          <w:rFonts w:hint="eastAsia" w:ascii="宋体" w:hAnsi="宋体" w:eastAsia="宋体" w:cs="宋体"/>
          <w:bCs/>
          <w:caps w:val="0"/>
          <w:smallCaps w:val="0"/>
          <w:color w:val="000000" w:themeColor="text1"/>
          <w:spacing w:val="0"/>
          <w:w w:val="100"/>
          <w:highlight w:val="none"/>
          <w14:textFill>
            <w14:solidFill>
              <w14:schemeClr w14:val="tx1"/>
            </w14:solidFill>
          </w14:textFill>
        </w:rPr>
      </w:pPr>
    </w:p>
    <w:p w14:paraId="1E543D60">
      <w:pPr>
        <w:pStyle w:val="44"/>
        <w:outlineLvl w:val="9"/>
        <w:rPr>
          <w:rFonts w:hint="eastAsia" w:ascii="宋体" w:hAnsi="宋体" w:eastAsia="宋体" w:cs="宋体"/>
          <w:bCs/>
          <w:caps w:val="0"/>
          <w:smallCaps w:val="0"/>
          <w:color w:val="000000" w:themeColor="text1"/>
          <w:spacing w:val="0"/>
          <w:w w:val="100"/>
          <w:highlight w:val="none"/>
          <w14:textFill>
            <w14:solidFill>
              <w14:schemeClr w14:val="tx1"/>
            </w14:solidFill>
          </w14:textFill>
        </w:rPr>
      </w:pPr>
    </w:p>
    <w:p w14:paraId="045C1B97">
      <w:pPr>
        <w:pStyle w:val="44"/>
        <w:outlineLvl w:val="9"/>
        <w:rPr>
          <w:rFonts w:hint="eastAsia" w:ascii="宋体" w:hAnsi="宋体" w:eastAsia="宋体" w:cs="宋体"/>
          <w:bCs/>
          <w:caps w:val="0"/>
          <w:smallCaps w:val="0"/>
          <w:color w:val="000000" w:themeColor="text1"/>
          <w:spacing w:val="0"/>
          <w:w w:val="100"/>
          <w:highlight w:val="none"/>
          <w14:textFill>
            <w14:solidFill>
              <w14:schemeClr w14:val="tx1"/>
            </w14:solidFill>
          </w14:textFill>
        </w:rPr>
      </w:pPr>
    </w:p>
    <w:p w14:paraId="18D59FFC">
      <w:pPr>
        <w:pStyle w:val="44"/>
        <w:outlineLvl w:val="9"/>
        <w:rPr>
          <w:rFonts w:hint="eastAsia" w:ascii="宋体" w:hAnsi="宋体" w:eastAsia="宋体" w:cs="宋体"/>
          <w:bCs/>
          <w:caps w:val="0"/>
          <w:smallCaps w:val="0"/>
          <w:color w:val="000000" w:themeColor="text1"/>
          <w:spacing w:val="0"/>
          <w:w w:val="100"/>
          <w:highlight w:val="none"/>
          <w14:textFill>
            <w14:solidFill>
              <w14:schemeClr w14:val="tx1"/>
            </w14:solidFill>
          </w14:textFill>
        </w:rPr>
      </w:pPr>
    </w:p>
    <w:p w14:paraId="5C8DA276">
      <w:pPr>
        <w:outlineLvl w:val="9"/>
        <w:rPr>
          <w:rFonts w:hint="eastAsia" w:ascii="宋体" w:hAnsi="宋体" w:eastAsia="宋体" w:cs="宋体"/>
          <w:bCs/>
          <w:caps w:val="0"/>
          <w:smallCaps w:val="0"/>
          <w:color w:val="000000" w:themeColor="text1"/>
          <w:spacing w:val="0"/>
          <w:w w:val="100"/>
          <w:highlight w:val="none"/>
          <w14:textFill>
            <w14:solidFill>
              <w14:schemeClr w14:val="tx1"/>
            </w14:solidFill>
          </w14:textFill>
        </w:rPr>
      </w:pPr>
    </w:p>
    <w:p w14:paraId="0B0D766C">
      <w:pPr>
        <w:pStyle w:val="44"/>
        <w:outlineLvl w:val="9"/>
        <w:rPr>
          <w:rFonts w:hint="eastAsia" w:ascii="宋体" w:hAnsi="宋体" w:eastAsia="宋体" w:cs="宋体"/>
          <w:bCs/>
          <w:caps w:val="0"/>
          <w:smallCaps w:val="0"/>
          <w:color w:val="000000" w:themeColor="text1"/>
          <w:spacing w:val="0"/>
          <w:w w:val="100"/>
          <w:highlight w:val="none"/>
          <w14:textFill>
            <w14:solidFill>
              <w14:schemeClr w14:val="tx1"/>
            </w14:solidFill>
          </w14:textFill>
        </w:rPr>
      </w:pPr>
    </w:p>
    <w:p w14:paraId="232B551E">
      <w:pPr>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46312530">
      <w:pPr>
        <w:pStyle w:val="44"/>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59B7399D">
      <w:pPr>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527B9AEF">
      <w:pPr>
        <w:pStyle w:val="44"/>
        <w:outlineLvl w:val="9"/>
        <w:rPr>
          <w:rFonts w:hint="eastAsia" w:ascii="宋体" w:hAnsi="宋体" w:eastAsia="宋体" w:cs="宋体"/>
          <w:bCs/>
          <w:caps w:val="0"/>
          <w:smallCaps w:val="0"/>
          <w:color w:val="000000" w:themeColor="text1"/>
          <w:spacing w:val="0"/>
          <w:w w:val="100"/>
          <w:highlight w:val="none"/>
          <w14:textFill>
            <w14:solidFill>
              <w14:schemeClr w14:val="tx1"/>
            </w14:solidFill>
          </w14:textFill>
        </w:rPr>
      </w:pPr>
    </w:p>
    <w:p w14:paraId="4237260B">
      <w:pPr>
        <w:pStyle w:val="44"/>
        <w:outlineLvl w:val="9"/>
        <w:rPr>
          <w:rFonts w:hint="eastAsia" w:ascii="宋体" w:hAnsi="宋体" w:eastAsia="宋体" w:cs="宋体"/>
          <w:bCs/>
          <w:caps w:val="0"/>
          <w:smallCaps w:val="0"/>
          <w:color w:val="000000" w:themeColor="text1"/>
          <w:spacing w:val="0"/>
          <w:w w:val="100"/>
          <w:highlight w:val="none"/>
          <w14:textFill>
            <w14:solidFill>
              <w14:schemeClr w14:val="tx1"/>
            </w14:solidFill>
          </w14:textFill>
        </w:rPr>
      </w:pPr>
    </w:p>
    <w:p w14:paraId="155E5E86">
      <w:pPr>
        <w:pStyle w:val="44"/>
        <w:outlineLvl w:val="9"/>
        <w:rPr>
          <w:rFonts w:hint="eastAsia" w:ascii="宋体" w:hAnsi="宋体" w:eastAsia="宋体" w:cs="宋体"/>
          <w:bCs/>
          <w:caps w:val="0"/>
          <w:smallCaps w:val="0"/>
          <w:color w:val="000000" w:themeColor="text1"/>
          <w:spacing w:val="0"/>
          <w:w w:val="100"/>
          <w:highlight w:val="none"/>
          <w14:textFill>
            <w14:solidFill>
              <w14:schemeClr w14:val="tx1"/>
            </w14:solidFill>
          </w14:textFill>
        </w:rPr>
      </w:pPr>
    </w:p>
    <w:p w14:paraId="4DF5DF60">
      <w:pPr>
        <w:pStyle w:val="44"/>
        <w:outlineLvl w:val="9"/>
        <w:rPr>
          <w:rFonts w:hint="eastAsia" w:ascii="宋体" w:hAnsi="宋体" w:eastAsia="宋体" w:cs="宋体"/>
          <w:bCs/>
          <w:caps w:val="0"/>
          <w:smallCaps w:val="0"/>
          <w:color w:val="000000" w:themeColor="text1"/>
          <w:spacing w:val="0"/>
          <w:w w:val="100"/>
          <w:highlight w:val="none"/>
          <w14:textFill>
            <w14:solidFill>
              <w14:schemeClr w14:val="tx1"/>
            </w14:solidFill>
          </w14:textFill>
        </w:rPr>
      </w:pPr>
    </w:p>
    <w:bookmarkEnd w:id="13"/>
    <w:bookmarkEnd w:id="14"/>
    <w:p w14:paraId="0EFCD534">
      <w:pPr>
        <w:pStyle w:val="36"/>
        <w:spacing w:beforeAutospacing="0" w:afterAutospacing="0" w:line="360" w:lineRule="auto"/>
        <w:jc w:val="center"/>
        <w:outlineLvl w:val="9"/>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6BE7831E">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bookmarkStart w:id="15" w:name="_Toc10937"/>
      <w: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t>第二章  投标人须知</w:t>
      </w:r>
      <w:bookmarkEnd w:id="15"/>
    </w:p>
    <w:p w14:paraId="240521DF">
      <w:pPr>
        <w:pStyle w:val="44"/>
        <w:ind w:firstLine="643"/>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bookmarkStart w:id="16" w:name="_Toc361769630"/>
      <w:bookmarkStart w:id="17" w:name="_Toc361769764"/>
    </w:p>
    <w:bookmarkEnd w:id="16"/>
    <w:bookmarkEnd w:id="17"/>
    <w:p w14:paraId="1ADE0B11">
      <w:pPr>
        <w:pStyle w:val="59"/>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2"/>
          <w:szCs w:val="32"/>
          <w:highlight w:val="none"/>
          <w14:textFill>
            <w14:solidFill>
              <w14:schemeClr w14:val="tx1"/>
            </w14:solidFill>
          </w14:textFill>
        </w:rPr>
      </w:pPr>
      <w:bookmarkStart w:id="18" w:name="_Toc17640"/>
      <w:bookmarkEnd w:id="18"/>
      <w:bookmarkStart w:id="19" w:name="_Toc14913"/>
      <w:bookmarkEnd w:id="19"/>
      <w:bookmarkStart w:id="20" w:name="_Toc26334"/>
      <w:bookmarkEnd w:id="20"/>
      <w:bookmarkStart w:id="21" w:name="_Toc24334"/>
      <w:bookmarkEnd w:id="21"/>
      <w:bookmarkStart w:id="22" w:name="_Toc25343"/>
      <w:r>
        <w:rPr>
          <w:rFonts w:hint="eastAsia" w:ascii="宋体" w:hAnsi="宋体" w:eastAsia="宋体" w:cs="宋体"/>
          <w:b/>
          <w:caps w:val="0"/>
          <w:smallCaps w:val="0"/>
          <w:color w:val="000000" w:themeColor="text1"/>
          <w:spacing w:val="0"/>
          <w:w w:val="100"/>
          <w:sz w:val="32"/>
          <w:szCs w:val="32"/>
          <w:highlight w:val="none"/>
          <w14:textFill>
            <w14:solidFill>
              <w14:schemeClr w14:val="tx1"/>
            </w14:solidFill>
          </w14:textFill>
        </w:rPr>
        <w:t>一、投标人须知前附表</w:t>
      </w:r>
      <w:bookmarkEnd w:id="22"/>
    </w:p>
    <w:p w14:paraId="693B44F7">
      <w:pPr>
        <w:pStyle w:val="59"/>
        <w:spacing w:beforeAutospacing="0" w:afterAutospacing="0" w:line="360" w:lineRule="auto"/>
        <w:outlineLvl w:val="9"/>
        <w:rPr>
          <w:rFonts w:hint="eastAsia" w:ascii="宋体" w:hAnsi="宋体" w:eastAsia="宋体" w:cs="宋体"/>
          <w:b/>
          <w:caps w:val="0"/>
          <w:smallCaps w:val="0"/>
          <w:color w:val="000000" w:themeColor="text1"/>
          <w:spacing w:val="0"/>
          <w:w w:val="100"/>
          <w:szCs w:val="21"/>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Cs w:val="21"/>
          <w:highlight w:val="none"/>
          <w14:textFill>
            <w14:solidFill>
              <w14:schemeClr w14:val="tx1"/>
            </w14:solidFill>
          </w14:textFill>
        </w:rPr>
        <w:t xml:space="preserve">   </w:t>
      </w:r>
      <w:r>
        <w:rPr>
          <w:rFonts w:hint="eastAsia" w:ascii="宋体" w:hAnsi="宋体" w:eastAsia="宋体" w:cs="宋体"/>
          <w:b/>
          <w:caps w:val="0"/>
          <w:smallCaps w:val="0"/>
          <w:color w:val="000000" w:themeColor="text1"/>
          <w:spacing w:val="0"/>
          <w:w w:val="100"/>
          <w:sz w:val="24"/>
          <w:szCs w:val="24"/>
          <w:highlight w:val="none"/>
          <w14:textFill>
            <w14:solidFill>
              <w14:schemeClr w14:val="tx1"/>
            </w14:solidFill>
          </w14:textFill>
        </w:rPr>
        <w:t xml:space="preserve"> </w:t>
      </w:r>
      <w:r>
        <w:rPr>
          <w:rFonts w:hint="eastAsia" w:ascii="宋体" w:hAnsi="宋体" w:eastAsia="宋体" w:cs="宋体"/>
          <w:b/>
          <w:bCs/>
          <w:caps w:val="0"/>
          <w:smallCaps w:val="0"/>
          <w:color w:val="000000" w:themeColor="text1"/>
          <w:spacing w:val="0"/>
          <w:w w:val="100"/>
          <w:sz w:val="24"/>
          <w:szCs w:val="24"/>
          <w:highlight w:val="none"/>
          <w14:textFill>
            <w14:solidFill>
              <w14:schemeClr w14:val="tx1"/>
            </w14:solidFill>
          </w14:textFill>
        </w:rPr>
        <w:t>本表是对投标人须知的具体补充和修改，如有矛盾，以前附表为准</w:t>
      </w:r>
      <w:r>
        <w:rPr>
          <w:rFonts w:hint="eastAsia" w:ascii="宋体" w:hAnsi="宋体" w:eastAsia="宋体" w:cs="宋体"/>
          <w:b/>
          <w:caps w:val="0"/>
          <w:smallCaps w:val="0"/>
          <w:color w:val="000000" w:themeColor="text1"/>
          <w:spacing w:val="0"/>
          <w:w w:val="100"/>
          <w:sz w:val="24"/>
          <w:szCs w:val="24"/>
          <w:highlight w:val="none"/>
          <w14:textFill>
            <w14:solidFill>
              <w14:schemeClr w14:val="tx1"/>
            </w14:solidFill>
          </w14:textFill>
        </w:rPr>
        <w:t>。</w:t>
      </w:r>
    </w:p>
    <w:tbl>
      <w:tblPr>
        <w:tblStyle w:val="25"/>
        <w:tblW w:w="4999"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739"/>
        <w:gridCol w:w="7781"/>
      </w:tblGrid>
      <w:tr w14:paraId="768068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8" w:hRule="atLeast"/>
          <w:jc w:val="center"/>
        </w:trPr>
        <w:tc>
          <w:tcPr>
            <w:tcW w:w="434" w:type="pct"/>
            <w:vAlign w:val="center"/>
          </w:tcPr>
          <w:p w14:paraId="626BDECB">
            <w:pPr>
              <w:pStyle w:val="59"/>
              <w:snapToGrid w:val="0"/>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t>序号</w:t>
            </w:r>
          </w:p>
        </w:tc>
        <w:tc>
          <w:tcPr>
            <w:tcW w:w="4565" w:type="pct"/>
            <w:vAlign w:val="center"/>
          </w:tcPr>
          <w:p w14:paraId="3948E671">
            <w:pPr>
              <w:pStyle w:val="59"/>
              <w:snapToGrid w:val="0"/>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t>内    容</w:t>
            </w:r>
          </w:p>
        </w:tc>
      </w:tr>
      <w:tr w14:paraId="4DA3E2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8" w:hRule="atLeast"/>
          <w:jc w:val="center"/>
        </w:trPr>
        <w:tc>
          <w:tcPr>
            <w:tcW w:w="434" w:type="pct"/>
            <w:vAlign w:val="center"/>
          </w:tcPr>
          <w:p w14:paraId="09FC3ABF">
            <w:pPr>
              <w:pStyle w:val="59"/>
              <w:snapToGrid w:val="0"/>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t>1</w:t>
            </w:r>
          </w:p>
        </w:tc>
        <w:tc>
          <w:tcPr>
            <w:tcW w:w="4565" w:type="pct"/>
            <w:vAlign w:val="center"/>
          </w:tcPr>
          <w:p w14:paraId="00427E9C">
            <w:pPr>
              <w:spacing w:beforeAutospacing="0" w:afterAutospacing="0" w:line="360" w:lineRule="auto"/>
              <w:ind w:firstLine="480" w:firstLineChars="200"/>
              <w:jc w:val="both"/>
              <w:outlineLvl w:val="9"/>
              <w:rPr>
                <w:rFonts w:hint="eastAsia" w:ascii="宋体" w:hAnsi="宋体" w:eastAsia="宋体" w:cs="宋体"/>
                <w:bCs/>
                <w:caps w:val="0"/>
                <w:smallCaps w:val="0"/>
                <w:color w:val="000000" w:themeColor="text1"/>
                <w:spacing w:val="0"/>
                <w:w w:val="100"/>
                <w:sz w:val="24"/>
                <w:highlight w:val="none"/>
                <w:lang w:val="en-US" w:eastAsia="zh-CN" w:bidi="ar"/>
                <w14:textFill>
                  <w14:solidFill>
                    <w14:schemeClr w14:val="tx1"/>
                  </w14:solidFill>
                </w14:textFill>
              </w:rPr>
            </w:pPr>
            <w:r>
              <w:rPr>
                <w:rFonts w:hint="eastAsia" w:ascii="宋体" w:hAnsi="宋体" w:eastAsia="宋体" w:cs="宋体"/>
                <w:bCs/>
                <w:caps w:val="0"/>
                <w:smallCaps w:val="0"/>
                <w:color w:val="000000" w:themeColor="text1"/>
                <w:spacing w:val="0"/>
                <w:w w:val="100"/>
                <w:sz w:val="24"/>
                <w:highlight w:val="none"/>
                <w:lang w:val="en-US" w:eastAsia="zh-CN" w:bidi="ar"/>
                <w14:textFill>
                  <w14:solidFill>
                    <w14:schemeClr w14:val="tx1"/>
                  </w14:solidFill>
                </w14:textFill>
              </w:rPr>
              <w:t>项目名称：兰州职业技术学院会计审计项目</w:t>
            </w:r>
          </w:p>
        </w:tc>
      </w:tr>
      <w:tr w14:paraId="563463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0" w:hRule="atLeast"/>
          <w:jc w:val="center"/>
        </w:trPr>
        <w:tc>
          <w:tcPr>
            <w:tcW w:w="434" w:type="pct"/>
            <w:vAlign w:val="center"/>
          </w:tcPr>
          <w:p w14:paraId="373FEE93">
            <w:pPr>
              <w:pStyle w:val="59"/>
              <w:snapToGrid w:val="0"/>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t>2</w:t>
            </w:r>
          </w:p>
        </w:tc>
        <w:tc>
          <w:tcPr>
            <w:tcW w:w="4565" w:type="pct"/>
            <w:vAlign w:val="center"/>
          </w:tcPr>
          <w:p w14:paraId="29A57343">
            <w:pPr>
              <w:snapToGrid w:val="0"/>
              <w:spacing w:beforeAutospacing="0" w:afterAutospacing="0" w:line="360" w:lineRule="auto"/>
              <w:ind w:firstLine="480" w:firstLineChars="200"/>
              <w:outlineLvl w:val="9"/>
              <w:rPr>
                <w:rFonts w:hint="eastAsia" w:ascii="宋体" w:hAnsi="宋体" w:eastAsia="宋体" w:cs="宋体"/>
                <w:bCs/>
                <w:caps w:val="0"/>
                <w:smallCaps w:val="0"/>
                <w:color w:val="000000" w:themeColor="text1"/>
                <w:spacing w:val="0"/>
                <w:w w:val="100"/>
                <w:sz w:val="24"/>
                <w:highlight w:val="none"/>
                <w:lang w:val="en-US" w:eastAsia="zh-CN" w:bidi="ar"/>
                <w14:textFill>
                  <w14:solidFill>
                    <w14:schemeClr w14:val="tx1"/>
                  </w14:solidFill>
                </w14:textFill>
              </w:rPr>
            </w:pPr>
            <w:r>
              <w:rPr>
                <w:rFonts w:hint="eastAsia" w:ascii="宋体" w:hAnsi="宋体" w:eastAsia="宋体" w:cs="宋体"/>
                <w:bCs/>
                <w:caps w:val="0"/>
                <w:smallCaps w:val="0"/>
                <w:color w:val="000000" w:themeColor="text1"/>
                <w:spacing w:val="0"/>
                <w:w w:val="100"/>
                <w:sz w:val="24"/>
                <w:highlight w:val="none"/>
                <w:lang w:bidi="ar"/>
                <w14:textFill>
                  <w14:solidFill>
                    <w14:schemeClr w14:val="tx1"/>
                  </w14:solidFill>
                </w14:textFill>
              </w:rPr>
              <w:t>磋商内容</w:t>
            </w:r>
            <w:r>
              <w:rPr>
                <w:rFonts w:hint="eastAsia" w:ascii="宋体" w:hAnsi="宋体" w:eastAsia="宋体" w:cs="宋体"/>
                <w:bCs/>
                <w:caps w:val="0"/>
                <w:smallCaps w:val="0"/>
                <w:color w:val="000000" w:themeColor="text1"/>
                <w:spacing w:val="0"/>
                <w:w w:val="100"/>
                <w:sz w:val="24"/>
                <w:highlight w:val="none"/>
                <w:lang w:val="en-US" w:eastAsia="zh-CN" w:bidi="ar"/>
                <w14:textFill>
                  <w14:solidFill>
                    <w14:schemeClr w14:val="tx1"/>
                  </w14:solidFill>
                </w14:textFill>
              </w:rPr>
              <w:t>：会计审计服务，共一个包。</w:t>
            </w:r>
          </w:p>
          <w:p w14:paraId="630CFF63">
            <w:pPr>
              <w:snapToGrid w:val="0"/>
              <w:spacing w:beforeAutospacing="0" w:afterAutospacing="0" w:line="360" w:lineRule="auto"/>
              <w:ind w:firstLine="480" w:firstLineChars="200"/>
              <w:outlineLvl w:val="9"/>
              <w:rPr>
                <w:rFonts w:hint="eastAsia" w:ascii="宋体" w:hAnsi="宋体" w:eastAsia="宋体" w:cs="宋体"/>
                <w:bCs/>
                <w:caps w:val="0"/>
                <w:smallCaps w:val="0"/>
                <w:color w:val="000000" w:themeColor="text1"/>
                <w:spacing w:val="0"/>
                <w:w w:val="100"/>
                <w:sz w:val="24"/>
                <w:highlight w:val="none"/>
                <w:lang w:bidi="ar"/>
                <w14:textFill>
                  <w14:solidFill>
                    <w14:schemeClr w14:val="tx1"/>
                  </w14:solidFill>
                </w14:textFill>
              </w:rPr>
            </w:pPr>
            <w:r>
              <w:rPr>
                <w:rFonts w:hint="eastAsia" w:ascii="宋体" w:hAnsi="宋体" w:eastAsia="宋体" w:cs="宋体"/>
                <w:bCs/>
                <w:caps w:val="0"/>
                <w:smallCaps w:val="0"/>
                <w:color w:val="000000" w:themeColor="text1"/>
                <w:spacing w:val="0"/>
                <w:w w:val="100"/>
                <w:sz w:val="24"/>
                <w:highlight w:val="none"/>
                <w:lang w:val="en-US" w:eastAsia="zh-CN" w:bidi="ar"/>
                <w14:textFill>
                  <w14:solidFill>
                    <w14:schemeClr w14:val="tx1"/>
                  </w14:solidFill>
                </w14:textFill>
              </w:rPr>
              <w:t>包括：1）年度财务收支审计；2）近三年竞赛专项审计；3）其他类审计咨询服务。</w:t>
            </w:r>
          </w:p>
        </w:tc>
      </w:tr>
      <w:tr w14:paraId="61D350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2" w:hRule="atLeast"/>
          <w:jc w:val="center"/>
        </w:trPr>
        <w:tc>
          <w:tcPr>
            <w:tcW w:w="434" w:type="pct"/>
            <w:vAlign w:val="center"/>
          </w:tcPr>
          <w:p w14:paraId="5A51F9ED">
            <w:pPr>
              <w:pStyle w:val="59"/>
              <w:snapToGrid w:val="0"/>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t>3</w:t>
            </w:r>
          </w:p>
        </w:tc>
        <w:tc>
          <w:tcPr>
            <w:tcW w:w="4565" w:type="pct"/>
            <w:vAlign w:val="center"/>
          </w:tcPr>
          <w:p w14:paraId="50B62B15">
            <w:pPr>
              <w:pStyle w:val="59"/>
              <w:snapToGrid w:val="0"/>
              <w:spacing w:beforeAutospacing="0" w:afterAutospacing="0" w:line="360" w:lineRule="auto"/>
              <w:ind w:firstLine="480" w:firstLineChars="200"/>
              <w:outlineLvl w:val="9"/>
              <w:rPr>
                <w:rFonts w:hint="default" w:ascii="宋体" w:hAnsi="宋体" w:eastAsia="宋体" w:cs="宋体"/>
                <w:bCs/>
                <w:caps w:val="0"/>
                <w:smallCaps w:val="0"/>
                <w:color w:val="000000" w:themeColor="text1"/>
                <w:spacing w:val="0"/>
                <w:w w:val="100"/>
                <w:sz w:val="24"/>
                <w:szCs w:val="24"/>
                <w:highlight w:val="none"/>
                <w:lang w:val="en-US" w:bidi="ar"/>
                <w14:textFill>
                  <w14:solidFill>
                    <w14:schemeClr w14:val="tx1"/>
                  </w14:solidFill>
                </w14:textFill>
              </w:rPr>
            </w:pPr>
            <w:r>
              <w:rPr>
                <w:rFonts w:hint="eastAsia" w:hAnsi="宋体" w:eastAsia="宋体" w:cs="宋体"/>
                <w:b w:val="0"/>
                <w:bCs w:val="0"/>
                <w:caps w:val="0"/>
                <w:smallCaps w:val="0"/>
                <w:color w:val="000000" w:themeColor="text1"/>
                <w:spacing w:val="0"/>
                <w:w w:val="100"/>
                <w:sz w:val="24"/>
                <w:highlight w:val="none"/>
                <w:lang w:val="en-US" w:eastAsia="zh-CN"/>
                <w14:textFill>
                  <w14:solidFill>
                    <w14:schemeClr w14:val="tx1"/>
                  </w14:solidFill>
                </w14:textFill>
              </w:rPr>
              <w:t>项目预算</w:t>
            </w:r>
            <w:r>
              <w:rPr>
                <w:rFonts w:hint="eastAsia" w:ascii="宋体" w:hAnsi="宋体" w:eastAsia="宋体" w:cs="宋体"/>
                <w:b w:val="0"/>
                <w:bCs w:val="0"/>
                <w:caps w:val="0"/>
                <w:smallCaps w:val="0"/>
                <w:color w:val="000000" w:themeColor="text1"/>
                <w:spacing w:val="0"/>
                <w:w w:val="100"/>
                <w:sz w:val="24"/>
                <w:highlight w:val="none"/>
                <w14:textFill>
                  <w14:solidFill>
                    <w14:schemeClr w14:val="tx1"/>
                  </w14:solidFill>
                </w14:textFill>
              </w:rPr>
              <w:t>：</w:t>
            </w:r>
            <w:r>
              <w:rPr>
                <w:rFonts w:hint="eastAsia" w:hAnsi="宋体" w:eastAsia="宋体" w:cs="宋体"/>
                <w:b w:val="0"/>
                <w:bCs w:val="0"/>
                <w:caps w:val="0"/>
                <w:smallCaps w:val="0"/>
                <w:color w:val="000000" w:themeColor="text1"/>
                <w:spacing w:val="0"/>
                <w:w w:val="100"/>
                <w:sz w:val="24"/>
                <w:highlight w:val="none"/>
                <w:lang w:val="en-US" w:eastAsia="zh-CN"/>
                <w14:textFill>
                  <w14:solidFill>
                    <w14:schemeClr w14:val="tx1"/>
                  </w14:solidFill>
                </w14:textFill>
              </w:rPr>
              <w:t>25000元</w:t>
            </w:r>
          </w:p>
        </w:tc>
      </w:tr>
      <w:tr w14:paraId="64B1EA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2" w:hRule="atLeast"/>
          <w:jc w:val="center"/>
        </w:trPr>
        <w:tc>
          <w:tcPr>
            <w:tcW w:w="434" w:type="pct"/>
            <w:vAlign w:val="center"/>
          </w:tcPr>
          <w:p w14:paraId="0A7384A5">
            <w:pPr>
              <w:pStyle w:val="59"/>
              <w:snapToGrid w:val="0"/>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t>4</w:t>
            </w:r>
          </w:p>
        </w:tc>
        <w:tc>
          <w:tcPr>
            <w:tcW w:w="4565" w:type="pct"/>
            <w:vAlign w:val="center"/>
          </w:tcPr>
          <w:p w14:paraId="77F67FCB">
            <w:pPr>
              <w:tabs>
                <w:tab w:val="center" w:pos="4289"/>
              </w:tabs>
              <w:spacing w:beforeAutospacing="0" w:afterAutospacing="0" w:line="336" w:lineRule="auto"/>
              <w:ind w:firstLine="480" w:firstLineChars="200"/>
              <w:outlineLvl w:val="9"/>
              <w:rPr>
                <w:rFonts w:hint="default"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服务周期：一年</w:t>
            </w:r>
          </w:p>
          <w:p w14:paraId="6153A39A">
            <w:pPr>
              <w:spacing w:beforeAutospacing="0" w:afterAutospacing="0" w:line="336" w:lineRule="auto"/>
              <w:ind w:firstLine="480" w:firstLineChars="200"/>
              <w:outlineLvl w:val="9"/>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服务地点：采购人指定地点</w:t>
            </w:r>
            <w:r>
              <w:rPr>
                <w:rFonts w:hint="eastAsia" w:ascii="宋体" w:hAnsi="宋体" w:eastAsia="宋体" w:cs="宋体"/>
                <w:caps w:val="0"/>
                <w:smallCaps w:val="0"/>
                <w:color w:val="000000" w:themeColor="text1"/>
                <w:spacing w:val="0"/>
                <w:w w:val="100"/>
                <w:sz w:val="24"/>
                <w:highlight w:val="none"/>
                <w:lang w:val="zh-CN" w:eastAsia="zh-CN"/>
                <w14:textFill>
                  <w14:solidFill>
                    <w14:schemeClr w14:val="tx1"/>
                  </w14:solidFill>
                </w14:textFill>
              </w:rPr>
              <w:t>。</w:t>
            </w:r>
          </w:p>
        </w:tc>
      </w:tr>
      <w:tr w14:paraId="2C226D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2" w:hRule="atLeast"/>
          <w:jc w:val="center"/>
        </w:trPr>
        <w:tc>
          <w:tcPr>
            <w:tcW w:w="434" w:type="pct"/>
            <w:vAlign w:val="center"/>
          </w:tcPr>
          <w:p w14:paraId="6224C3C8">
            <w:pPr>
              <w:pStyle w:val="59"/>
              <w:snapToGrid w:val="0"/>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t>5</w:t>
            </w:r>
          </w:p>
        </w:tc>
        <w:tc>
          <w:tcPr>
            <w:tcW w:w="4565" w:type="pct"/>
            <w:vAlign w:val="center"/>
          </w:tcPr>
          <w:p w14:paraId="58186197">
            <w:pPr>
              <w:pStyle w:val="59"/>
              <w:snapToGrid w:val="0"/>
              <w:spacing w:beforeAutospacing="0" w:afterAutospacing="0" w:line="360" w:lineRule="auto"/>
              <w:ind w:firstLine="480" w:firstLineChars="200"/>
              <w:outlineLvl w:val="9"/>
              <w:rPr>
                <w:rFonts w:hint="eastAsia" w:ascii="宋体" w:hAnsi="宋体" w:eastAsia="宋体" w:cs="宋体"/>
                <w:bCs/>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Cs/>
                <w:caps w:val="0"/>
                <w:smallCaps w:val="0"/>
                <w:color w:val="000000" w:themeColor="text1"/>
                <w:spacing w:val="0"/>
                <w:w w:val="100"/>
                <w:sz w:val="24"/>
                <w:szCs w:val="24"/>
                <w:highlight w:val="none"/>
                <w:lang w:bidi="ar"/>
                <w14:textFill>
                  <w14:solidFill>
                    <w14:schemeClr w14:val="tx1"/>
                  </w14:solidFill>
                </w14:textFill>
              </w:rPr>
              <w:t>投标报价：报价须包括本项目所需一切费用，否则视为无效。</w:t>
            </w:r>
          </w:p>
        </w:tc>
      </w:tr>
      <w:tr w14:paraId="36EDB8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4" w:hRule="atLeast"/>
          <w:jc w:val="center"/>
        </w:trPr>
        <w:tc>
          <w:tcPr>
            <w:tcW w:w="434" w:type="pct"/>
            <w:vAlign w:val="center"/>
          </w:tcPr>
          <w:p w14:paraId="76C5E758">
            <w:pPr>
              <w:pStyle w:val="59"/>
              <w:snapToGrid w:val="0"/>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t>6</w:t>
            </w:r>
          </w:p>
        </w:tc>
        <w:tc>
          <w:tcPr>
            <w:tcW w:w="4565" w:type="pct"/>
            <w:vAlign w:val="center"/>
          </w:tcPr>
          <w:p w14:paraId="196E066C">
            <w:pPr>
              <w:pStyle w:val="59"/>
              <w:snapToGrid w:val="0"/>
              <w:spacing w:beforeAutospacing="0" w:afterAutospacing="0" w:line="360" w:lineRule="auto"/>
              <w:ind w:firstLine="480" w:firstLineChars="200"/>
              <w:outlineLvl w:val="9"/>
              <w:rPr>
                <w:rFonts w:hint="eastAsia" w:ascii="宋体" w:hAnsi="宋体" w:eastAsia="宋体" w:cs="宋体"/>
                <w:bCs/>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Cs/>
                <w:caps w:val="0"/>
                <w:smallCaps w:val="0"/>
                <w:color w:val="000000" w:themeColor="text1"/>
                <w:spacing w:val="0"/>
                <w:w w:val="100"/>
                <w:sz w:val="24"/>
                <w:szCs w:val="24"/>
                <w:highlight w:val="none"/>
                <w:lang w:bidi="ar"/>
                <w14:textFill>
                  <w14:solidFill>
                    <w14:schemeClr w14:val="tx1"/>
                  </w14:solidFill>
                </w14:textFill>
              </w:rPr>
              <w:t>投标有效期：</w:t>
            </w:r>
            <w:r>
              <w:rPr>
                <w:rFonts w:hint="eastAsia" w:ascii="宋体" w:hAnsi="宋体" w:eastAsia="宋体" w:cs="宋体"/>
                <w:bCs/>
                <w:caps w:val="0"/>
                <w:smallCaps w:val="0"/>
                <w:color w:val="000000" w:themeColor="text1"/>
                <w:spacing w:val="0"/>
                <w:w w:val="100"/>
                <w:sz w:val="24"/>
                <w:szCs w:val="24"/>
                <w:highlight w:val="none"/>
                <w:u w:val="single"/>
                <w:lang w:bidi="ar"/>
                <w14:textFill>
                  <w14:solidFill>
                    <w14:schemeClr w14:val="tx1"/>
                  </w14:solidFill>
                </w14:textFill>
              </w:rPr>
              <w:t>90</w:t>
            </w:r>
            <w:r>
              <w:rPr>
                <w:rFonts w:hint="eastAsia" w:ascii="宋体" w:hAnsi="宋体" w:eastAsia="宋体" w:cs="宋体"/>
                <w:bCs/>
                <w:caps w:val="0"/>
                <w:smallCaps w:val="0"/>
                <w:color w:val="000000" w:themeColor="text1"/>
                <w:spacing w:val="0"/>
                <w:w w:val="100"/>
                <w:sz w:val="24"/>
                <w:szCs w:val="24"/>
                <w:highlight w:val="none"/>
                <w:lang w:bidi="ar"/>
                <w14:textFill>
                  <w14:solidFill>
                    <w14:schemeClr w14:val="tx1"/>
                  </w14:solidFill>
                </w14:textFill>
              </w:rPr>
              <w:t>日历天（从投标截止之日起）</w:t>
            </w:r>
          </w:p>
        </w:tc>
      </w:tr>
      <w:tr w14:paraId="6490EA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4" w:hRule="atLeast"/>
          <w:jc w:val="center"/>
        </w:trPr>
        <w:tc>
          <w:tcPr>
            <w:tcW w:w="434" w:type="pct"/>
            <w:shd w:val="clear" w:color="auto" w:fill="auto"/>
            <w:vAlign w:val="center"/>
          </w:tcPr>
          <w:p w14:paraId="595ADA73">
            <w:pPr>
              <w:pStyle w:val="59"/>
              <w:snapToGrid w:val="0"/>
              <w:spacing w:beforeAutospacing="0" w:afterAutospacing="0" w:line="360" w:lineRule="auto"/>
              <w:ind w:left="0" w:leftChars="0" w:right="0" w:rightChars="0"/>
              <w:jc w:val="center"/>
              <w:outlineLvl w:val="9"/>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t>7</w:t>
            </w:r>
          </w:p>
        </w:tc>
        <w:tc>
          <w:tcPr>
            <w:tcW w:w="4565" w:type="pct"/>
            <w:vAlign w:val="center"/>
          </w:tcPr>
          <w:p w14:paraId="1CDF3700">
            <w:pPr>
              <w:pStyle w:val="59"/>
              <w:snapToGrid w:val="0"/>
              <w:spacing w:beforeAutospacing="0" w:afterAutospacing="0" w:line="360" w:lineRule="auto"/>
              <w:ind w:firstLine="480" w:firstLineChars="200"/>
              <w:outlineLvl w:val="9"/>
              <w:rPr>
                <w:rFonts w:hint="eastAsia" w:ascii="宋体" w:hAnsi="宋体" w:eastAsia="宋体" w:cs="宋体"/>
                <w:bCs/>
                <w:caps w:val="0"/>
                <w:smallCaps w:val="0"/>
                <w:color w:val="000000" w:themeColor="text1"/>
                <w:spacing w:val="0"/>
                <w:w w:val="100"/>
                <w:sz w:val="24"/>
                <w:szCs w:val="24"/>
                <w:highlight w:val="none"/>
                <w:lang w:bidi="ar"/>
                <w14:textFill>
                  <w14:solidFill>
                    <w14:schemeClr w14:val="tx1"/>
                  </w14:solidFill>
                </w14:textFill>
              </w:rPr>
            </w:pPr>
            <w:r>
              <w:rPr>
                <w:rFonts w:hint="eastAsia" w:hAnsi="宋体" w:eastAsia="宋体" w:cs="宋体"/>
                <w:bCs/>
                <w:caps w:val="0"/>
                <w:smallCaps w:val="0"/>
                <w:color w:val="000000" w:themeColor="text1"/>
                <w:spacing w:val="0"/>
                <w:w w:val="100"/>
                <w:sz w:val="24"/>
                <w:szCs w:val="24"/>
                <w:highlight w:val="none"/>
                <w:lang w:val="en-US" w:eastAsia="zh-CN" w:bidi="ar"/>
                <w14:textFill>
                  <w14:solidFill>
                    <w14:schemeClr w14:val="tx1"/>
                  </w14:solidFill>
                </w14:textFill>
              </w:rPr>
              <w:t>验收要求：</w:t>
            </w:r>
            <w:r>
              <w:rPr>
                <w:rFonts w:hint="eastAsia" w:hAnsi="宋体" w:eastAsia="宋体" w:cs="宋体"/>
                <w:bCs/>
                <w:caps w:val="0"/>
                <w:smallCaps w:val="0"/>
                <w:color w:val="000000" w:themeColor="text1"/>
                <w:spacing w:val="0"/>
                <w:w w:val="100"/>
                <w:sz w:val="24"/>
                <w:szCs w:val="24"/>
                <w:highlight w:val="none"/>
                <w:lang w:eastAsia="zh-CN" w:bidi="ar"/>
                <w14:textFill>
                  <w14:solidFill>
                    <w14:schemeClr w14:val="tx1"/>
                  </w14:solidFill>
                </w14:textFill>
              </w:rPr>
              <w:t>乙方完成的具体审计项目的审计结果由甲方按照有关规定进行验收；</w:t>
            </w:r>
          </w:p>
        </w:tc>
      </w:tr>
      <w:tr w14:paraId="59D009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4" w:hRule="atLeast"/>
          <w:jc w:val="center"/>
        </w:trPr>
        <w:tc>
          <w:tcPr>
            <w:tcW w:w="434" w:type="pct"/>
            <w:shd w:val="clear" w:color="auto" w:fill="auto"/>
            <w:vAlign w:val="center"/>
          </w:tcPr>
          <w:p w14:paraId="630A9E99">
            <w:pPr>
              <w:pStyle w:val="59"/>
              <w:snapToGrid w:val="0"/>
              <w:spacing w:beforeAutospacing="0" w:afterAutospacing="0" w:line="360" w:lineRule="auto"/>
              <w:ind w:left="0" w:leftChars="0" w:right="0" w:rightChars="0"/>
              <w:jc w:val="center"/>
              <w:outlineLvl w:val="9"/>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t>8</w:t>
            </w:r>
          </w:p>
        </w:tc>
        <w:tc>
          <w:tcPr>
            <w:tcW w:w="4565" w:type="pct"/>
            <w:vAlign w:val="center"/>
          </w:tcPr>
          <w:p w14:paraId="6719AA6C">
            <w:pPr>
              <w:pStyle w:val="59"/>
              <w:snapToGrid w:val="0"/>
              <w:spacing w:beforeAutospacing="0" w:afterAutospacing="0" w:line="360" w:lineRule="auto"/>
              <w:ind w:firstLine="480" w:firstLineChars="200"/>
              <w:outlineLvl w:val="9"/>
              <w:rPr>
                <w:rFonts w:hint="eastAsia" w:asciiTheme="majorEastAsia" w:hAnsiTheme="majorEastAsia" w:eastAsiaTheme="majorEastAsia" w:cstheme="majorEastAsia"/>
                <w:bCs/>
                <w:caps w:val="0"/>
                <w:smallCaps w:val="0"/>
                <w:color w:val="000000" w:themeColor="text1"/>
                <w:spacing w:val="0"/>
                <w:w w:val="100"/>
                <w:sz w:val="24"/>
                <w:szCs w:val="24"/>
                <w:highlight w:val="none"/>
                <w:lang w:bidi="ar"/>
                <w14:textFill>
                  <w14:solidFill>
                    <w14:schemeClr w14:val="tx1"/>
                  </w14:solidFill>
                </w14:textFill>
              </w:rPr>
            </w:pPr>
            <w:r>
              <w:rPr>
                <w:rFonts w:hint="eastAsia" w:asciiTheme="majorEastAsia" w:hAnsiTheme="majorEastAsia" w:eastAsiaTheme="majorEastAsia" w:cstheme="majorEastAsia"/>
                <w:bCs/>
                <w:caps w:val="0"/>
                <w:smallCaps w:val="0"/>
                <w:color w:val="000000" w:themeColor="text1"/>
                <w:spacing w:val="0"/>
                <w:w w:val="100"/>
                <w:sz w:val="24"/>
                <w:szCs w:val="24"/>
                <w:highlight w:val="none"/>
                <w:lang w:bidi="ar"/>
                <w14:textFill>
                  <w14:solidFill>
                    <w14:schemeClr w14:val="tx1"/>
                  </w14:solidFill>
                </w14:textFill>
              </w:rPr>
              <w:t>供应商资格要求：</w:t>
            </w:r>
          </w:p>
          <w:p w14:paraId="6E359CC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lang w:val="en-US" w:eastAsia="zh-CN"/>
                <w14:textFill>
                  <w14:solidFill>
                    <w14:schemeClr w14:val="tx1"/>
                  </w14:solidFill>
                </w14:textFill>
              </w:rPr>
              <w:t>（一）</w:t>
            </w:r>
            <w: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t>符合《中华人民共和国政府采购法》第二十二条的规定，</w:t>
            </w:r>
            <w: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t>并提供《资格承诺声明函》；</w:t>
            </w:r>
          </w:p>
          <w:p w14:paraId="473C112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lang w:val="en-US" w:eastAsia="zh-CN"/>
                <w14:textFill>
                  <w14:solidFill>
                    <w14:schemeClr w14:val="tx1"/>
                  </w14:solidFill>
                </w14:textFill>
              </w:rPr>
              <w:t>（二）</w:t>
            </w:r>
            <w: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14:paraId="075EC8D2">
            <w:pPr>
              <w:pStyle w:val="9"/>
              <w:keepNext w:val="0"/>
              <w:keepLines w:val="0"/>
              <w:pageBreakBefore w:val="0"/>
              <w:widowControl w:val="0"/>
              <w:kinsoku/>
              <w:wordWrap/>
              <w:overflowPunct/>
              <w:topLinePunct w:val="0"/>
              <w:autoSpaceDE/>
              <w:autoSpaceDN/>
              <w:bidi w:val="0"/>
              <w:adjustRightInd/>
              <w:spacing w:line="360" w:lineRule="auto"/>
              <w:textAlignment w:val="auto"/>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lang w:eastAsia="zh-CN"/>
                <w14:textFill>
                  <w14:solidFill>
                    <w14:schemeClr w14:val="tx1"/>
                  </w14:solidFill>
                </w14:textFill>
              </w:rPr>
              <w:t>（</w:t>
            </w:r>
            <w:r>
              <w:rPr>
                <w:rFonts w:hint="eastAsia" w:asciiTheme="majorEastAsia" w:hAnsiTheme="majorEastAsia" w:eastAsiaTheme="majorEastAsia" w:cstheme="majorEastAsia"/>
                <w:color w:val="000000" w:themeColor="text1"/>
                <w:kern w:val="2"/>
                <w:sz w:val="24"/>
                <w:szCs w:val="24"/>
                <w:highlight w:val="none"/>
                <w:lang w:val="en-US" w:eastAsia="zh-CN"/>
                <w14:textFill>
                  <w14:solidFill>
                    <w14:schemeClr w14:val="tx1"/>
                  </w14:solidFill>
                </w14:textFill>
              </w:rPr>
              <w:t>三</w:t>
            </w:r>
            <w:r>
              <w:rPr>
                <w:rFonts w:hint="eastAsia" w:asciiTheme="majorEastAsia" w:hAnsiTheme="majorEastAsia" w:eastAsiaTheme="majorEastAsia" w:cstheme="majorEastAsia"/>
                <w:color w:val="000000" w:themeColor="text1"/>
                <w:kern w:val="2"/>
                <w:sz w:val="24"/>
                <w:szCs w:val="24"/>
                <w:highlight w:val="none"/>
                <w:lang w:eastAsia="zh-CN"/>
                <w14:textFill>
                  <w14:solidFill>
                    <w14:schemeClr w14:val="tx1"/>
                  </w14:solidFill>
                </w14:textFill>
              </w:rPr>
              <w:t>）</w:t>
            </w:r>
            <w:r>
              <w:rPr>
                <w:rFonts w:hint="eastAsia" w:asciiTheme="majorEastAsia" w:hAnsiTheme="majorEastAsia" w:eastAsiaTheme="majorEastAsia" w:cstheme="majorEastAsia"/>
                <w:color w:val="000000" w:themeColor="text1"/>
                <w:kern w:val="2"/>
                <w:sz w:val="24"/>
                <w:szCs w:val="24"/>
                <w:highlight w:val="none"/>
                <w:lang w:val="en-US" w:eastAsia="zh-CN"/>
                <w14:textFill>
                  <w14:solidFill>
                    <w14:schemeClr w14:val="tx1"/>
                  </w14:solidFill>
                </w14:textFill>
              </w:rPr>
              <w:t>特定资格要求：投标人须具有合法的《会计师事务所执业证书》的会计师事务所。</w:t>
            </w:r>
          </w:p>
          <w:p w14:paraId="35F1177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lang w:val="en-US" w:eastAsia="zh-CN"/>
                <w14:textFill>
                  <w14:solidFill>
                    <w14:schemeClr w14:val="tx1"/>
                  </w14:solidFill>
                </w14:textFill>
              </w:rPr>
              <w:t>（四）</w:t>
            </w:r>
            <w: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t>本项目不接受联合体投标。</w:t>
            </w:r>
          </w:p>
        </w:tc>
      </w:tr>
      <w:tr w14:paraId="5AAEBB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4" w:hRule="atLeast"/>
          <w:jc w:val="center"/>
        </w:trPr>
        <w:tc>
          <w:tcPr>
            <w:tcW w:w="434" w:type="pct"/>
            <w:shd w:val="clear" w:color="auto" w:fill="auto"/>
            <w:vAlign w:val="center"/>
          </w:tcPr>
          <w:p w14:paraId="0A7FCB0D">
            <w:pPr>
              <w:pStyle w:val="59"/>
              <w:snapToGrid w:val="0"/>
              <w:spacing w:beforeAutospacing="0" w:afterAutospacing="0" w:line="360" w:lineRule="auto"/>
              <w:ind w:left="0" w:leftChars="0" w:right="0" w:rightChars="0"/>
              <w:jc w:val="center"/>
              <w:outlineLvl w:val="9"/>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t>9</w:t>
            </w:r>
          </w:p>
        </w:tc>
        <w:tc>
          <w:tcPr>
            <w:tcW w:w="4565" w:type="pct"/>
            <w:vAlign w:val="center"/>
          </w:tcPr>
          <w:p w14:paraId="47E52D51">
            <w:pPr>
              <w:pStyle w:val="59"/>
              <w:snapToGrid w:val="0"/>
              <w:spacing w:beforeAutospacing="0" w:afterAutospacing="0" w:line="360" w:lineRule="auto"/>
              <w:ind w:firstLine="480" w:firstLineChars="200"/>
              <w:outlineLvl w:val="9"/>
              <w:rPr>
                <w:rFonts w:hint="default" w:eastAsiaTheme="minorEastAsia"/>
                <w:caps w:val="0"/>
                <w:smallCaps w:val="0"/>
                <w:color w:val="000000" w:themeColor="text1"/>
                <w:spacing w:val="0"/>
                <w:w w:val="100"/>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付款方式：</w:t>
            </w:r>
            <w:r>
              <w:rPr>
                <w:rFonts w:hint="eastAsia"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以最终签订合同为准。</w:t>
            </w:r>
          </w:p>
        </w:tc>
      </w:tr>
      <w:tr w14:paraId="69CAEC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8" w:hRule="atLeast"/>
          <w:jc w:val="center"/>
        </w:trPr>
        <w:tc>
          <w:tcPr>
            <w:tcW w:w="434" w:type="pct"/>
            <w:shd w:val="clear" w:color="auto" w:fill="auto"/>
            <w:vAlign w:val="center"/>
          </w:tcPr>
          <w:p w14:paraId="06858AEB">
            <w:pPr>
              <w:pStyle w:val="59"/>
              <w:snapToGrid w:val="0"/>
              <w:spacing w:beforeAutospacing="0" w:afterAutospacing="0" w:line="360" w:lineRule="auto"/>
              <w:ind w:left="0" w:leftChars="0" w:right="0" w:rightChars="0"/>
              <w:jc w:val="center"/>
              <w:outlineLvl w:val="9"/>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t>10</w:t>
            </w:r>
          </w:p>
        </w:tc>
        <w:tc>
          <w:tcPr>
            <w:tcW w:w="4565" w:type="pct"/>
            <w:vAlign w:val="center"/>
          </w:tcPr>
          <w:p w14:paraId="267D19A6">
            <w:pPr>
              <w:pStyle w:val="59"/>
              <w:snapToGrid w:val="0"/>
              <w:spacing w:beforeAutospacing="0" w:afterAutospacing="0" w:line="360" w:lineRule="auto"/>
              <w:ind w:firstLine="480" w:firstLineChars="200"/>
              <w:outlineLvl w:val="9"/>
              <w:rPr>
                <w:rFonts w:hint="eastAsia" w:ascii="宋体" w:hAnsi="宋体" w:eastAsia="宋体" w:cs="宋体"/>
                <w:bCs/>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Cs/>
                <w:caps w:val="0"/>
                <w:smallCaps w:val="0"/>
                <w:color w:val="000000" w:themeColor="text1"/>
                <w:spacing w:val="0"/>
                <w:w w:val="100"/>
                <w:sz w:val="24"/>
                <w:szCs w:val="24"/>
                <w:highlight w:val="none"/>
                <w:lang w:bidi="ar"/>
                <w14:textFill>
                  <w14:solidFill>
                    <w14:schemeClr w14:val="tx1"/>
                  </w14:solidFill>
                </w14:textFill>
              </w:rPr>
              <w:t>磋商响应文件及电子版要求：</w:t>
            </w:r>
          </w:p>
          <w:p w14:paraId="2F7FEED6">
            <w:pPr>
              <w:pStyle w:val="59"/>
              <w:snapToGrid w:val="0"/>
              <w:spacing w:beforeAutospacing="0" w:afterAutospacing="0" w:line="360" w:lineRule="auto"/>
              <w:ind w:firstLine="480" w:firstLineChars="200"/>
              <w:outlineLvl w:val="9"/>
              <w:rPr>
                <w:rFonts w:hint="eastAsia" w:ascii="宋体" w:hAnsi="宋体" w:eastAsia="宋体" w:cs="宋体"/>
                <w:bCs/>
                <w:caps w:val="0"/>
                <w:smallCaps w:val="0"/>
                <w:color w:val="000000" w:themeColor="text1"/>
                <w:spacing w:val="0"/>
                <w:w w:val="100"/>
                <w:sz w:val="24"/>
                <w:szCs w:val="24"/>
                <w:highlight w:val="none"/>
                <w:lang w:val="zh-CN" w:bidi="ar"/>
                <w14:textFill>
                  <w14:solidFill>
                    <w14:schemeClr w14:val="tx1"/>
                  </w14:solidFill>
                </w14:textFill>
              </w:rPr>
            </w:pPr>
            <w:r>
              <w:rPr>
                <w:rFonts w:hint="eastAsia" w:ascii="宋体" w:hAnsi="宋体" w:eastAsia="宋体" w:cs="宋体"/>
                <w:bCs/>
                <w:caps w:val="0"/>
                <w:smallCaps w:val="0"/>
                <w:color w:val="000000" w:themeColor="text1"/>
                <w:spacing w:val="0"/>
                <w:w w:val="100"/>
                <w:sz w:val="24"/>
                <w:szCs w:val="24"/>
                <w:highlight w:val="none"/>
                <w:lang w:val="zh-CN" w:bidi="ar"/>
                <w14:textFill>
                  <w14:solidFill>
                    <w14:schemeClr w14:val="tx1"/>
                  </w14:solidFill>
                </w14:textFill>
              </w:rPr>
              <w:t>纸质文件</w:t>
            </w:r>
            <w:r>
              <w:rPr>
                <w:rFonts w:hint="eastAsia" w:ascii="宋体" w:hAnsi="宋体" w:eastAsia="宋体" w:cs="宋体"/>
                <w:bCs/>
                <w:caps w:val="0"/>
                <w:smallCaps w:val="0"/>
                <w:color w:val="000000" w:themeColor="text1"/>
                <w:spacing w:val="0"/>
                <w:w w:val="100"/>
                <w:sz w:val="24"/>
                <w:szCs w:val="24"/>
                <w:highlight w:val="none"/>
                <w:lang w:bidi="ar"/>
                <w14:textFill>
                  <w14:solidFill>
                    <w14:schemeClr w14:val="tx1"/>
                  </w14:solidFill>
                </w14:textFill>
              </w:rPr>
              <w:t>份数：正本一套、副本二套；</w:t>
            </w:r>
          </w:p>
          <w:p w14:paraId="6FA1D98A">
            <w:pPr>
              <w:pStyle w:val="59"/>
              <w:snapToGrid w:val="0"/>
              <w:spacing w:beforeAutospacing="0" w:afterAutospacing="0" w:line="360" w:lineRule="auto"/>
              <w:ind w:firstLine="480" w:firstLineChars="200"/>
              <w:outlineLvl w:val="9"/>
              <w:rPr>
                <w:rFonts w:hint="eastAsia" w:ascii="宋体" w:hAnsi="宋体" w:eastAsia="宋体" w:cs="宋体"/>
                <w:bCs/>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Cs/>
                <w:caps w:val="0"/>
                <w:smallCaps w:val="0"/>
                <w:color w:val="000000" w:themeColor="text1"/>
                <w:spacing w:val="0"/>
                <w:w w:val="100"/>
                <w:sz w:val="24"/>
                <w:szCs w:val="24"/>
                <w:highlight w:val="none"/>
                <w:lang w:bidi="ar"/>
                <w14:textFill>
                  <w14:solidFill>
                    <w14:schemeClr w14:val="tx1"/>
                  </w14:solidFill>
                </w14:textFill>
              </w:rPr>
              <w:t>电子版文件要求：U盘（密封单独提交，提交不退）；内容须为Word文件和PDF文件（电子版内容要与投标正本一致并加盖公章）。</w:t>
            </w:r>
          </w:p>
        </w:tc>
      </w:tr>
      <w:tr w14:paraId="1BF11A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5" w:hRule="atLeast"/>
          <w:jc w:val="center"/>
        </w:trPr>
        <w:tc>
          <w:tcPr>
            <w:tcW w:w="434" w:type="pct"/>
            <w:shd w:val="clear" w:color="auto" w:fill="auto"/>
            <w:vAlign w:val="center"/>
          </w:tcPr>
          <w:p w14:paraId="41D1A9D2">
            <w:pPr>
              <w:pStyle w:val="59"/>
              <w:snapToGrid w:val="0"/>
              <w:spacing w:beforeAutospacing="0" w:afterAutospacing="0" w:line="360" w:lineRule="auto"/>
              <w:ind w:left="0" w:leftChars="0" w:right="0" w:rightChars="0"/>
              <w:jc w:val="center"/>
              <w:outlineLvl w:val="9"/>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t>11</w:t>
            </w:r>
          </w:p>
        </w:tc>
        <w:tc>
          <w:tcPr>
            <w:tcW w:w="4565" w:type="pct"/>
            <w:vAlign w:val="center"/>
          </w:tcPr>
          <w:p w14:paraId="554117F6">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lang w:val="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val="zh-CN"/>
                <w14:textFill>
                  <w14:solidFill>
                    <w14:schemeClr w14:val="tx1"/>
                  </w14:solidFill>
                </w14:textFill>
              </w:rPr>
              <w:t>供应商必须按照磋商文件的规定和要求签字、盖章（</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法定代表人</w:t>
            </w:r>
            <w:r>
              <w:rPr>
                <w:rFonts w:hint="eastAsia" w:ascii="宋体" w:hAnsi="宋体" w:eastAsia="宋体" w:cs="宋体"/>
                <w:caps w:val="0"/>
                <w:smallCaps w:val="0"/>
                <w:color w:val="000000" w:themeColor="text1"/>
                <w:spacing w:val="0"/>
                <w:w w:val="100"/>
                <w:sz w:val="24"/>
                <w:highlight w:val="none"/>
                <w:lang w:val="zh-CN"/>
                <w14:textFill>
                  <w14:solidFill>
                    <w14:schemeClr w14:val="tx1"/>
                  </w14:solidFill>
                </w14:textFill>
              </w:rPr>
              <w:t>的签字可用具有法定效力的签字章）</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,未按规定签字盖章的</w:t>
            </w:r>
            <w:r>
              <w:rPr>
                <w:rFonts w:hint="eastAsia" w:ascii="宋体" w:hAnsi="宋体" w:eastAsia="宋体" w:cs="宋体"/>
                <w:caps w:val="0"/>
                <w:smallCaps w:val="0"/>
                <w:color w:val="000000" w:themeColor="text1"/>
                <w:spacing w:val="0"/>
                <w:w w:val="100"/>
                <w:kern w:val="0"/>
                <w:sz w:val="24"/>
                <w:highlight w:val="none"/>
                <w:lang w:val="zh-CN"/>
                <w14:textFill>
                  <w14:solidFill>
                    <w14:schemeClr w14:val="tx1"/>
                  </w14:solidFill>
                </w14:textFill>
              </w:rPr>
              <w:t>，按</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无效投标处理。</w:t>
            </w:r>
          </w:p>
        </w:tc>
      </w:tr>
      <w:tr w14:paraId="0D98D4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434" w:type="pct"/>
            <w:shd w:val="clear" w:color="auto" w:fill="auto"/>
            <w:vAlign w:val="center"/>
          </w:tcPr>
          <w:p w14:paraId="27137804">
            <w:pPr>
              <w:pStyle w:val="59"/>
              <w:snapToGrid w:val="0"/>
              <w:spacing w:beforeAutospacing="0" w:afterAutospacing="0" w:line="360" w:lineRule="auto"/>
              <w:ind w:left="0" w:leftChars="0" w:right="0" w:rightChars="0"/>
              <w:jc w:val="center"/>
              <w:outlineLvl w:val="9"/>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t>12</w:t>
            </w:r>
          </w:p>
        </w:tc>
        <w:tc>
          <w:tcPr>
            <w:tcW w:w="4565" w:type="pct"/>
            <w:vAlign w:val="center"/>
          </w:tcPr>
          <w:p w14:paraId="5718CCFB">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磋商文件澄清</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p>
          <w:p w14:paraId="68A41939">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供应商于</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202</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5</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年</w:t>
            </w:r>
            <w:r>
              <w:rPr>
                <w:rFonts w:hint="eastAsia" w:ascii="宋体" w:hAnsi="宋体" w:eastAsia="宋体" w:cs="宋体"/>
                <w:caps w:val="0"/>
                <w:smallCaps w:val="0"/>
                <w:color w:val="000000" w:themeColor="text1"/>
                <w:spacing w:val="0"/>
                <w:w w:val="100"/>
                <w:sz w:val="24"/>
                <w:highlight w:val="none"/>
                <w:u w:val="single"/>
                <w:lang w:val="en-US" w:eastAsia="zh-CN"/>
                <w14:textFill>
                  <w14:solidFill>
                    <w14:schemeClr w14:val="tx1"/>
                  </w14:solidFill>
                </w14:textFill>
              </w:rPr>
              <w:t>9</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月</w:t>
            </w:r>
            <w:r>
              <w:rPr>
                <w:rFonts w:hint="eastAsia" w:ascii="宋体" w:hAnsi="宋体" w:eastAsia="宋体" w:cs="宋体"/>
                <w:caps w:val="0"/>
                <w:smallCaps w:val="0"/>
                <w:color w:val="000000" w:themeColor="text1"/>
                <w:spacing w:val="0"/>
                <w:w w:val="100"/>
                <w:sz w:val="24"/>
                <w:highlight w:val="none"/>
                <w:u w:val="single"/>
                <w:lang w:val="en-US" w:eastAsia="zh-CN"/>
                <w14:textFill>
                  <w14:solidFill>
                    <w14:schemeClr w14:val="tx1"/>
                  </w14:solidFill>
                </w14:textFill>
              </w:rPr>
              <w:t>24</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日</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16</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点00分之前将磋商文件有关问题以书面形式发至邮箱统一答复，逾期不再受理。</w:t>
            </w:r>
          </w:p>
          <w:p w14:paraId="4BB037BC">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邮箱地址：</w:t>
            </w:r>
            <w:r>
              <w:rPr>
                <w:rFonts w:hint="eastAsia" w:ascii="宋体" w:hAnsi="宋体" w:eastAsia="宋体" w:cs="宋体"/>
                <w:caps w:val="0"/>
                <w:smallCaps w:val="0"/>
                <w:color w:val="000000" w:themeColor="text1"/>
                <w:spacing w:val="0"/>
                <w:w w:val="100"/>
                <w:sz w:val="24"/>
                <w:highlight w:val="none"/>
                <w:u w:val="none"/>
                <w:lang w:val="en-US" w:eastAsia="zh-CN"/>
                <w14:textFill>
                  <w14:solidFill>
                    <w14:schemeClr w14:val="tx1"/>
                  </w14:solidFill>
                </w14:textFill>
              </w:rPr>
              <w:t>353398112</w:t>
            </w:r>
            <w:r>
              <w:rPr>
                <w:rFonts w:hint="eastAsia" w:ascii="宋体" w:hAnsi="宋体" w:eastAsia="宋体" w:cs="宋体"/>
                <w:caps w:val="0"/>
                <w:smallCaps w:val="0"/>
                <w:color w:val="000000" w:themeColor="text1"/>
                <w:spacing w:val="0"/>
                <w:w w:val="100"/>
                <w:sz w:val="24"/>
                <w:highlight w:val="none"/>
                <w:u w:val="none"/>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u w:val="none"/>
                <w:lang w:val="en-US" w:eastAsia="zh-CN"/>
                <w14:textFill>
                  <w14:solidFill>
                    <w14:schemeClr w14:val="tx1"/>
                  </w14:solidFill>
                </w14:textFill>
              </w:rPr>
              <w:t>qq</w:t>
            </w:r>
            <w:r>
              <w:rPr>
                <w:rFonts w:hint="eastAsia" w:ascii="宋体" w:hAnsi="宋体" w:eastAsia="宋体" w:cs="宋体"/>
                <w:caps w:val="0"/>
                <w:smallCaps w:val="0"/>
                <w:color w:val="000000" w:themeColor="text1"/>
                <w:spacing w:val="0"/>
                <w:w w:val="100"/>
                <w:sz w:val="24"/>
                <w:highlight w:val="none"/>
                <w:u w:val="none"/>
                <w14:textFill>
                  <w14:solidFill>
                    <w14:schemeClr w14:val="tx1"/>
                  </w14:solidFill>
                </w14:textFill>
              </w:rPr>
              <w:t>.com</w:t>
            </w:r>
          </w:p>
        </w:tc>
      </w:tr>
      <w:tr w14:paraId="4FB57E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434" w:type="pct"/>
            <w:shd w:val="clear" w:color="auto" w:fill="auto"/>
            <w:vAlign w:val="center"/>
          </w:tcPr>
          <w:p w14:paraId="6E3D5842">
            <w:pPr>
              <w:pStyle w:val="59"/>
              <w:snapToGrid w:val="0"/>
              <w:spacing w:beforeAutospacing="0" w:afterAutospacing="0" w:line="360" w:lineRule="auto"/>
              <w:ind w:left="0" w:leftChars="0" w:right="0" w:rightChars="0"/>
              <w:jc w:val="center"/>
              <w:outlineLvl w:val="9"/>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t>13</w:t>
            </w:r>
          </w:p>
        </w:tc>
        <w:tc>
          <w:tcPr>
            <w:tcW w:w="4565" w:type="pct"/>
            <w:vAlign w:val="center"/>
          </w:tcPr>
          <w:p w14:paraId="39ACD328">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评标方法：综合评分法。</w:t>
            </w:r>
          </w:p>
        </w:tc>
      </w:tr>
      <w:tr w14:paraId="41A892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434" w:type="pct"/>
            <w:shd w:val="clear" w:color="auto" w:fill="auto"/>
            <w:vAlign w:val="center"/>
          </w:tcPr>
          <w:p w14:paraId="0AC5BF5E">
            <w:pPr>
              <w:pStyle w:val="59"/>
              <w:snapToGrid w:val="0"/>
              <w:spacing w:beforeAutospacing="0" w:afterAutospacing="0" w:line="360" w:lineRule="auto"/>
              <w:ind w:left="0" w:leftChars="0" w:right="0" w:rightChars="0"/>
              <w:jc w:val="center"/>
              <w:outlineLvl w:val="9"/>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sz w:val="24"/>
                <w:szCs w:val="24"/>
                <w:highlight w:val="none"/>
                <w:lang w:bidi="ar"/>
                <w14:textFill>
                  <w14:solidFill>
                    <w14:schemeClr w14:val="tx1"/>
                  </w14:solidFill>
                </w14:textFill>
              </w:rPr>
              <w:t>14</w:t>
            </w:r>
          </w:p>
        </w:tc>
        <w:tc>
          <w:tcPr>
            <w:tcW w:w="4565" w:type="pct"/>
            <w:vAlign w:val="center"/>
          </w:tcPr>
          <w:p w14:paraId="40D9A5C1">
            <w:pPr>
              <w:spacing w:beforeAutospacing="0" w:afterAutospacing="0" w:line="360" w:lineRule="auto"/>
              <w:ind w:firstLine="480" w:firstLineChars="200"/>
              <w:outlineLvl w:val="9"/>
              <w:rPr>
                <w:rFonts w:hint="default" w:ascii="宋体" w:hAnsi="宋体" w:eastAsia="宋体" w:cs="宋体"/>
                <w:caps w:val="0"/>
                <w:smallCaps w:val="0"/>
                <w:color w:val="000000" w:themeColor="text1"/>
                <w:spacing w:val="0"/>
                <w:w w:val="100"/>
                <w:kern w:val="0"/>
                <w:sz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val="en-US" w:eastAsia="zh-CN"/>
                <w14:textFill>
                  <w14:solidFill>
                    <w14:schemeClr w14:val="tx1"/>
                  </w14:solidFill>
                </w14:textFill>
              </w:rPr>
              <w:t>现场踏勘：</w:t>
            </w:r>
          </w:p>
          <w:p w14:paraId="69EF42FB">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组</w:t>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ab/>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织（  ）   不组织（√ ）</w:t>
            </w:r>
          </w:p>
          <w:p w14:paraId="07F552A8">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踏勘时间:</w:t>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ab/>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年</w:t>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ab/>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月</w:t>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ab/>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日</w:t>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ab/>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时       地点：</w:t>
            </w:r>
          </w:p>
          <w:p w14:paraId="7A6BA8E0">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联系人：</w:t>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ab/>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 xml:space="preserve">     联系电话：</w:t>
            </w:r>
          </w:p>
          <w:p w14:paraId="33DF6563">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请各投标人按踏勘时间规定，安排人员出席，并须携带本人身份证原件及法人授权函原件并加盖投标人公章。现场踏勘仅组织一次，投标人错过现场踏勘后果自负。</w:t>
            </w:r>
          </w:p>
        </w:tc>
      </w:tr>
      <w:tr w14:paraId="63F846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550" w:hRule="atLeast"/>
          <w:jc w:val="center"/>
        </w:trPr>
        <w:tc>
          <w:tcPr>
            <w:tcW w:w="434" w:type="pct"/>
            <w:vAlign w:val="center"/>
          </w:tcPr>
          <w:p w14:paraId="4DDD6F48">
            <w:pPr>
              <w:pStyle w:val="59"/>
              <w:snapToGrid w:val="0"/>
              <w:spacing w:beforeAutospacing="0" w:afterAutospacing="0" w:line="360" w:lineRule="auto"/>
              <w:jc w:val="center"/>
              <w:outlineLvl w:val="9"/>
              <w:rPr>
                <w:rFonts w:hint="default" w:ascii="宋体" w:hAnsi="宋体" w:eastAsia="宋体" w:cs="宋体"/>
                <w:b/>
                <w:caps w:val="0"/>
                <w:smallCaps w:val="0"/>
                <w:color w:val="000000" w:themeColor="text1"/>
                <w:spacing w:val="0"/>
                <w:w w:val="100"/>
                <w:sz w:val="24"/>
                <w:szCs w:val="24"/>
                <w:highlight w:val="none"/>
                <w:lang w:val="en-US" w:eastAsia="zh-CN" w:bidi="ar"/>
                <w14:textFill>
                  <w14:solidFill>
                    <w14:schemeClr w14:val="tx1"/>
                  </w14:solidFill>
                </w14:textFill>
              </w:rPr>
            </w:pPr>
            <w:r>
              <w:rPr>
                <w:rFonts w:hint="eastAsia" w:hAnsi="宋体" w:eastAsia="宋体" w:cs="宋体"/>
                <w:b/>
                <w:caps w:val="0"/>
                <w:smallCaps w:val="0"/>
                <w:color w:val="000000" w:themeColor="text1"/>
                <w:spacing w:val="0"/>
                <w:w w:val="100"/>
                <w:sz w:val="24"/>
                <w:szCs w:val="24"/>
                <w:highlight w:val="none"/>
                <w:lang w:val="en-US" w:eastAsia="zh-CN" w:bidi="ar"/>
                <w14:textFill>
                  <w14:solidFill>
                    <w14:schemeClr w14:val="tx1"/>
                  </w14:solidFill>
                </w14:textFill>
              </w:rPr>
              <w:t>15</w:t>
            </w:r>
          </w:p>
        </w:tc>
        <w:tc>
          <w:tcPr>
            <w:tcW w:w="4565" w:type="pct"/>
            <w:vAlign w:val="center"/>
          </w:tcPr>
          <w:p w14:paraId="0F334629">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递交磋商</w:t>
            </w:r>
            <w:r>
              <w:rPr>
                <w:rFonts w:hint="eastAsia" w:ascii="宋体" w:hAnsi="宋体" w:eastAsia="宋体" w:cs="宋体"/>
                <w:caps w:val="0"/>
                <w:smallCaps w:val="0"/>
                <w:color w:val="000000" w:themeColor="text1"/>
                <w:spacing w:val="0"/>
                <w:w w:val="100"/>
                <w:kern w:val="0"/>
                <w:sz w:val="24"/>
                <w:highlight w:val="none"/>
                <w:lang w:val="en-US" w:eastAsia="zh-CN"/>
                <w14:textFill>
                  <w14:solidFill>
                    <w14:schemeClr w14:val="tx1"/>
                  </w14:solidFill>
                </w14:textFill>
              </w:rPr>
              <w:t>响应</w:t>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文件地点、时间：</w:t>
            </w:r>
          </w:p>
          <w:p w14:paraId="7C4DA664">
            <w:pPr>
              <w:spacing w:beforeAutospacing="0" w:afterAutospacing="0" w:line="360" w:lineRule="auto"/>
              <w:ind w:firstLine="480" w:firstLineChars="200"/>
              <w:outlineLvl w:val="9"/>
              <w:rPr>
                <w:rFonts w:hint="default" w:ascii="宋体" w:hAnsi="宋体" w:eastAsia="宋体" w:cs="宋体"/>
                <w:caps w:val="0"/>
                <w:smallCaps w:val="0"/>
                <w:color w:val="000000" w:themeColor="text1"/>
                <w:spacing w:val="0"/>
                <w:w w:val="100"/>
                <w:kern w:val="0"/>
                <w:sz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递交磋商</w:t>
            </w:r>
            <w:r>
              <w:rPr>
                <w:rFonts w:hint="eastAsia" w:ascii="宋体" w:hAnsi="宋体" w:eastAsia="宋体" w:cs="宋体"/>
                <w:caps w:val="0"/>
                <w:smallCaps w:val="0"/>
                <w:color w:val="000000" w:themeColor="text1"/>
                <w:spacing w:val="0"/>
                <w:w w:val="100"/>
                <w:kern w:val="0"/>
                <w:sz w:val="24"/>
                <w:highlight w:val="none"/>
                <w:lang w:val="en-US" w:eastAsia="zh-CN"/>
                <w14:textFill>
                  <w14:solidFill>
                    <w14:schemeClr w14:val="tx1"/>
                  </w14:solidFill>
                </w14:textFill>
              </w:rPr>
              <w:t>响应</w:t>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文件的地点：</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兰州市安宁区刘沙公路37号</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勤政楼607</w:t>
            </w:r>
          </w:p>
          <w:p w14:paraId="1C1D7A3D">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递交磋商</w:t>
            </w:r>
            <w:r>
              <w:rPr>
                <w:rFonts w:hint="eastAsia" w:ascii="宋体" w:hAnsi="宋体" w:eastAsia="宋体" w:cs="宋体"/>
                <w:caps w:val="0"/>
                <w:smallCaps w:val="0"/>
                <w:color w:val="000000" w:themeColor="text1"/>
                <w:spacing w:val="0"/>
                <w:w w:val="100"/>
                <w:kern w:val="0"/>
                <w:sz w:val="24"/>
                <w:highlight w:val="none"/>
                <w:lang w:val="en-US" w:eastAsia="zh-CN"/>
                <w14:textFill>
                  <w14:solidFill>
                    <w14:schemeClr w14:val="tx1"/>
                  </w14:solidFill>
                </w14:textFill>
              </w:rPr>
              <w:t>响应</w:t>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文件</w:t>
            </w:r>
            <w:r>
              <w:rPr>
                <w:rFonts w:hint="eastAsia" w:ascii="宋体" w:hAnsi="宋体" w:eastAsia="宋体" w:cs="宋体"/>
                <w:caps w:val="0"/>
                <w:smallCaps w:val="0"/>
                <w:color w:val="000000" w:themeColor="text1"/>
                <w:spacing w:val="0"/>
                <w:w w:val="100"/>
                <w:kern w:val="0"/>
                <w:sz w:val="24"/>
                <w:highlight w:val="none"/>
                <w:lang w:val="en-US" w:eastAsia="zh-CN"/>
                <w14:textFill>
                  <w14:solidFill>
                    <w14:schemeClr w14:val="tx1"/>
                  </w14:solidFill>
                </w14:textFill>
              </w:rPr>
              <w:t>截止</w:t>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时间：</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2025年0</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9</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月</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22</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日10时30分</w:t>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（北京时间）。</w:t>
            </w:r>
          </w:p>
          <w:p w14:paraId="5D283BE5">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kern w:val="0"/>
                <w:sz w:val="24"/>
                <w:highlight w:val="none"/>
                <w:lang w:val="zh-CN"/>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val="zh-CN"/>
                <w14:textFill>
                  <w14:solidFill>
                    <w14:schemeClr w14:val="tx1"/>
                  </w14:solidFill>
                </w14:textFill>
              </w:rPr>
              <w:t>必须在此时间前将</w:t>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磋商</w:t>
            </w:r>
            <w:r>
              <w:rPr>
                <w:rFonts w:hint="eastAsia" w:ascii="宋体" w:hAnsi="宋体" w:eastAsia="宋体" w:cs="宋体"/>
                <w:caps w:val="0"/>
                <w:smallCaps w:val="0"/>
                <w:color w:val="000000" w:themeColor="text1"/>
                <w:spacing w:val="0"/>
                <w:w w:val="100"/>
                <w:kern w:val="0"/>
                <w:sz w:val="24"/>
                <w:highlight w:val="none"/>
                <w:lang w:val="en-US" w:eastAsia="zh-CN"/>
                <w14:textFill>
                  <w14:solidFill>
                    <w14:schemeClr w14:val="tx1"/>
                  </w14:solidFill>
                </w14:textFill>
              </w:rPr>
              <w:t>响应</w:t>
            </w:r>
            <w:r>
              <w:rPr>
                <w:rFonts w:hint="eastAsia" w:ascii="宋体" w:hAnsi="宋体" w:eastAsia="宋体" w:cs="宋体"/>
                <w:caps w:val="0"/>
                <w:smallCaps w:val="0"/>
                <w:color w:val="000000" w:themeColor="text1"/>
                <w:spacing w:val="0"/>
                <w:w w:val="100"/>
                <w:kern w:val="0"/>
                <w:sz w:val="24"/>
                <w:highlight w:val="none"/>
                <w:lang w:val="zh-CN"/>
                <w14:textFill>
                  <w14:solidFill>
                    <w14:schemeClr w14:val="tx1"/>
                  </w14:solidFill>
                </w14:textFill>
              </w:rPr>
              <w:t>文件、</w:t>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报价</w:t>
            </w:r>
            <w:r>
              <w:rPr>
                <w:rFonts w:hint="eastAsia" w:ascii="宋体" w:hAnsi="宋体" w:eastAsia="宋体" w:cs="宋体"/>
                <w:caps w:val="0"/>
                <w:smallCaps w:val="0"/>
                <w:color w:val="000000" w:themeColor="text1"/>
                <w:spacing w:val="0"/>
                <w:w w:val="100"/>
                <w:kern w:val="0"/>
                <w:sz w:val="24"/>
                <w:highlight w:val="none"/>
                <w:lang w:val="zh-CN"/>
                <w14:textFill>
                  <w14:solidFill>
                    <w14:schemeClr w14:val="tx1"/>
                  </w14:solidFill>
                </w14:textFill>
              </w:rPr>
              <w:t>一览表、</w:t>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电子文档等</w:t>
            </w:r>
            <w:r>
              <w:rPr>
                <w:rFonts w:hint="eastAsia" w:ascii="宋体" w:hAnsi="宋体" w:eastAsia="宋体" w:cs="宋体"/>
                <w:caps w:val="0"/>
                <w:smallCaps w:val="0"/>
                <w:color w:val="000000" w:themeColor="text1"/>
                <w:spacing w:val="0"/>
                <w:w w:val="100"/>
                <w:kern w:val="0"/>
                <w:sz w:val="24"/>
                <w:highlight w:val="none"/>
                <w:lang w:val="zh-CN"/>
                <w14:textFill>
                  <w14:solidFill>
                    <w14:schemeClr w14:val="tx1"/>
                  </w14:solidFill>
                </w14:textFill>
              </w:rPr>
              <w:t>文件按磋商文件规定密封后送达</w:t>
            </w:r>
            <w:r>
              <w:rPr>
                <w:rFonts w:hint="eastAsia" w:ascii="宋体" w:hAnsi="宋体" w:eastAsia="宋体" w:cs="宋体"/>
                <w:caps w:val="0"/>
                <w:smallCaps w:val="0"/>
                <w:color w:val="000000" w:themeColor="text1"/>
                <w:spacing w:val="0"/>
                <w:w w:val="100"/>
                <w:kern w:val="0"/>
                <w:sz w:val="24"/>
                <w:highlight w:val="none"/>
                <w:lang w:val="en-US" w:eastAsia="zh-CN"/>
                <w14:textFill>
                  <w14:solidFill>
                    <w14:schemeClr w14:val="tx1"/>
                  </w14:solidFill>
                </w14:textFill>
              </w:rPr>
              <w:t>磋商</w:t>
            </w:r>
            <w:r>
              <w:rPr>
                <w:rFonts w:hint="eastAsia" w:ascii="宋体" w:hAnsi="宋体" w:eastAsia="宋体" w:cs="宋体"/>
                <w:caps w:val="0"/>
                <w:smallCaps w:val="0"/>
                <w:color w:val="000000" w:themeColor="text1"/>
                <w:spacing w:val="0"/>
                <w:w w:val="100"/>
                <w:kern w:val="0"/>
                <w:sz w:val="24"/>
                <w:highlight w:val="none"/>
                <w:lang w:val="zh-CN"/>
                <w14:textFill>
                  <w14:solidFill>
                    <w14:schemeClr w14:val="tx1"/>
                  </w14:solidFill>
                </w14:textFill>
              </w:rPr>
              <w:t>地点，对迟于该时间递交的上述文件将不予接收，本次</w:t>
            </w:r>
            <w:r>
              <w:rPr>
                <w:rFonts w:hint="eastAsia" w:ascii="宋体" w:hAnsi="宋体" w:eastAsia="宋体" w:cs="宋体"/>
                <w:caps w:val="0"/>
                <w:smallCaps w:val="0"/>
                <w:color w:val="000000" w:themeColor="text1"/>
                <w:spacing w:val="0"/>
                <w:w w:val="100"/>
                <w:kern w:val="0"/>
                <w:sz w:val="24"/>
                <w:highlight w:val="none"/>
                <w:lang w:val="en-US" w:eastAsia="zh-CN"/>
                <w14:textFill>
                  <w14:solidFill>
                    <w14:schemeClr w14:val="tx1"/>
                  </w14:solidFill>
                </w14:textFill>
              </w:rPr>
              <w:t>磋商</w:t>
            </w:r>
            <w:r>
              <w:rPr>
                <w:rFonts w:hint="eastAsia" w:ascii="宋体" w:hAnsi="宋体" w:eastAsia="宋体" w:cs="宋体"/>
                <w:caps w:val="0"/>
                <w:smallCaps w:val="0"/>
                <w:color w:val="000000" w:themeColor="text1"/>
                <w:spacing w:val="0"/>
                <w:w w:val="100"/>
                <w:kern w:val="0"/>
                <w:sz w:val="24"/>
                <w:highlight w:val="none"/>
                <w:lang w:val="zh-CN"/>
                <w14:textFill>
                  <w14:solidFill>
                    <w14:schemeClr w14:val="tx1"/>
                  </w14:solidFill>
                </w14:textFill>
              </w:rPr>
              <w:t>不接受邮寄的</w:t>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磋商</w:t>
            </w:r>
            <w:r>
              <w:rPr>
                <w:rFonts w:hint="eastAsia" w:ascii="宋体" w:hAnsi="宋体" w:eastAsia="宋体" w:cs="宋体"/>
                <w:caps w:val="0"/>
                <w:smallCaps w:val="0"/>
                <w:color w:val="000000" w:themeColor="text1"/>
                <w:spacing w:val="0"/>
                <w:w w:val="100"/>
                <w:kern w:val="0"/>
                <w:sz w:val="24"/>
                <w:highlight w:val="none"/>
                <w:lang w:val="en-US" w:eastAsia="zh-CN"/>
                <w14:textFill>
                  <w14:solidFill>
                    <w14:schemeClr w14:val="tx1"/>
                  </w14:solidFill>
                </w14:textFill>
              </w:rPr>
              <w:t>响应</w:t>
            </w:r>
            <w:r>
              <w:rPr>
                <w:rFonts w:hint="eastAsia" w:ascii="宋体" w:hAnsi="宋体" w:eastAsia="宋体" w:cs="宋体"/>
                <w:caps w:val="0"/>
                <w:smallCaps w:val="0"/>
                <w:color w:val="000000" w:themeColor="text1"/>
                <w:spacing w:val="0"/>
                <w:w w:val="100"/>
                <w:kern w:val="0"/>
                <w:sz w:val="24"/>
                <w:highlight w:val="none"/>
                <w:lang w:val="zh-CN"/>
                <w14:textFill>
                  <w14:solidFill>
                    <w14:schemeClr w14:val="tx1"/>
                  </w14:solidFill>
                </w14:textFill>
              </w:rPr>
              <w:t>文件。</w:t>
            </w:r>
          </w:p>
        </w:tc>
      </w:tr>
    </w:tbl>
    <w:p w14:paraId="3EBB3D05">
      <w:pPr>
        <w:pStyle w:val="59"/>
        <w:spacing w:beforeAutospacing="0" w:afterAutospacing="0" w:line="360" w:lineRule="auto"/>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bookmarkStart w:id="23" w:name="_Toc361769765"/>
      <w:bookmarkStart w:id="24" w:name="_Toc361769631"/>
    </w:p>
    <w:bookmarkEnd w:id="23"/>
    <w:bookmarkEnd w:id="24"/>
    <w:p w14:paraId="49DF099E">
      <w:pPr>
        <w:pStyle w:val="59"/>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pPr>
      <w:bookmarkStart w:id="25" w:name="_Toc19997"/>
      <w:bookmarkEnd w:id="25"/>
      <w:bookmarkStart w:id="26" w:name="_Toc23106"/>
      <w:bookmarkEnd w:id="26"/>
      <w:bookmarkStart w:id="27" w:name="_Toc1122"/>
      <w:bookmarkEnd w:id="27"/>
      <w:bookmarkStart w:id="28" w:name="_Toc18397"/>
      <w:bookmarkEnd w:id="28"/>
      <w:bookmarkStart w:id="29" w:name="_Toc28633"/>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t>二、投 标 人 须 知</w:t>
      </w:r>
      <w:bookmarkEnd w:id="29"/>
    </w:p>
    <w:p w14:paraId="291920FD">
      <w:pPr>
        <w:spacing w:beforeAutospacing="0" w:afterAutospacing="0" w:line="360" w:lineRule="auto"/>
        <w:ind w:firstLine="482" w:firstLineChars="200"/>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1. 说明</w:t>
      </w:r>
    </w:p>
    <w:p w14:paraId="0AF7ABF9">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1.1适用范围</w:t>
      </w:r>
    </w:p>
    <w:p w14:paraId="59A57B8A">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本磋商文件仅适用于本磋商项目。</w:t>
      </w:r>
    </w:p>
    <w:p w14:paraId="31F2A2F4">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1.2合格的供应商的基本条件：</w:t>
      </w:r>
    </w:p>
    <w:p w14:paraId="12CDA1F2">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1.2.1</w:t>
      </w:r>
      <w:r>
        <w:rPr>
          <w:rFonts w:hint="eastAsia" w:ascii="宋体" w:hAnsi="宋体" w:cs="宋体"/>
          <w:caps w:val="0"/>
          <w:smallCaps w:val="0"/>
          <w:color w:val="000000" w:themeColor="text1"/>
          <w:spacing w:val="0"/>
          <w:w w:val="100"/>
          <w:sz w:val="24"/>
          <w:szCs w:val="24"/>
          <w:highlight w:val="none"/>
          <w:lang w:val="en-US" w:eastAsia="zh-CN"/>
          <w14:textFill>
            <w14:solidFill>
              <w14:schemeClr w14:val="tx1"/>
            </w14:solidFill>
          </w14:textFill>
        </w:rPr>
        <w:t>供应商</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具备《中华人民共和国政府采购法》第二十二条规定的条件，并提供《资格承诺声明函》</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w:t>
      </w:r>
    </w:p>
    <w:p w14:paraId="519E0ADE">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1.2.2供应商未被列入“信用中国”网站(www.creditchina.gov.cn)记录失信被执行人或重大税收违法案件当事人名单或政府采购严重违法失信行为记录名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14:paraId="41D0BDA8">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1.2.</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3</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本项目不接受联合体投标。</w:t>
      </w:r>
    </w:p>
    <w:p w14:paraId="20B8C6A8">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1.3 定义</w:t>
      </w:r>
    </w:p>
    <w:p w14:paraId="0C785A15">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（1）“采购人、甲方”系指</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兰州职业技术学院</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w:t>
      </w:r>
    </w:p>
    <w:p w14:paraId="2B05B59F">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2</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）“供应商</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投标人</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”系指向</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采购人</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提交磋商响应文件并参与投标的法人。</w:t>
      </w:r>
    </w:p>
    <w:p w14:paraId="298CE889">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3</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）“甲方”系指</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兰州职业技术学院</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w:t>
      </w:r>
    </w:p>
    <w:p w14:paraId="1CB0AF54">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4</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）“乙方”指成交的供应商，合同一方的当事人。</w:t>
      </w:r>
    </w:p>
    <w:p w14:paraId="457CA37F">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5</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）“货物”指供应商按</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照磋商</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文件和</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磋商</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内容的规定，须向采购人提供的有关技术资料和其他材料等。</w:t>
      </w:r>
    </w:p>
    <w:p w14:paraId="33A39354">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6</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“服务”指成交供应商</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按照</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磋商</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文</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件和磋商内容的规定，承担本项目相关的服务义务。</w:t>
      </w:r>
    </w:p>
    <w:p w14:paraId="16D406A5">
      <w:pPr>
        <w:spacing w:beforeAutospacing="0" w:afterAutospacing="0" w:line="360" w:lineRule="auto"/>
        <w:ind w:firstLine="482" w:firstLineChars="200"/>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bookmarkStart w:id="30" w:name="_Toc361769632"/>
      <w:bookmarkStart w:id="31" w:name="_Toc361769766"/>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2.  磋商文件</w:t>
      </w:r>
    </w:p>
    <w:p w14:paraId="3A5BF807">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2.1磋商文件的组成</w:t>
      </w:r>
    </w:p>
    <w:p w14:paraId="17B614AC">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(1</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磋商邀请</w:t>
      </w:r>
    </w:p>
    <w:p w14:paraId="00C34C39">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(2)投标人须知           </w:t>
      </w:r>
    </w:p>
    <w:p w14:paraId="33969F18">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(3)合同文件</w:t>
      </w:r>
    </w:p>
    <w:p w14:paraId="096C7956">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(4)采购需求</w:t>
      </w:r>
    </w:p>
    <w:p w14:paraId="0A561781">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(5)响应文件格式要求</w:t>
      </w:r>
    </w:p>
    <w:p w14:paraId="24979301">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2.2磋商文件的澄清</w:t>
      </w:r>
    </w:p>
    <w:p w14:paraId="39F2ACC6">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投标人若对磋商文件有疑问，应将要求澄清的问题以文字形式通知</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采购人</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w:t>
      </w:r>
    </w:p>
    <w:p w14:paraId="4C09C549">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2.3.任何要求对磋商文件进行澄清的投标人，均应在投标截止日期前按磋商公告及投标邀请书中的通讯地址以书面形式如信函或电子邮件等通知招标</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采购人</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采购人</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构对投标截止日期前收到的任何澄清要求将以书面形式予以答复，同时将书面答复寄送每个购买磋商文件的投标人，答复中包括所问问题，但不包括问题的来源。</w:t>
      </w:r>
    </w:p>
    <w:p w14:paraId="6966E532">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2.3磋商文件的补充和修改</w:t>
      </w:r>
    </w:p>
    <w:p w14:paraId="231B0595">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2.3.1更正公告或变更公告的内容为磋商文件的必要组成部分，对所有投标人均具有约束作用。</w:t>
      </w:r>
    </w:p>
    <w:p w14:paraId="03B143B7">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2.3.2在投标截止期前的任何时候，无论出于何种原因，</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采购人</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构可主动地或在解答投标人提出的澄清问题时对磋商文件进行修改。</w:t>
      </w:r>
    </w:p>
    <w:p w14:paraId="55BD879D">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2.3.3磋商文件的修改将以书面形式或电子邮件形式，通知所有购买磋商文件的投标人，并对其具有约束力，投标人应立即以书面或电子邮件形式确认已收到修改文件。</w:t>
      </w:r>
    </w:p>
    <w:p w14:paraId="44C9CAE2">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2.3.4为使投标人编写响应文件时有充分时间对磋商文件的修改部分进行研究，</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采购人</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构可酌情延长投标截止日期，并通知每一个投标人。</w:t>
      </w:r>
    </w:p>
    <w:p w14:paraId="554F720C">
      <w:pPr>
        <w:spacing w:beforeAutospacing="0" w:afterAutospacing="0" w:line="360" w:lineRule="auto"/>
        <w:ind w:firstLine="482" w:firstLineChars="200"/>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3.磋商响应和谈判总则</w:t>
      </w:r>
    </w:p>
    <w:p w14:paraId="21513652">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3.1 磋商响应文件的编写</w:t>
      </w:r>
    </w:p>
    <w:p w14:paraId="6C5E299D">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3.1.1投标人应仔细阅读磋商文件的所有内容，并按照磋商文件的规定及要求的内容和格式，提交完整的响应文件。</w:t>
      </w:r>
    </w:p>
    <w:p w14:paraId="7130DA6F">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3.1.2投标语言和计量单位</w:t>
      </w:r>
    </w:p>
    <w:p w14:paraId="40F4C6F6">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磋商响应文件和来往函件用中文书写，计量单位应使用国际单位。（除非磋商文件中另有规定）</w:t>
      </w:r>
    </w:p>
    <w:p w14:paraId="7771036E">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3.1.3投标人应按投标范围进行投标。</w:t>
      </w:r>
    </w:p>
    <w:p w14:paraId="4F325A6F">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3.1.4投标人应用人民币投标，除磋商文件另有约定，应按约定要求进行报价。若由单价计算出的总价与投标总价不一致，以单价计算出的总价作为投标总价。若中文文字形式表示的数值与数字形式表示的数值不一致，以中文文字形式表示的数值为准。</w:t>
      </w:r>
    </w:p>
    <w:p w14:paraId="60E2F4E8">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3.2 磋商响应文件的组成</w:t>
      </w:r>
    </w:p>
    <w:p w14:paraId="5FFF7565">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3.2.1投标人提交的磋商响应文件至少应包括以下部分：</w:t>
      </w:r>
    </w:p>
    <w:p w14:paraId="11ED182E">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（1）投标函</w:t>
      </w:r>
    </w:p>
    <w:p w14:paraId="2285BC40">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（2）法人代表授权书（法定代表人为投标人代表并亲自签署投标书的可不提交）</w:t>
      </w:r>
    </w:p>
    <w:p w14:paraId="79738E43">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（3）报价一览表</w:t>
      </w:r>
    </w:p>
    <w:p w14:paraId="559DA18A">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（4）投标人情况介绍文件</w:t>
      </w:r>
    </w:p>
    <w:p w14:paraId="3EFB06BD">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（5）资格证明文件</w:t>
      </w:r>
    </w:p>
    <w:p w14:paraId="4FF9D70C">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 3.3磋商响应</w:t>
      </w:r>
    </w:p>
    <w:p w14:paraId="182CECA6">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3.3.1 投标人磋商响应时间提交的全部材料必须密封，具体包括：</w:t>
      </w:r>
    </w:p>
    <w:p w14:paraId="64F642B3">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（1）磋商响应文件一式三份（正本1份，副本2份）1份正本单独密封，2份副本可选择单独或一起密封；</w:t>
      </w:r>
    </w:p>
    <w:p w14:paraId="2F72461F">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（2）报价一览表（提交时须单独密封）；</w:t>
      </w:r>
    </w:p>
    <w:p w14:paraId="19DFBF63">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（3）电子文档为加盖电子印章的PDF格式，且保证电子文档能正常读取，否则造成的一切后果由投标人自行承担。</w:t>
      </w:r>
    </w:p>
    <w:p w14:paraId="722B8E93">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磋商响应文件正本、副本的内容应当一致，如果正本与副本不符，以正本为准。磋商响应文件应由投标人的法定代表人或经正式授权并对投标人</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有</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约束力的代表在磋商响应文件上签字。被授权代表需将以书面形式出具的“法人授权书”附在磋商响应文件中。</w:t>
      </w:r>
    </w:p>
    <w:p w14:paraId="4EBA9BB1">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任何行间插字、涂改和增删，必须由磋商响应文件签字人在旁边签字才有效。</w:t>
      </w:r>
    </w:p>
    <w:p w14:paraId="0689A2A6">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3.3.2每本磋商响应文件的内容应装订成册。</w:t>
      </w:r>
    </w:p>
    <w:p w14:paraId="559956C4">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3.3.3投标人应按照要求提交资格文件，并对这些资格文件的真实性负责。</w:t>
      </w:r>
    </w:p>
    <w:p w14:paraId="34CEEA9E">
      <w:pPr>
        <w:spacing w:beforeAutospacing="0" w:afterAutospacing="0" w:line="360" w:lineRule="auto"/>
        <w:ind w:firstLine="482" w:firstLineChars="200"/>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bookmarkStart w:id="32" w:name="_Toc24615"/>
      <w:bookmarkEnd w:id="32"/>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3.3.4 磋商响应文件的密封和标注：</w:t>
      </w:r>
    </w:p>
    <w:p w14:paraId="4AB9D6EA">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投标人需将电子版单独密封并在信封上</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按照格式要求的</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字样。在封口处加盖印章后单独递交（详见格式一）。 </w:t>
      </w:r>
    </w:p>
    <w:p w14:paraId="0A725436">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投标人应将磋商响应文件的纸质文件密封，在封口处加盖印章后递交。(注：纸质版正本单独密封，2份副本可选择单独或一起密封；）</w:t>
      </w:r>
    </w:p>
    <w:p w14:paraId="46942949">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纸质文件外层封套必须标明以下内容：</w:t>
      </w:r>
    </w:p>
    <w:p w14:paraId="61E96A14">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招 标 人：</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p w14:paraId="2C377650">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项目名称：</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p w14:paraId="37A5906B">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包    号：</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p w14:paraId="1558AFF0">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磋商项目编号：</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p w14:paraId="504CF41F">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投标人名称：</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bCs/>
          <w:caps w:val="0"/>
          <w:smallCaps w:val="0"/>
          <w:color w:val="000000" w:themeColor="text1"/>
          <w:spacing w:val="0"/>
          <w:w w:val="100"/>
          <w:sz w:val="24"/>
          <w:highlight w:val="none"/>
          <w14:textFill>
            <w14:solidFill>
              <w14:schemeClr w14:val="tx1"/>
            </w14:solidFill>
          </w14:textFill>
        </w:rPr>
        <w:t>（盖章）</w:t>
      </w:r>
    </w:p>
    <w:p w14:paraId="1D72BC2F">
      <w:pPr>
        <w:spacing w:beforeAutospacing="0" w:afterAutospacing="0" w:line="360" w:lineRule="auto"/>
        <w:ind w:firstLine="480" w:firstLineChars="200"/>
        <w:jc w:val="left"/>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法定代表人或委托代理人（签字）</w:t>
      </w:r>
      <w:r>
        <w:rPr>
          <w:rFonts w:hint="eastAsia" w:ascii="宋体" w:hAnsi="宋体" w:eastAsia="宋体" w:cs="宋体"/>
          <w:bCs/>
          <w:caps w:val="0"/>
          <w:smallCaps w:val="0"/>
          <w:color w:val="000000" w:themeColor="text1"/>
          <w:spacing w:val="0"/>
          <w:w w:val="100"/>
          <w:sz w:val="24"/>
          <w:highlight w:val="none"/>
          <w14:textFill>
            <w14:solidFill>
              <w14:schemeClr w14:val="tx1"/>
            </w14:solidFill>
          </w14:textFill>
        </w:rPr>
        <w:t>：</w:t>
      </w:r>
      <w:r>
        <w:rPr>
          <w:rFonts w:hint="eastAsia" w:ascii="宋体" w:hAnsi="宋体" w:eastAsia="宋体" w:cs="宋体"/>
          <w:bCs/>
          <w:caps w:val="0"/>
          <w:smallCaps w:val="0"/>
          <w:color w:val="000000" w:themeColor="text1"/>
          <w:spacing w:val="0"/>
          <w:w w:val="100"/>
          <w:sz w:val="24"/>
          <w:highlight w:val="none"/>
          <w:u w:val="single"/>
          <w14:textFill>
            <w14:solidFill>
              <w14:schemeClr w14:val="tx1"/>
            </w14:solidFill>
          </w14:textFill>
        </w:rPr>
        <w:t xml:space="preserve">          </w:t>
      </w:r>
    </w:p>
    <w:p w14:paraId="252E2ECA">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磋商响应文件在</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年</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月</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日</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时</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分前不得开启</w:t>
      </w:r>
    </w:p>
    <w:p w14:paraId="7F626EF8">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3.3.5</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采购人</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对因磋商响应文件未装订成册而造成的磋商文件的损坏、丢失不承担任何责任。</w:t>
      </w:r>
    </w:p>
    <w:p w14:paraId="305D2F7C">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3.3.6</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采购人</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对不可抗力的事件造成的磋商文件的损坏、丢失不承担任何责任。</w:t>
      </w:r>
    </w:p>
    <w:p w14:paraId="7C5166C8">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3.4投标的有效期</w:t>
      </w:r>
    </w:p>
    <w:p w14:paraId="78A1F392">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3.4.1从投标截止日期起，投标有效期为90天。在特殊情况下，</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采购人</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可于投标有效期满之前要求投标人同意延长有效期，要求与答复均以书面形式。投标人可以拒绝上述要求，同意延期的投标人在原投标有效期内应享有的权利及责任也相应延续。</w:t>
      </w:r>
    </w:p>
    <w:p w14:paraId="5BC35845">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3.5磋商响应文件的修改</w:t>
      </w:r>
    </w:p>
    <w:p w14:paraId="18018942">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在规定的时间内，投标人可以修改其磋商响应文件的内容，但必须以书面形式通知</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采购人</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。在招标规定的修改截止时间后，投标人不可以修改其磋商响应文件的内容。</w:t>
      </w:r>
    </w:p>
    <w:p w14:paraId="36AB104E">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3.6磋商响应文件的撤回</w:t>
      </w:r>
    </w:p>
    <w:p w14:paraId="36E1186A">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bookmarkStart w:id="33" w:name="_Toc504477602"/>
      <w:bookmarkStart w:id="34" w:name="_Toc29548"/>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在磋商响应截止时间前投标人可以撤回其投标，但在投标截止后不允许撤回投标。</w:t>
      </w:r>
    </w:p>
    <w:bookmarkEnd w:id="33"/>
    <w:bookmarkEnd w:id="34"/>
    <w:p w14:paraId="0662ADFC">
      <w:pPr>
        <w:spacing w:beforeAutospacing="0" w:afterAutospacing="0" w:line="360" w:lineRule="auto"/>
        <w:ind w:firstLine="482" w:firstLineChars="200"/>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t>4.竞争性磋商</w:t>
      </w:r>
    </w:p>
    <w:p w14:paraId="7F43F6C7">
      <w:pPr>
        <w:snapToGrid w:val="0"/>
        <w:spacing w:beforeAutospacing="0" w:afterAutospacing="0" w:line="360" w:lineRule="auto"/>
        <w:ind w:firstLine="480" w:firstLineChars="200"/>
        <w:rPr>
          <w:rFonts w:hint="eastAsia" w:ascii="宋体" w:hAnsi="宋体" w:eastAsia="宋体" w:cs="宋体"/>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Cs/>
          <w:caps w:val="0"/>
          <w:smallCaps w:val="0"/>
          <w:color w:val="000000" w:themeColor="text1"/>
          <w:spacing w:val="0"/>
          <w:w w:val="100"/>
          <w:sz w:val="24"/>
          <w:highlight w:val="none"/>
          <w14:textFill>
            <w14:solidFill>
              <w14:schemeClr w14:val="tx1"/>
            </w14:solidFill>
          </w14:textFill>
        </w:rPr>
        <w:t>4.1磋商</w:t>
      </w:r>
    </w:p>
    <w:p w14:paraId="0887F9A3">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4.1.1</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采购人</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构将在“投标人须知前附表”规定的时间、地点组织</w:t>
      </w:r>
      <w:r>
        <w:rPr>
          <w:rFonts w:hint="eastAsia" w:ascii="宋体" w:hAnsi="宋体" w:eastAsia="宋体" w:cs="宋体"/>
          <w:bCs/>
          <w:caps w:val="0"/>
          <w:smallCaps w:val="0"/>
          <w:color w:val="000000" w:themeColor="text1"/>
          <w:spacing w:val="0"/>
          <w:w w:val="100"/>
          <w:sz w:val="24"/>
          <w:highlight w:val="none"/>
          <w14:textFill>
            <w14:solidFill>
              <w14:schemeClr w14:val="tx1"/>
            </w14:solidFill>
          </w14:textFill>
        </w:rPr>
        <w:t>磋商</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。投标人应委派代表参加，并向磋商小组递交响应文件。</w:t>
      </w:r>
    </w:p>
    <w:p w14:paraId="339E4B63">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4.1.2提交了可接受的“撤回”通知的响应文件将不予开封。</w:t>
      </w:r>
    </w:p>
    <w:p w14:paraId="1FB98F5D">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4.1.3评标方法：综合评分法。</w:t>
      </w:r>
    </w:p>
    <w:p w14:paraId="63FB8942">
      <w:pPr>
        <w:snapToGrid w:val="0"/>
        <w:spacing w:beforeAutospacing="0" w:afterAutospacing="0" w:line="360" w:lineRule="auto"/>
        <w:ind w:firstLine="482" w:firstLineChars="200"/>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t>4.2</w:t>
      </w: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磋商小组</w:t>
      </w:r>
    </w:p>
    <w:p w14:paraId="6D415F7C">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4.2.1</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采购人</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将按照招投标法及实施条例等相关法律法规规定组建磋商小组。</w:t>
      </w:r>
    </w:p>
    <w:p w14:paraId="400B9520">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4.2.2磋商小组由采购人代表及有关技术、经济等方面的专家组成。</w:t>
      </w:r>
    </w:p>
    <w:p w14:paraId="0D23A04B">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4.2.3</w:t>
      </w: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磋商小组所有成员应当集中与单一投标人分别进行磋商。</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在磋商中，磋商的任何一方不得透露与磋商有关的其他投标人的技术资料、价格和其他信息。磋商文件有实质性变动的，磋商小组应当以书面形式通知所有参加磋商的投标人。</w:t>
      </w:r>
    </w:p>
    <w:p w14:paraId="0EBABFC2">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14:textFill>
            <w14:solidFill>
              <w14:schemeClr w14:val="tx1"/>
            </w14:solidFill>
          </w14:textFill>
        </w:rPr>
        <w:t>4.2.4磋商结束后，磋商小组应当要求所有实质性响应的投标人在规定时间内提交最后报价，经磋商确定最终采购需求和提交最后报价的投标人后，由磋商小组采用综合评分法对提交最后报价的投标人的响应文件和最后报价进行综合评分。</w:t>
      </w:r>
    </w:p>
    <w:p w14:paraId="6231549F">
      <w:pPr>
        <w:tabs>
          <w:tab w:val="left" w:pos="720"/>
        </w:tabs>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4.2.5在磋商期间，响应文件中有不满足竞争性磋商文件资质要求的或不符合竞争性磋商文件必须满</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足各</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项要求的内容的，将视为无效投标；磋商小组可要求投标人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14:paraId="6E76FD2F">
      <w:pPr>
        <w:pStyle w:val="79"/>
        <w:snapToGrid w:val="0"/>
        <w:spacing w:beforeAutospacing="0" w:after="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4.2.6参加磋商的投标人应当对磋商的承诺和最后报价以书面形式确认，并由法定代表人或授权代表签字或盖章。</w:t>
      </w:r>
    </w:p>
    <w:p w14:paraId="1B85732D">
      <w:pPr>
        <w:snapToGrid w:val="0"/>
        <w:spacing w:beforeAutospacing="0" w:afterAutospacing="0" w:line="360" w:lineRule="auto"/>
        <w:ind w:firstLine="482" w:firstLineChars="200"/>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t>4.3磋商过程的保密性</w:t>
      </w:r>
    </w:p>
    <w:p w14:paraId="7CBE7039">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4.3.1 磋商后，直到向成交的投标人授予合同时止，凡与审查、澄清、评价和</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响应</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文件的有关资料以及</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评</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标意见等，均不得向投标人及与磋商无关的其他人透露。</w:t>
      </w:r>
    </w:p>
    <w:p w14:paraId="4740A847">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4.3.2 在磋商响应过程中，如果投标人试图在响应文件审查、澄清、比较及授予合同方面向买方施加任何影响，其响应文件将被拒绝。</w:t>
      </w:r>
    </w:p>
    <w:p w14:paraId="66856362">
      <w:pPr>
        <w:snapToGrid w:val="0"/>
        <w:spacing w:beforeAutospacing="0" w:afterAutospacing="0" w:line="360" w:lineRule="auto"/>
        <w:ind w:firstLine="482" w:firstLineChars="200"/>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t>4.4磋商响应文件的初审</w:t>
      </w:r>
    </w:p>
    <w:p w14:paraId="65E94C14">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4.4.1磋商小组将审查磋商响应文件是否完整、资格证明文件是否齐全、合格等。</w:t>
      </w:r>
    </w:p>
    <w:p w14:paraId="00EA4B0D">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4.4.2算术错误将按以下方法更正：若单价计算的结果与总价不一致，以单价为准修改总价；若用文字表示的数值与数字表示的数值不一致，以文字表示的数值为准。如果投标人不接受对其错误的更正，其响应文件将被拒绝。</w:t>
      </w:r>
    </w:p>
    <w:p w14:paraId="296A87AF">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14:paraId="3F782130">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4.4.4 实质上没有响应采购文件要求的磋商响应文件将被拒绝。</w:t>
      </w:r>
    </w:p>
    <w:p w14:paraId="74617DA9">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4.4.5 如果磋商响应文件实质性没有响应磋商文件的要求，其投标将被拒绝。投标人不得通过修正或</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撤销</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不符合要求的偏离或保留从而使其磋商响应文件成为实质上响应的投标。</w:t>
      </w:r>
    </w:p>
    <w:p w14:paraId="527F4FD1">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4.4.6采购人只对在初审中确定为实质性响应的磋商响应文件进行进一步的详细商务和技术评审。</w:t>
      </w:r>
    </w:p>
    <w:p w14:paraId="67EBF302">
      <w:pPr>
        <w:pStyle w:val="81"/>
        <w:spacing w:before="0" w:beforeAutospacing="0" w:after="0" w:afterAutospacing="0" w:line="360" w:lineRule="auto"/>
        <w:ind w:firstLine="480" w:firstLineChars="200"/>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4.4.7磋商小组应当要求所有实质性响应的投标人在规定时间内提交最后报价，原则上提交最后报价的投标人不得少于三家；磋商文件不能详细列明采购标的的技术、服务要求，需经磋商由投标人提供最终设计方案或解决方案的，磋商结束后，</w:t>
      </w:r>
      <w:r>
        <w:rPr>
          <w:rFonts w:hint="eastAsia" w:ascii="宋体" w:hAnsi="宋体" w:eastAsia="宋体" w:cs="宋体"/>
          <w:caps w:val="0"/>
          <w:smallCaps w:val="0"/>
          <w:color w:val="000000" w:themeColor="text1"/>
          <w:spacing w:val="0"/>
          <w:w w:val="100"/>
          <w:kern w:val="2"/>
          <w:sz w:val="24"/>
          <w:szCs w:val="24"/>
          <w:highlight w:val="none"/>
          <w14:textFill>
            <w14:solidFill>
              <w14:schemeClr w14:val="tx1"/>
            </w14:solidFill>
          </w14:textFill>
        </w:rPr>
        <w:t>最后报价是投标人响应文件的有效组成部分且符合特殊情形的，可根据</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《政府采购竞争性磋商采购方式管理暂行办法》相关规定继续进入评审</w:t>
      </w:r>
      <w:r>
        <w:rPr>
          <w:rFonts w:hint="eastAsia" w:ascii="宋体" w:hAnsi="宋体" w:eastAsia="宋体" w:cs="宋体"/>
          <w:caps w:val="0"/>
          <w:smallCaps w:val="0"/>
          <w:color w:val="000000" w:themeColor="text1"/>
          <w:spacing w:val="0"/>
          <w:w w:val="100"/>
          <w:kern w:val="2"/>
          <w:sz w:val="24"/>
          <w:szCs w:val="24"/>
          <w:highlight w:val="none"/>
          <w14:textFill>
            <w14:solidFill>
              <w14:schemeClr w14:val="tx1"/>
            </w14:solidFill>
          </w14:textFill>
        </w:rPr>
        <w:t>。</w:t>
      </w:r>
    </w:p>
    <w:p w14:paraId="0DF182CF">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4.4.8投标人如果是小型和微型企业须提供财库〔2020〕46号《中小企业声明函》，其生产的产品价格给予1</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5</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%的扣除，用扣除后的价格参与评审。 </w:t>
      </w:r>
    </w:p>
    <w:p w14:paraId="49D8FFBC">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4.4.9 结合节能环保产品报价占总项目的比例，给予相应的加分。调整后的价格作为投标人的评标价。根据评标价按下述方法测算各投标人的价格分值。</w:t>
      </w:r>
    </w:p>
    <w:p w14:paraId="61D51E29">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4.4.10 符合性审查的主要条件（包括但不限于）：</w:t>
      </w:r>
    </w:p>
    <w:p w14:paraId="1D45B0AA">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①磋商响应文件按照磋商文件的格式、内容填写，字迹清晰可辨，内容完整； </w:t>
      </w:r>
    </w:p>
    <w:p w14:paraId="2A2F072D">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②磋商响应文件中法定代表人或法定代表人授权代理人的签字齐全；</w:t>
      </w:r>
    </w:p>
    <w:p w14:paraId="5DF17810">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③按磋商文件中标明的投标人与资格预审的投标申请人未发生实质性改变，磋商响应文件内标明的投标人与资格证明材料的法人一致；并按磋商文件的规定提供了授权代理人授权书； </w:t>
      </w:r>
    </w:p>
    <w:p w14:paraId="55FC40BF">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④符合本次设计磋商文件的其他要求。</w:t>
      </w:r>
    </w:p>
    <w:p w14:paraId="1F44B810">
      <w:pPr>
        <w:snapToGrid w:val="0"/>
        <w:spacing w:beforeAutospacing="0" w:afterAutospacing="0" w:line="360" w:lineRule="auto"/>
        <w:ind w:firstLine="482" w:firstLineChars="200"/>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4.5磋商响应文件的澄清</w:t>
      </w:r>
    </w:p>
    <w:p w14:paraId="4A122126">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24.1 为有助于对磋商响应文件的审查、评价和比较，磋商响应期间可分别要求投标人对其磋商响应文件进行澄清或答疑，有关澄清或答疑要求的答复应以书面形式提交。 </w:t>
      </w:r>
    </w:p>
    <w:p w14:paraId="7EDDD3D4">
      <w:pPr>
        <w:snapToGrid w:val="0"/>
        <w:spacing w:beforeAutospacing="0" w:afterAutospacing="0" w:line="360" w:lineRule="auto"/>
        <w:ind w:firstLine="482" w:firstLineChars="200"/>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4.6磋商响应文件的详细评审</w:t>
      </w:r>
    </w:p>
    <w:p w14:paraId="6DA1EE51">
      <w:pPr>
        <w:snapToGrid w:val="0"/>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4.6.1磋商小组将只对确定为实质上响应采购文件要求的磋商进行详细磋商。</w:t>
      </w:r>
    </w:p>
    <w:p w14:paraId="0AED9770">
      <w:pPr>
        <w:spacing w:beforeAutospacing="0" w:afterAutospacing="0" w:line="360" w:lineRule="auto"/>
        <w:ind w:firstLine="480" w:firstLineChars="200"/>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4.6.2详细磋商即以磋商文件为依据，对所有实质上响应的投标分别从“商务”、“技术”</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“价格”</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三</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个方面进行磋商。</w:t>
      </w:r>
    </w:p>
    <w:p w14:paraId="3B36EFA1">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2" w:firstLineChars="200"/>
        <w:jc w:val="center"/>
        <w:textAlignment w:val="auto"/>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347081F9">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2" w:firstLineChars="200"/>
        <w:jc w:val="center"/>
        <w:textAlignment w:val="auto"/>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43F0B0DB">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2" w:firstLineChars="200"/>
        <w:jc w:val="center"/>
        <w:textAlignment w:val="auto"/>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57455373">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2" w:firstLineChars="200"/>
        <w:jc w:val="center"/>
        <w:textAlignment w:val="auto"/>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53406F21">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2" w:firstLineChars="200"/>
        <w:jc w:val="center"/>
        <w:textAlignment w:val="auto"/>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354A4146">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643" w:firstLineChars="200"/>
        <w:jc w:val="center"/>
        <w:textAlignment w:val="auto"/>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t>综合评标细则打分表</w:t>
      </w:r>
    </w:p>
    <w:tbl>
      <w:tblPr>
        <w:tblStyle w:val="25"/>
        <w:tblW w:w="96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70"/>
        <w:gridCol w:w="1215"/>
        <w:gridCol w:w="1592"/>
        <w:gridCol w:w="6319"/>
      </w:tblGrid>
      <w:tr w14:paraId="38B22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70" w:type="dxa"/>
            <w:tcBorders>
              <w:tl2br w:val="nil"/>
              <w:tr2bl w:val="nil"/>
            </w:tcBorders>
            <w:tcMar>
              <w:top w:w="15" w:type="dxa"/>
              <w:left w:w="15" w:type="dxa"/>
              <w:right w:w="15" w:type="dxa"/>
            </w:tcMar>
            <w:vAlign w:val="center"/>
          </w:tcPr>
          <w:p w14:paraId="67E7857A">
            <w:pPr>
              <w:pageBreakBefore w:val="0"/>
              <w:kinsoku/>
              <w:wordWrap/>
              <w:overflowPunct/>
              <w:autoSpaceDE/>
              <w:autoSpaceDN/>
              <w:bidi w:val="0"/>
              <w:spacing w:line="360" w:lineRule="auto"/>
              <w:jc w:val="center"/>
              <w:textAlignment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pPr>
            <w:r>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t>序号</w:t>
            </w:r>
          </w:p>
        </w:tc>
        <w:tc>
          <w:tcPr>
            <w:tcW w:w="1215" w:type="dxa"/>
            <w:tcBorders>
              <w:tl2br w:val="nil"/>
              <w:tr2bl w:val="nil"/>
            </w:tcBorders>
            <w:tcMar>
              <w:top w:w="15" w:type="dxa"/>
              <w:left w:w="15" w:type="dxa"/>
              <w:right w:w="15" w:type="dxa"/>
            </w:tcMar>
            <w:vAlign w:val="center"/>
          </w:tcPr>
          <w:p w14:paraId="3267A3A1">
            <w:pPr>
              <w:pageBreakBefore w:val="0"/>
              <w:kinsoku/>
              <w:wordWrap/>
              <w:overflowPunct/>
              <w:autoSpaceDE/>
              <w:autoSpaceDN/>
              <w:bidi w:val="0"/>
              <w:spacing w:line="360" w:lineRule="auto"/>
              <w:jc w:val="center"/>
              <w:textAlignment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pPr>
            <w:r>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t>评分类别</w:t>
            </w:r>
          </w:p>
        </w:tc>
        <w:tc>
          <w:tcPr>
            <w:tcW w:w="1592" w:type="dxa"/>
            <w:tcBorders>
              <w:tl2br w:val="nil"/>
              <w:tr2bl w:val="nil"/>
            </w:tcBorders>
            <w:tcMar>
              <w:top w:w="15" w:type="dxa"/>
              <w:left w:w="15" w:type="dxa"/>
              <w:right w:w="15" w:type="dxa"/>
            </w:tcMar>
            <w:vAlign w:val="center"/>
          </w:tcPr>
          <w:p w14:paraId="2A23BF96">
            <w:pPr>
              <w:keepNext w:val="0"/>
              <w:keepLines w:val="0"/>
              <w:pageBreakBefore w:val="0"/>
              <w:widowControl/>
              <w:kinsoku/>
              <w:wordWrap/>
              <w:overflowPunct/>
              <w:autoSpaceDE/>
              <w:autoSpaceDN/>
              <w:bidi w:val="0"/>
              <w:adjustRightInd w:val="0"/>
              <w:snapToGrid w:val="0"/>
              <w:spacing w:line="360" w:lineRule="auto"/>
              <w:ind w:firstLine="0" w:firstLineChars="0"/>
              <w:jc w:val="center"/>
              <w:textAlignment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pPr>
            <w:r>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t>分值</w:t>
            </w:r>
          </w:p>
        </w:tc>
        <w:tc>
          <w:tcPr>
            <w:tcW w:w="6319" w:type="dxa"/>
            <w:tcBorders>
              <w:tl2br w:val="nil"/>
              <w:tr2bl w:val="nil"/>
            </w:tcBorders>
            <w:tcMar>
              <w:top w:w="15" w:type="dxa"/>
              <w:left w:w="15" w:type="dxa"/>
              <w:right w:w="15" w:type="dxa"/>
            </w:tcMar>
            <w:vAlign w:val="center"/>
          </w:tcPr>
          <w:p w14:paraId="2ACAFB90">
            <w:pPr>
              <w:keepNext w:val="0"/>
              <w:keepLines w:val="0"/>
              <w:pageBreakBefore w:val="0"/>
              <w:widowControl/>
              <w:kinsoku/>
              <w:wordWrap/>
              <w:overflowPunct/>
              <w:autoSpaceDE/>
              <w:autoSpaceDN/>
              <w:bidi w:val="0"/>
              <w:adjustRightInd w:val="0"/>
              <w:snapToGrid w:val="0"/>
              <w:spacing w:line="360" w:lineRule="auto"/>
              <w:jc w:val="center"/>
              <w:textAlignment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pPr>
            <w:r>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t>评分标准</w:t>
            </w:r>
          </w:p>
        </w:tc>
      </w:tr>
      <w:tr w14:paraId="18F13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70" w:type="dxa"/>
            <w:tcBorders>
              <w:tl2br w:val="nil"/>
              <w:tr2bl w:val="nil"/>
            </w:tcBorders>
            <w:tcMar>
              <w:top w:w="15" w:type="dxa"/>
              <w:left w:w="15" w:type="dxa"/>
              <w:right w:w="15" w:type="dxa"/>
            </w:tcMar>
            <w:vAlign w:val="center"/>
          </w:tcPr>
          <w:p w14:paraId="2F9C22E8">
            <w:pPr>
              <w:pageBreakBefore w:val="0"/>
              <w:kinsoku/>
              <w:wordWrap/>
              <w:overflowPunct/>
              <w:autoSpaceDE/>
              <w:autoSpaceDN/>
              <w:bidi w:val="0"/>
              <w:spacing w:line="360" w:lineRule="auto"/>
              <w:jc w:val="center"/>
              <w:textAlignment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pPr>
            <w:r>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t>1</w:t>
            </w:r>
          </w:p>
        </w:tc>
        <w:tc>
          <w:tcPr>
            <w:tcW w:w="1215" w:type="dxa"/>
            <w:tcBorders>
              <w:tl2br w:val="nil"/>
              <w:tr2bl w:val="nil"/>
            </w:tcBorders>
            <w:tcMar>
              <w:top w:w="15" w:type="dxa"/>
              <w:left w:w="15" w:type="dxa"/>
              <w:right w:w="15" w:type="dxa"/>
            </w:tcMar>
            <w:vAlign w:val="center"/>
          </w:tcPr>
          <w:p w14:paraId="686D798D">
            <w:pPr>
              <w:pStyle w:val="9"/>
              <w:pageBreakBefore w:val="0"/>
              <w:kinsoku/>
              <w:wordWrap/>
              <w:overflowPunct/>
              <w:autoSpaceDE/>
              <w:autoSpaceDN/>
              <w:bidi w:val="0"/>
              <w:spacing w:line="360" w:lineRule="auto"/>
              <w:ind w:firstLine="0"/>
              <w:jc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pPr>
            <w:r>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t>价格部分</w:t>
            </w:r>
          </w:p>
          <w:p w14:paraId="45611BCB">
            <w:pPr>
              <w:pStyle w:val="9"/>
              <w:pageBreakBefore w:val="0"/>
              <w:kinsoku/>
              <w:wordWrap/>
              <w:overflowPunct/>
              <w:autoSpaceDE/>
              <w:autoSpaceDN/>
              <w:bidi w:val="0"/>
              <w:spacing w:line="360" w:lineRule="auto"/>
              <w:ind w:firstLine="0"/>
              <w:jc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pPr>
            <w:r>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t>（</w:t>
            </w:r>
            <w:r>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val="en-US" w:eastAsia="zh-CN" w:bidi="ar"/>
                <w14:textFill>
                  <w14:solidFill>
                    <w14:schemeClr w14:val="tx1"/>
                  </w14:solidFill>
                </w14:textFill>
              </w:rPr>
              <w:t>20</w:t>
            </w:r>
            <w:r>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t>分）</w:t>
            </w:r>
          </w:p>
        </w:tc>
        <w:tc>
          <w:tcPr>
            <w:tcW w:w="1592" w:type="dxa"/>
            <w:tcBorders>
              <w:tl2br w:val="nil"/>
              <w:tr2bl w:val="nil"/>
            </w:tcBorders>
            <w:tcMar>
              <w:top w:w="15" w:type="dxa"/>
              <w:left w:w="15" w:type="dxa"/>
              <w:right w:w="15" w:type="dxa"/>
            </w:tcMar>
            <w:vAlign w:val="center"/>
          </w:tcPr>
          <w:p w14:paraId="0EA04957">
            <w:pPr>
              <w:keepNext w:val="0"/>
              <w:keepLines w:val="0"/>
              <w:pageBreakBefore w:val="0"/>
              <w:widowControl/>
              <w:kinsoku/>
              <w:wordWrap/>
              <w:overflowPunct/>
              <w:autoSpaceDE/>
              <w:autoSpaceDN/>
              <w:bidi w:val="0"/>
              <w:adjustRightInd w:val="0"/>
              <w:snapToGrid w:val="0"/>
              <w:spacing w:line="360" w:lineRule="auto"/>
              <w:ind w:firstLine="0" w:firstLineChars="0"/>
              <w:jc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pPr>
            <w:r>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t>报价得分</w:t>
            </w:r>
          </w:p>
          <w:p w14:paraId="0E23CD03">
            <w:pPr>
              <w:keepNext w:val="0"/>
              <w:keepLines w:val="0"/>
              <w:pageBreakBefore w:val="0"/>
              <w:widowControl/>
              <w:kinsoku/>
              <w:wordWrap/>
              <w:overflowPunct/>
              <w:autoSpaceDE/>
              <w:autoSpaceDN/>
              <w:bidi w:val="0"/>
              <w:adjustRightInd w:val="0"/>
              <w:snapToGrid w:val="0"/>
              <w:spacing w:line="360" w:lineRule="auto"/>
              <w:ind w:firstLine="0" w:firstLineChars="0"/>
              <w:jc w:val="center"/>
              <w:textAlignment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eastAsia="zh-CN" w:bidi="ar"/>
                <w14:textFill>
                  <w14:solidFill>
                    <w14:schemeClr w14:val="tx1"/>
                  </w14:solidFill>
                </w14:textFill>
              </w:rPr>
            </w:pPr>
            <w:r>
              <w:rPr>
                <w:rStyle w:val="92"/>
                <w:rFonts w:hint="eastAsia" w:asciiTheme="majorEastAsia" w:hAnsiTheme="majorEastAsia" w:eastAsiaTheme="majorEastAsia" w:cstheme="majorEastAsia"/>
                <w:b w:val="0"/>
                <w:bCs/>
                <w:caps w:val="0"/>
                <w:smallCaps w:val="0"/>
                <w:color w:val="000000" w:themeColor="text1"/>
                <w:spacing w:val="0"/>
                <w:w w:val="100"/>
                <w:sz w:val="24"/>
                <w:szCs w:val="24"/>
                <w:highlight w:val="none"/>
                <w:lang w:val="en-US" w:eastAsia="zh-CN" w:bidi="ar"/>
                <w14:textFill>
                  <w14:solidFill>
                    <w14:schemeClr w14:val="tx1"/>
                  </w14:solidFill>
                </w14:textFill>
              </w:rPr>
              <w:t>（20</w:t>
            </w:r>
            <w:r>
              <w:rPr>
                <w:rStyle w:val="92"/>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t>分</w:t>
            </w:r>
            <w:r>
              <w:rPr>
                <w:rStyle w:val="92"/>
                <w:rFonts w:hint="eastAsia" w:asciiTheme="majorEastAsia" w:hAnsiTheme="majorEastAsia" w:eastAsiaTheme="majorEastAsia" w:cstheme="majorEastAsia"/>
                <w:b w:val="0"/>
                <w:bCs/>
                <w:caps w:val="0"/>
                <w:smallCaps w:val="0"/>
                <w:color w:val="000000" w:themeColor="text1"/>
                <w:spacing w:val="0"/>
                <w:w w:val="100"/>
                <w:sz w:val="24"/>
                <w:szCs w:val="24"/>
                <w:highlight w:val="none"/>
                <w:lang w:eastAsia="zh-CN" w:bidi="ar"/>
                <w14:textFill>
                  <w14:solidFill>
                    <w14:schemeClr w14:val="tx1"/>
                  </w14:solidFill>
                </w14:textFill>
              </w:rPr>
              <w:t>）</w:t>
            </w:r>
          </w:p>
        </w:tc>
        <w:tc>
          <w:tcPr>
            <w:tcW w:w="6319" w:type="dxa"/>
            <w:tcBorders>
              <w:tl2br w:val="nil"/>
              <w:tr2bl w:val="nil"/>
            </w:tcBorders>
            <w:tcMar>
              <w:top w:w="15" w:type="dxa"/>
              <w:left w:w="15" w:type="dxa"/>
              <w:right w:w="15" w:type="dxa"/>
            </w:tcMar>
            <w:vAlign w:val="center"/>
          </w:tcPr>
          <w:p w14:paraId="1BD193CB">
            <w:pPr>
              <w:keepNext w:val="0"/>
              <w:keepLines w:val="0"/>
              <w:pageBreakBefore w:val="0"/>
              <w:widowControl/>
              <w:kinsoku/>
              <w:wordWrap/>
              <w:overflowPunct/>
              <w:autoSpaceDE/>
              <w:autoSpaceDN/>
              <w:bidi w:val="0"/>
              <w:spacing w:beforeAutospacing="0" w:afterAutospacing="0" w:line="360" w:lineRule="auto"/>
              <w:ind w:firstLine="480" w:firstLineChars="200"/>
              <w:textAlignment w:val="auto"/>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综合评分法中的价格分统一采用低价优先法计算，即满足磋商文件要求且有效的最低投标价格为评标基准价，其价格分为满分。其他投标人的价格分统一按照下列计算：投标人报价得分＝评标基准价/投标人的最终投标报价×20，计算时四舍五入取小数点后两位。</w:t>
            </w:r>
          </w:p>
          <w:p w14:paraId="3E223C22">
            <w:pPr>
              <w:keepNext w:val="0"/>
              <w:keepLines w:val="0"/>
              <w:pageBreakBefore w:val="0"/>
              <w:widowControl/>
              <w:kinsoku/>
              <w:wordWrap/>
              <w:overflowPunct/>
              <w:autoSpaceDE/>
              <w:autoSpaceDN/>
              <w:bidi w:val="0"/>
              <w:spacing w:beforeAutospacing="0" w:afterAutospacing="0" w:line="360" w:lineRule="auto"/>
              <w:ind w:firstLine="0" w:firstLineChars="0"/>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1.</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报价超过招标采购预算总价的为无效投标价格。</w:t>
            </w:r>
          </w:p>
          <w:p w14:paraId="4BEBB419">
            <w:pPr>
              <w:keepNext w:val="0"/>
              <w:keepLines w:val="0"/>
              <w:pageBreakBefore w:val="0"/>
              <w:widowControl/>
              <w:kinsoku/>
              <w:wordWrap/>
              <w:overflowPunct/>
              <w:autoSpaceDE/>
              <w:autoSpaceDN/>
              <w:bidi w:val="0"/>
              <w:spacing w:beforeAutospacing="0" w:afterAutospacing="0" w:line="360" w:lineRule="auto"/>
              <w:ind w:firstLine="0" w:firstLineChars="0"/>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2.磋商小组</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认为投标人的报价明显低于其他通过符合性</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和资格</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审查投标人的报价，有可能影响</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服务</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质量或者不能诚信履约的，应当要求其在评标现场合理的时间内提供书面说明，必要时提交相关证明材料；投标人不能证明其报价合理性的，</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磋商小组</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应当将其作为无效投标处理。</w:t>
            </w:r>
          </w:p>
        </w:tc>
      </w:tr>
      <w:tr w14:paraId="26B4E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0" w:hRule="atLeast"/>
          <w:jc w:val="center"/>
        </w:trPr>
        <w:tc>
          <w:tcPr>
            <w:tcW w:w="570" w:type="dxa"/>
            <w:vMerge w:val="restart"/>
            <w:tcBorders>
              <w:tl2br w:val="nil"/>
              <w:tr2bl w:val="nil"/>
            </w:tcBorders>
            <w:tcMar>
              <w:top w:w="15" w:type="dxa"/>
              <w:left w:w="15" w:type="dxa"/>
              <w:right w:w="15" w:type="dxa"/>
            </w:tcMar>
            <w:vAlign w:val="center"/>
          </w:tcPr>
          <w:p w14:paraId="35C90F6A">
            <w:pPr>
              <w:pageBreakBefore w:val="0"/>
              <w:kinsoku/>
              <w:wordWrap/>
              <w:overflowPunct/>
              <w:autoSpaceDE/>
              <w:autoSpaceDN/>
              <w:bidi w:val="0"/>
              <w:spacing w:line="360" w:lineRule="auto"/>
              <w:jc w:val="center"/>
              <w:textAlignment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pPr>
            <w:r>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t>2</w:t>
            </w:r>
          </w:p>
        </w:tc>
        <w:tc>
          <w:tcPr>
            <w:tcW w:w="1215" w:type="dxa"/>
            <w:vMerge w:val="restart"/>
            <w:tcBorders>
              <w:tl2br w:val="nil"/>
              <w:tr2bl w:val="nil"/>
            </w:tcBorders>
            <w:tcMar>
              <w:top w:w="15" w:type="dxa"/>
              <w:left w:w="15" w:type="dxa"/>
              <w:right w:w="15" w:type="dxa"/>
            </w:tcMar>
            <w:vAlign w:val="center"/>
          </w:tcPr>
          <w:p w14:paraId="24C096D2">
            <w:pPr>
              <w:pageBreakBefore w:val="0"/>
              <w:kinsoku/>
              <w:wordWrap/>
              <w:overflowPunct/>
              <w:autoSpaceDE/>
              <w:autoSpaceDN/>
              <w:bidi w:val="0"/>
              <w:spacing w:line="360" w:lineRule="auto"/>
              <w:textAlignment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pPr>
          </w:p>
          <w:p w14:paraId="135FB408">
            <w:pPr>
              <w:pageBreakBefore w:val="0"/>
              <w:kinsoku/>
              <w:wordWrap/>
              <w:overflowPunct/>
              <w:autoSpaceDE/>
              <w:autoSpaceDN/>
              <w:bidi w:val="0"/>
              <w:spacing w:line="360" w:lineRule="auto"/>
              <w:jc w:val="center"/>
              <w:textAlignment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pPr>
            <w:r>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t>商务部分</w:t>
            </w:r>
          </w:p>
          <w:p w14:paraId="25AE6918">
            <w:pPr>
              <w:pageBreakBefore w:val="0"/>
              <w:kinsoku/>
              <w:wordWrap/>
              <w:overflowPunct/>
              <w:autoSpaceDE/>
              <w:autoSpaceDN/>
              <w:bidi w:val="0"/>
              <w:spacing w:line="360" w:lineRule="auto"/>
              <w:jc w:val="center"/>
              <w:textAlignment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pPr>
            <w:r>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t>（35分）</w:t>
            </w:r>
          </w:p>
        </w:tc>
        <w:tc>
          <w:tcPr>
            <w:tcW w:w="1592" w:type="dxa"/>
            <w:tcBorders>
              <w:tl2br w:val="nil"/>
              <w:tr2bl w:val="nil"/>
            </w:tcBorders>
            <w:tcMar>
              <w:top w:w="15" w:type="dxa"/>
              <w:left w:w="15" w:type="dxa"/>
              <w:right w:w="15" w:type="dxa"/>
            </w:tcMar>
            <w:vAlign w:val="center"/>
          </w:tcPr>
          <w:p w14:paraId="07D9B65E">
            <w:pPr>
              <w:keepNext w:val="0"/>
              <w:keepLines w:val="0"/>
              <w:pageBreakBefore w:val="0"/>
              <w:widowControl/>
              <w:kinsoku/>
              <w:wordWrap/>
              <w:overflowPunct/>
              <w:autoSpaceDE/>
              <w:autoSpaceDN/>
              <w:bidi w:val="0"/>
              <w:adjustRightInd w:val="0"/>
              <w:snapToGrid w:val="0"/>
              <w:spacing w:line="360" w:lineRule="auto"/>
              <w:ind w:firstLine="0" w:firstLineChars="0"/>
              <w:jc w:val="center"/>
              <w:outlineLvl w:val="9"/>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t>注册会计师</w:t>
            </w:r>
          </w:p>
          <w:p w14:paraId="5417303B">
            <w:pPr>
              <w:pStyle w:val="7"/>
              <w:pageBreakBefore w:val="0"/>
              <w:kinsoku/>
              <w:wordWrap/>
              <w:overflowPunct/>
              <w:autoSpaceDE/>
              <w:autoSpaceDN/>
              <w:bidi w:val="0"/>
              <w:spacing w:line="360" w:lineRule="auto"/>
              <w:jc w:val="center"/>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pPr>
            <w:r>
              <w:rPr>
                <w:rFonts w:hint="eastAsia" w:ascii="宋体" w:hAnsi="宋体" w:eastAsia="宋体" w:cs="宋体"/>
                <w:b w:val="0"/>
                <w:caps w:val="0"/>
                <w:smallCaps w:val="0"/>
                <w:color w:val="000000" w:themeColor="text1"/>
                <w:spacing w:val="0"/>
                <w:w w:val="100"/>
                <w:sz w:val="24"/>
                <w:szCs w:val="22"/>
                <w:highlight w:val="none"/>
                <w:lang w:val="en-US" w:eastAsia="zh-CN" w:bidi="zh-CN"/>
                <w14:textFill>
                  <w14:solidFill>
                    <w14:schemeClr w14:val="tx1"/>
                  </w14:solidFill>
                </w14:textFill>
              </w:rPr>
              <w:t>5分</w:t>
            </w:r>
          </w:p>
        </w:tc>
        <w:tc>
          <w:tcPr>
            <w:tcW w:w="6319" w:type="dxa"/>
            <w:tcBorders>
              <w:tl2br w:val="nil"/>
              <w:tr2bl w:val="nil"/>
            </w:tcBorders>
            <w:tcMar>
              <w:top w:w="15" w:type="dxa"/>
              <w:left w:w="15" w:type="dxa"/>
              <w:right w:w="15" w:type="dxa"/>
            </w:tcMar>
            <w:vAlign w:val="center"/>
          </w:tcPr>
          <w:p w14:paraId="47788E7B">
            <w:pPr>
              <w:pStyle w:val="142"/>
              <w:keepNext w:val="0"/>
              <w:keepLines w:val="0"/>
              <w:pageBreakBefore w:val="0"/>
              <w:widowControl/>
              <w:shd w:val="clear" w:color="auto" w:fill="auto"/>
              <w:kinsoku/>
              <w:wordWrap/>
              <w:overflowPunct/>
              <w:topLinePunct/>
              <w:autoSpaceDE/>
              <w:autoSpaceDN/>
              <w:bidi w:val="0"/>
              <w:adjustRightInd w:val="0"/>
              <w:snapToGrid w:val="0"/>
              <w:spacing w:after="0" w:line="360" w:lineRule="auto"/>
              <w:ind w:firstLine="0" w:firstLineChars="0"/>
              <w:jc w:val="left"/>
              <w:textAlignment w:val="auto"/>
              <w:outlineLvl w:val="9"/>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投标人具有注册会计师</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6人得</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2</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分，每增加 1 人得</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1</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分，最高为</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5</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分</w:t>
            </w:r>
            <w:r>
              <w:rPr>
                <w:rFonts w:hint="eastAsia" w:ascii="宋体" w:hAnsi="宋体" w:eastAsia="宋体" w:cs="宋体"/>
                <w:caps w:val="0"/>
                <w:smallCaps w:val="0"/>
                <w:color w:val="000000" w:themeColor="text1"/>
                <w:spacing w:val="0"/>
                <w:w w:val="100"/>
                <w:sz w:val="24"/>
                <w:szCs w:val="22"/>
                <w:highlight w:val="none"/>
                <w:lang w:eastAsia="zh-CN"/>
                <w14:textFill>
                  <w14:solidFill>
                    <w14:schemeClr w14:val="tx1"/>
                  </w14:solidFill>
                </w14:textFill>
              </w:rPr>
              <w:t>。</w:t>
            </w:r>
          </w:p>
        </w:tc>
      </w:tr>
      <w:tr w14:paraId="378BD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70" w:type="dxa"/>
            <w:vMerge w:val="continue"/>
            <w:tcBorders>
              <w:tl2br w:val="nil"/>
              <w:tr2bl w:val="nil"/>
            </w:tcBorders>
            <w:tcMar>
              <w:top w:w="15" w:type="dxa"/>
              <w:left w:w="15" w:type="dxa"/>
              <w:right w:w="15" w:type="dxa"/>
            </w:tcMar>
            <w:vAlign w:val="center"/>
          </w:tcPr>
          <w:p w14:paraId="1338F9DA">
            <w:pPr>
              <w:pageBreakBefore w:val="0"/>
              <w:kinsoku/>
              <w:wordWrap/>
              <w:overflowPunct/>
              <w:autoSpaceDE/>
              <w:autoSpaceDN/>
              <w:bidi w:val="0"/>
              <w:spacing w:line="360" w:lineRule="auto"/>
              <w:jc w:val="center"/>
              <w:textAlignment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pPr>
          </w:p>
        </w:tc>
        <w:tc>
          <w:tcPr>
            <w:tcW w:w="1215" w:type="dxa"/>
            <w:vMerge w:val="continue"/>
            <w:tcBorders>
              <w:tl2br w:val="nil"/>
              <w:tr2bl w:val="nil"/>
            </w:tcBorders>
            <w:tcMar>
              <w:top w:w="15" w:type="dxa"/>
              <w:left w:w="15" w:type="dxa"/>
              <w:right w:w="15" w:type="dxa"/>
            </w:tcMar>
            <w:vAlign w:val="center"/>
          </w:tcPr>
          <w:p w14:paraId="1B4BAFA4">
            <w:pPr>
              <w:pageBreakBefore w:val="0"/>
              <w:kinsoku/>
              <w:wordWrap/>
              <w:overflowPunct/>
              <w:autoSpaceDE/>
              <w:autoSpaceDN/>
              <w:bidi w:val="0"/>
              <w:spacing w:line="360" w:lineRule="auto"/>
              <w:jc w:val="center"/>
              <w:textAlignment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pPr>
          </w:p>
        </w:tc>
        <w:tc>
          <w:tcPr>
            <w:tcW w:w="1592" w:type="dxa"/>
            <w:tcBorders>
              <w:tl2br w:val="nil"/>
              <w:tr2bl w:val="nil"/>
            </w:tcBorders>
            <w:tcMar>
              <w:top w:w="15" w:type="dxa"/>
              <w:left w:w="15" w:type="dxa"/>
              <w:right w:w="15" w:type="dxa"/>
            </w:tcMar>
            <w:vAlign w:val="center"/>
          </w:tcPr>
          <w:p w14:paraId="2364F224">
            <w:pPr>
              <w:keepNext w:val="0"/>
              <w:keepLines w:val="0"/>
              <w:pageBreakBefore w:val="0"/>
              <w:widowControl/>
              <w:kinsoku/>
              <w:wordWrap/>
              <w:overflowPunct/>
              <w:autoSpaceDE/>
              <w:autoSpaceDN/>
              <w:bidi w:val="0"/>
              <w:adjustRightInd w:val="0"/>
              <w:snapToGrid w:val="0"/>
              <w:spacing w:line="360" w:lineRule="auto"/>
              <w:ind w:firstLine="0" w:firstLineChars="0"/>
              <w:jc w:val="center"/>
              <w:outlineLvl w:val="9"/>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t>项目负责人业绩</w:t>
            </w:r>
          </w:p>
          <w:p w14:paraId="35B325C4">
            <w:pPr>
              <w:keepNext w:val="0"/>
              <w:keepLines w:val="0"/>
              <w:pageBreakBefore w:val="0"/>
              <w:widowControl/>
              <w:kinsoku/>
              <w:wordWrap/>
              <w:overflowPunct/>
              <w:autoSpaceDE/>
              <w:autoSpaceDN/>
              <w:bidi w:val="0"/>
              <w:adjustRightInd w:val="0"/>
              <w:snapToGrid w:val="0"/>
              <w:spacing w:line="360" w:lineRule="auto"/>
              <w:ind w:firstLine="0" w:firstLineChars="0"/>
              <w:jc w:val="center"/>
              <w:outlineLvl w:val="9"/>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t>10分</w:t>
            </w:r>
          </w:p>
        </w:tc>
        <w:tc>
          <w:tcPr>
            <w:tcW w:w="6319" w:type="dxa"/>
            <w:tcBorders>
              <w:tl2br w:val="nil"/>
              <w:tr2bl w:val="nil"/>
            </w:tcBorders>
            <w:tcMar>
              <w:top w:w="15" w:type="dxa"/>
              <w:left w:w="15" w:type="dxa"/>
              <w:right w:w="15" w:type="dxa"/>
            </w:tcMar>
            <w:vAlign w:val="center"/>
          </w:tcPr>
          <w:p w14:paraId="6B490809">
            <w:pPr>
              <w:keepNext w:val="0"/>
              <w:keepLines w:val="0"/>
              <w:pageBreakBefore w:val="0"/>
              <w:widowControl/>
              <w:kinsoku/>
              <w:wordWrap/>
              <w:overflowPunct/>
              <w:autoSpaceDE/>
              <w:autoSpaceDN/>
              <w:bidi w:val="0"/>
              <w:spacing w:beforeAutospacing="0" w:afterAutospacing="0" w:line="360" w:lineRule="auto"/>
              <w:ind w:firstLine="0" w:firstLineChars="0"/>
              <w:textAlignment w:val="auto"/>
              <w:rPr>
                <w:rFonts w:hint="eastAsia" w:ascii="宋体" w:hAnsi="宋体" w:eastAsia="宋体" w:cs="宋体"/>
                <w:caps w:val="0"/>
                <w:smallCaps w:val="0"/>
                <w:color w:val="000000" w:themeColor="text1"/>
                <w:spacing w:val="0"/>
                <w:w w:val="100"/>
                <w:sz w:val="24"/>
                <w:szCs w:val="22"/>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项目负责人</w:t>
            </w:r>
            <w:r>
              <w:rPr>
                <w:rFonts w:hint="eastAsia" w:ascii="宋体" w:hAnsi="宋体" w:eastAsia="宋体" w:cs="宋体"/>
                <w:caps w:val="0"/>
                <w:smallCaps w:val="0"/>
                <w:color w:val="000000" w:themeColor="text1"/>
                <w:spacing w:val="0"/>
                <w:w w:val="100"/>
                <w:sz w:val="24"/>
                <w:szCs w:val="22"/>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20</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24</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年</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1月</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至今</w:t>
            </w:r>
            <w:r>
              <w:rPr>
                <w:rFonts w:hint="eastAsia" w:ascii="宋体" w:hAnsi="宋体" w:eastAsia="宋体" w:cs="宋体"/>
                <w:caps w:val="0"/>
                <w:smallCaps w:val="0"/>
                <w:color w:val="000000" w:themeColor="text1"/>
                <w:spacing w:val="0"/>
                <w:w w:val="100"/>
                <w:sz w:val="24"/>
                <w:szCs w:val="22"/>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完成过五个项目的审计业绩得</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3</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分；每增加一个</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业绩</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得1分，最高得10分；（以上业绩均以合同或中标</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（成交）</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通知书或成果文件或经合作单位出具的证明为准，成果文件应有参与人员的签字或盖章）。</w:t>
            </w:r>
          </w:p>
        </w:tc>
      </w:tr>
      <w:tr w14:paraId="4A062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70" w:type="dxa"/>
            <w:vMerge w:val="continue"/>
            <w:tcBorders>
              <w:tl2br w:val="nil"/>
              <w:tr2bl w:val="nil"/>
            </w:tcBorders>
            <w:tcMar>
              <w:top w:w="15" w:type="dxa"/>
              <w:left w:w="15" w:type="dxa"/>
              <w:right w:w="15" w:type="dxa"/>
            </w:tcMar>
            <w:vAlign w:val="center"/>
          </w:tcPr>
          <w:p w14:paraId="04DEF15B">
            <w:pPr>
              <w:pageBreakBefore w:val="0"/>
              <w:kinsoku/>
              <w:wordWrap/>
              <w:overflowPunct/>
              <w:autoSpaceDE/>
              <w:autoSpaceDN/>
              <w:bidi w:val="0"/>
              <w:spacing w:line="360" w:lineRule="auto"/>
              <w:jc w:val="center"/>
              <w:textAlignment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pPr>
          </w:p>
        </w:tc>
        <w:tc>
          <w:tcPr>
            <w:tcW w:w="1215" w:type="dxa"/>
            <w:vMerge w:val="continue"/>
            <w:tcBorders>
              <w:tl2br w:val="nil"/>
              <w:tr2bl w:val="nil"/>
            </w:tcBorders>
            <w:tcMar>
              <w:top w:w="15" w:type="dxa"/>
              <w:left w:w="15" w:type="dxa"/>
              <w:right w:w="15" w:type="dxa"/>
            </w:tcMar>
            <w:vAlign w:val="center"/>
          </w:tcPr>
          <w:p w14:paraId="2ED11CBC">
            <w:pPr>
              <w:pageBreakBefore w:val="0"/>
              <w:kinsoku/>
              <w:wordWrap/>
              <w:overflowPunct/>
              <w:autoSpaceDE/>
              <w:autoSpaceDN/>
              <w:bidi w:val="0"/>
              <w:spacing w:line="360" w:lineRule="auto"/>
              <w:jc w:val="center"/>
              <w:textAlignment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pPr>
          </w:p>
        </w:tc>
        <w:tc>
          <w:tcPr>
            <w:tcW w:w="1592" w:type="dxa"/>
            <w:tcBorders>
              <w:tl2br w:val="nil"/>
              <w:tr2bl w:val="nil"/>
            </w:tcBorders>
            <w:tcMar>
              <w:top w:w="15" w:type="dxa"/>
              <w:left w:w="15" w:type="dxa"/>
              <w:right w:w="15" w:type="dxa"/>
            </w:tcMar>
            <w:vAlign w:val="center"/>
          </w:tcPr>
          <w:p w14:paraId="559AE5BD">
            <w:pPr>
              <w:keepNext w:val="0"/>
              <w:keepLines w:val="0"/>
              <w:pageBreakBefore w:val="0"/>
              <w:widowControl/>
              <w:kinsoku/>
              <w:wordWrap/>
              <w:overflowPunct/>
              <w:autoSpaceDE/>
              <w:autoSpaceDN/>
              <w:bidi w:val="0"/>
              <w:adjustRightInd w:val="0"/>
              <w:snapToGrid w:val="0"/>
              <w:spacing w:line="360" w:lineRule="auto"/>
              <w:ind w:firstLine="0" w:firstLineChars="0"/>
              <w:jc w:val="center"/>
              <w:outlineLvl w:val="9"/>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t>项目组成人员配备情况</w:t>
            </w:r>
          </w:p>
          <w:p w14:paraId="1F526193">
            <w:pPr>
              <w:keepNext w:val="0"/>
              <w:keepLines w:val="0"/>
              <w:pageBreakBefore w:val="0"/>
              <w:widowControl/>
              <w:kinsoku/>
              <w:wordWrap/>
              <w:overflowPunct/>
              <w:autoSpaceDE/>
              <w:autoSpaceDN/>
              <w:bidi w:val="0"/>
              <w:adjustRightInd w:val="0"/>
              <w:snapToGrid w:val="0"/>
              <w:spacing w:line="360" w:lineRule="auto"/>
              <w:ind w:firstLine="0" w:firstLineChars="0"/>
              <w:jc w:val="center"/>
              <w:outlineLvl w:val="9"/>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t>10分</w:t>
            </w:r>
          </w:p>
        </w:tc>
        <w:tc>
          <w:tcPr>
            <w:tcW w:w="6319" w:type="dxa"/>
            <w:tcBorders>
              <w:tl2br w:val="nil"/>
              <w:tr2bl w:val="nil"/>
            </w:tcBorders>
            <w:tcMar>
              <w:top w:w="15" w:type="dxa"/>
              <w:left w:w="15" w:type="dxa"/>
              <w:right w:w="15" w:type="dxa"/>
            </w:tcMar>
            <w:vAlign w:val="center"/>
          </w:tcPr>
          <w:p w14:paraId="73934CFF">
            <w:pPr>
              <w:pStyle w:val="13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0" w:firstLineChars="0"/>
              <w:jc w:val="left"/>
              <w:textAlignment w:val="auto"/>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eastAsia="宋体" w:cs="宋体"/>
                <w:caps w:val="0"/>
                <w:smallCaps w:val="0"/>
                <w:color w:val="000000" w:themeColor="text1"/>
                <w:spacing w:val="0"/>
                <w:w w:val="100"/>
                <w:sz w:val="24"/>
                <w:szCs w:val="22"/>
                <w:highlight w:val="none"/>
                <w:lang w:val="en-US" w:eastAsia="zh-CN"/>
                <w14:textFill>
                  <w14:solidFill>
                    <w14:schemeClr w14:val="tx1"/>
                  </w14:solidFill>
                </w14:textFill>
              </w:rPr>
              <w:t>1.</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若</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投入本项目的项目组成员中</w:t>
            </w:r>
            <w:r>
              <w:rPr>
                <w:rFonts w:hint="eastAsia" w:ascii="宋体" w:hAnsi="宋体" w:eastAsia="宋体" w:cs="宋体"/>
                <w:caps w:val="0"/>
                <w:smallCaps w:val="0"/>
                <w:color w:val="000000" w:themeColor="text1"/>
                <w:spacing w:val="0"/>
                <w:w w:val="100"/>
                <w:sz w:val="24"/>
                <w:szCs w:val="22"/>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具备注册会计师执业资格的人员组成搭配十分合理的得</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10</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分；</w:t>
            </w:r>
          </w:p>
          <w:p w14:paraId="27A4C598">
            <w:pPr>
              <w:pStyle w:val="13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0" w:firstLineChars="0"/>
              <w:jc w:val="left"/>
              <w:textAlignment w:val="auto"/>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eastAsia="宋体" w:cs="宋体"/>
                <w:caps w:val="0"/>
                <w:smallCaps w:val="0"/>
                <w:color w:val="000000" w:themeColor="text1"/>
                <w:spacing w:val="0"/>
                <w:w w:val="100"/>
                <w:sz w:val="24"/>
                <w:szCs w:val="22"/>
                <w:highlight w:val="none"/>
                <w:lang w:val="en-US" w:eastAsia="zh-CN"/>
                <w14:textFill>
                  <w14:solidFill>
                    <w14:schemeClr w14:val="tx1"/>
                  </w14:solidFill>
                </w14:textFill>
              </w:rPr>
              <w:t>2.</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投入本项目的项目组成员中具备注册会计师执业资格的人员组成搭配合理的得</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7分</w:t>
            </w:r>
            <w:r>
              <w:rPr>
                <w:rFonts w:hint="eastAsia" w:ascii="宋体" w:hAnsi="宋体" w:eastAsia="宋体" w:cs="宋体"/>
                <w:caps w:val="0"/>
                <w:smallCaps w:val="0"/>
                <w:color w:val="000000" w:themeColor="text1"/>
                <w:spacing w:val="0"/>
                <w:w w:val="100"/>
                <w:sz w:val="24"/>
                <w:szCs w:val="22"/>
                <w:highlight w:val="none"/>
                <w:lang w:eastAsia="zh-CN"/>
                <w14:textFill>
                  <w14:solidFill>
                    <w14:schemeClr w14:val="tx1"/>
                  </w14:solidFill>
                </w14:textFill>
              </w:rPr>
              <w:t>；</w:t>
            </w:r>
          </w:p>
          <w:p w14:paraId="12320425">
            <w:pPr>
              <w:pStyle w:val="13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0" w:firstLineChars="0"/>
              <w:jc w:val="left"/>
              <w:textAlignment w:val="auto"/>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pPr>
            <w:r>
              <w:rPr>
                <w:rFonts w:hint="eastAsia" w:eastAsia="宋体" w:cs="宋体"/>
                <w:caps w:val="0"/>
                <w:smallCaps w:val="0"/>
                <w:color w:val="000000" w:themeColor="text1"/>
                <w:spacing w:val="0"/>
                <w:w w:val="100"/>
                <w:sz w:val="24"/>
                <w:szCs w:val="22"/>
                <w:highlight w:val="none"/>
                <w:lang w:val="en-US" w:eastAsia="zh-CN"/>
                <w14:textFill>
                  <w14:solidFill>
                    <w14:schemeClr w14:val="tx1"/>
                  </w14:solidFill>
                </w14:textFill>
              </w:rPr>
              <w:t>3.</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人员专业组成搭配较合理的得3分；</w:t>
            </w:r>
          </w:p>
          <w:p w14:paraId="66E986BE">
            <w:pPr>
              <w:pStyle w:val="13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0" w:firstLineChars="0"/>
              <w:jc w:val="left"/>
              <w:textAlignment w:val="auto"/>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eastAsia="宋体" w:cs="宋体"/>
                <w:caps w:val="0"/>
                <w:smallCaps w:val="0"/>
                <w:color w:val="000000" w:themeColor="text1"/>
                <w:spacing w:val="0"/>
                <w:w w:val="100"/>
                <w:sz w:val="24"/>
                <w:szCs w:val="22"/>
                <w:highlight w:val="none"/>
                <w:lang w:val="en-US" w:eastAsia="zh-CN"/>
                <w14:textFill>
                  <w14:solidFill>
                    <w14:schemeClr w14:val="tx1"/>
                  </w14:solidFill>
                </w14:textFill>
              </w:rPr>
              <w:t>4.</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人员专业组成搭配基本合理的得</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1</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分；</w:t>
            </w:r>
          </w:p>
          <w:p w14:paraId="6BE63D14">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left"/>
              <w:textAlignment w:val="auto"/>
              <w:outlineLvl w:val="9"/>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5.</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人员专业组成搭配不合理的，得0分；</w:t>
            </w:r>
          </w:p>
          <w:p w14:paraId="39F69395">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left"/>
              <w:textAlignment w:val="auto"/>
              <w:outlineLvl w:val="9"/>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拟投入的人员名单必须在提供的社会保障资金的相关材料内，否则不得分。</w:t>
            </w:r>
          </w:p>
        </w:tc>
      </w:tr>
      <w:tr w14:paraId="2D8F3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70" w:type="dxa"/>
            <w:vMerge w:val="continue"/>
            <w:tcBorders>
              <w:tl2br w:val="nil"/>
              <w:tr2bl w:val="nil"/>
            </w:tcBorders>
            <w:tcMar>
              <w:top w:w="15" w:type="dxa"/>
              <w:left w:w="15" w:type="dxa"/>
              <w:right w:w="15" w:type="dxa"/>
            </w:tcMar>
            <w:vAlign w:val="center"/>
          </w:tcPr>
          <w:p w14:paraId="60139D33">
            <w:pPr>
              <w:pageBreakBefore w:val="0"/>
              <w:kinsoku/>
              <w:wordWrap/>
              <w:overflowPunct/>
              <w:autoSpaceDE/>
              <w:autoSpaceDN/>
              <w:bidi w:val="0"/>
              <w:spacing w:line="360" w:lineRule="auto"/>
              <w:jc w:val="center"/>
              <w:textAlignment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pPr>
          </w:p>
        </w:tc>
        <w:tc>
          <w:tcPr>
            <w:tcW w:w="1215" w:type="dxa"/>
            <w:vMerge w:val="continue"/>
            <w:tcBorders>
              <w:tl2br w:val="nil"/>
              <w:tr2bl w:val="nil"/>
            </w:tcBorders>
            <w:tcMar>
              <w:top w:w="15" w:type="dxa"/>
              <w:left w:w="15" w:type="dxa"/>
              <w:right w:w="15" w:type="dxa"/>
            </w:tcMar>
            <w:vAlign w:val="center"/>
          </w:tcPr>
          <w:p w14:paraId="5A8E9383">
            <w:pPr>
              <w:pageBreakBefore w:val="0"/>
              <w:kinsoku/>
              <w:wordWrap/>
              <w:overflowPunct/>
              <w:autoSpaceDE/>
              <w:autoSpaceDN/>
              <w:bidi w:val="0"/>
              <w:spacing w:line="360" w:lineRule="auto"/>
              <w:jc w:val="center"/>
              <w:textAlignment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pPr>
          </w:p>
        </w:tc>
        <w:tc>
          <w:tcPr>
            <w:tcW w:w="1592" w:type="dxa"/>
            <w:tcBorders>
              <w:tl2br w:val="nil"/>
              <w:tr2bl w:val="nil"/>
            </w:tcBorders>
            <w:tcMar>
              <w:top w:w="15" w:type="dxa"/>
              <w:left w:w="15" w:type="dxa"/>
              <w:right w:w="15" w:type="dxa"/>
            </w:tcMar>
            <w:vAlign w:val="center"/>
          </w:tcPr>
          <w:p w14:paraId="6EE50D70">
            <w:pPr>
              <w:keepNext w:val="0"/>
              <w:keepLines w:val="0"/>
              <w:pageBreakBefore w:val="0"/>
              <w:widowControl/>
              <w:kinsoku/>
              <w:wordWrap/>
              <w:overflowPunct/>
              <w:autoSpaceDE/>
              <w:autoSpaceDN/>
              <w:bidi w:val="0"/>
              <w:adjustRightInd w:val="0"/>
              <w:snapToGrid w:val="0"/>
              <w:spacing w:line="360" w:lineRule="auto"/>
              <w:ind w:firstLine="0" w:firstLineChars="0"/>
              <w:jc w:val="center"/>
              <w:outlineLvl w:val="9"/>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t>投标人业绩</w:t>
            </w:r>
          </w:p>
          <w:p w14:paraId="7FE7D825">
            <w:pPr>
              <w:keepNext w:val="0"/>
              <w:keepLines w:val="0"/>
              <w:pageBreakBefore w:val="0"/>
              <w:widowControl/>
              <w:kinsoku/>
              <w:wordWrap/>
              <w:overflowPunct/>
              <w:autoSpaceDE/>
              <w:autoSpaceDN/>
              <w:bidi w:val="0"/>
              <w:adjustRightInd w:val="0"/>
              <w:snapToGrid w:val="0"/>
              <w:spacing w:line="360" w:lineRule="auto"/>
              <w:ind w:firstLine="0" w:firstLineChars="0"/>
              <w:jc w:val="center"/>
              <w:outlineLvl w:val="9"/>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t>10分</w:t>
            </w:r>
          </w:p>
        </w:tc>
        <w:tc>
          <w:tcPr>
            <w:tcW w:w="6319" w:type="dxa"/>
            <w:tcBorders>
              <w:tl2br w:val="nil"/>
              <w:tr2bl w:val="nil"/>
            </w:tcBorders>
            <w:tcMar>
              <w:top w:w="15" w:type="dxa"/>
              <w:left w:w="15" w:type="dxa"/>
              <w:right w:w="15" w:type="dxa"/>
            </w:tcMar>
            <w:vAlign w:val="center"/>
          </w:tcPr>
          <w:p w14:paraId="24B4F4A9">
            <w:pPr>
              <w:keepNext w:val="0"/>
              <w:keepLines w:val="0"/>
              <w:pageBreakBefore w:val="0"/>
              <w:widowControl/>
              <w:kinsoku/>
              <w:wordWrap/>
              <w:overflowPunct/>
              <w:autoSpaceDE/>
              <w:autoSpaceDN/>
              <w:bidi w:val="0"/>
              <w:spacing w:beforeAutospacing="0" w:afterAutospacing="0" w:line="360" w:lineRule="auto"/>
              <w:ind w:firstLine="0" w:firstLineChars="0"/>
              <w:textAlignment w:val="auto"/>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投标人</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20</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24</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年</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01</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月至今承担财务审计事项完成5个业绩得</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3</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分，每增加一个得 1分，最高得分不得超过</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10分</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（以上业绩均以合同或中标</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（成交）</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通知书或成果文件或经合作单位出具的证明为准。</w:t>
            </w:r>
          </w:p>
        </w:tc>
      </w:tr>
      <w:tr w14:paraId="266EC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70" w:type="dxa"/>
            <w:vMerge w:val="restart"/>
            <w:tcBorders>
              <w:tl2br w:val="nil"/>
              <w:tr2bl w:val="nil"/>
            </w:tcBorders>
            <w:tcMar>
              <w:top w:w="15" w:type="dxa"/>
              <w:left w:w="15" w:type="dxa"/>
              <w:right w:w="15" w:type="dxa"/>
            </w:tcMar>
            <w:vAlign w:val="center"/>
          </w:tcPr>
          <w:p w14:paraId="62517851">
            <w:pPr>
              <w:pageBreakBefore w:val="0"/>
              <w:kinsoku/>
              <w:wordWrap/>
              <w:overflowPunct/>
              <w:autoSpaceDE/>
              <w:autoSpaceDN/>
              <w:bidi w:val="0"/>
              <w:spacing w:line="360" w:lineRule="auto"/>
              <w:jc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pPr>
            <w:r>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t>3</w:t>
            </w:r>
          </w:p>
        </w:tc>
        <w:tc>
          <w:tcPr>
            <w:tcW w:w="1215" w:type="dxa"/>
            <w:vMerge w:val="restart"/>
            <w:tcBorders>
              <w:tl2br w:val="nil"/>
              <w:tr2bl w:val="nil"/>
            </w:tcBorders>
            <w:tcMar>
              <w:top w:w="15" w:type="dxa"/>
              <w:left w:w="15" w:type="dxa"/>
              <w:right w:w="15" w:type="dxa"/>
            </w:tcMar>
            <w:vAlign w:val="center"/>
          </w:tcPr>
          <w:p w14:paraId="25BC8834">
            <w:pPr>
              <w:pageBreakBefore w:val="0"/>
              <w:kinsoku/>
              <w:wordWrap/>
              <w:overflowPunct/>
              <w:autoSpaceDE/>
              <w:autoSpaceDN/>
              <w:bidi w:val="0"/>
              <w:spacing w:line="360" w:lineRule="auto"/>
              <w:jc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pPr>
            <w:r>
              <w:rPr>
                <w:rFonts w:hint="eastAsia" w:asciiTheme="majorEastAsia" w:hAnsiTheme="majorEastAsia" w:eastAsiaTheme="majorEastAsia" w:cstheme="majorEastAsia"/>
                <w:b w:val="0"/>
                <w:bCs/>
                <w:caps w:val="0"/>
                <w:smallCaps w:val="0"/>
                <w:color w:val="000000" w:themeColor="text1"/>
                <w:spacing w:val="0"/>
                <w:w w:val="100"/>
                <w:sz w:val="24"/>
                <w:szCs w:val="24"/>
                <w:highlight w:val="none"/>
                <w:lang w:bidi="ar"/>
                <w14:textFill>
                  <w14:solidFill>
                    <w14:schemeClr w14:val="tx1"/>
                  </w14:solidFill>
                </w14:textFill>
              </w:rPr>
              <w:t>技术部分</w:t>
            </w:r>
          </w:p>
          <w:p w14:paraId="5B4322C4">
            <w:pPr>
              <w:pStyle w:val="22"/>
              <w:pageBreakBefore w:val="0"/>
              <w:kinsoku/>
              <w:wordWrap/>
              <w:overflowPunct/>
              <w:autoSpaceDE/>
              <w:autoSpaceDN/>
              <w:bidi w:val="0"/>
              <w:spacing w:line="360" w:lineRule="auto"/>
              <w:ind w:firstLine="0" w:firstLineChars="0"/>
              <w:jc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pPr>
            <w:r>
              <w:rPr>
                <w:rFonts w:hint="eastAsia" w:asciiTheme="majorEastAsia" w:hAnsiTheme="majorEastAsia" w:eastAsiaTheme="majorEastAsia" w:cstheme="majorEastAsia"/>
                <w:b w:val="0"/>
                <w:bCs/>
                <w:caps w:val="0"/>
                <w:smallCaps w:val="0"/>
                <w:color w:val="000000" w:themeColor="text1"/>
                <w:spacing w:val="0"/>
                <w:w w:val="100"/>
                <w:kern w:val="0"/>
                <w:sz w:val="24"/>
                <w:szCs w:val="24"/>
                <w:highlight w:val="none"/>
                <w:lang w:bidi="ar"/>
                <w14:textFill>
                  <w14:solidFill>
                    <w14:schemeClr w14:val="tx1"/>
                  </w14:solidFill>
                </w14:textFill>
              </w:rPr>
              <w:t>（</w:t>
            </w:r>
            <w:r>
              <w:rPr>
                <w:rFonts w:hint="eastAsia" w:asciiTheme="majorEastAsia" w:hAnsiTheme="majorEastAsia" w:eastAsiaTheme="majorEastAsia" w:cstheme="majorEastAsia"/>
                <w:b w:val="0"/>
                <w:bCs/>
                <w:caps w:val="0"/>
                <w:smallCaps w:val="0"/>
                <w:color w:val="000000" w:themeColor="text1"/>
                <w:spacing w:val="0"/>
                <w:w w:val="100"/>
                <w:kern w:val="0"/>
                <w:sz w:val="24"/>
                <w:szCs w:val="24"/>
                <w:highlight w:val="none"/>
                <w:lang w:val="en-US" w:eastAsia="zh-CN" w:bidi="ar"/>
                <w14:textFill>
                  <w14:solidFill>
                    <w14:schemeClr w14:val="tx1"/>
                  </w14:solidFill>
                </w14:textFill>
              </w:rPr>
              <w:t>45</w:t>
            </w:r>
            <w:r>
              <w:rPr>
                <w:rFonts w:hint="eastAsia" w:asciiTheme="majorEastAsia" w:hAnsiTheme="majorEastAsia" w:eastAsiaTheme="majorEastAsia" w:cstheme="majorEastAsia"/>
                <w:b w:val="0"/>
                <w:bCs/>
                <w:caps w:val="0"/>
                <w:smallCaps w:val="0"/>
                <w:color w:val="000000" w:themeColor="text1"/>
                <w:spacing w:val="0"/>
                <w:w w:val="100"/>
                <w:kern w:val="0"/>
                <w:sz w:val="24"/>
                <w:szCs w:val="24"/>
                <w:highlight w:val="none"/>
                <w:lang w:bidi="ar"/>
                <w14:textFill>
                  <w14:solidFill>
                    <w14:schemeClr w14:val="tx1"/>
                  </w14:solidFill>
                </w14:textFill>
              </w:rPr>
              <w:t>分）</w:t>
            </w:r>
          </w:p>
        </w:tc>
        <w:tc>
          <w:tcPr>
            <w:tcW w:w="1592" w:type="dxa"/>
            <w:tcBorders>
              <w:tl2br w:val="nil"/>
              <w:tr2bl w:val="nil"/>
            </w:tcBorders>
            <w:tcMar>
              <w:top w:w="15" w:type="dxa"/>
              <w:left w:w="15" w:type="dxa"/>
              <w:right w:w="15" w:type="dxa"/>
            </w:tcMar>
            <w:vAlign w:val="center"/>
          </w:tcPr>
          <w:p w14:paraId="32D62583">
            <w:pPr>
              <w:pStyle w:val="142"/>
              <w:keepNext w:val="0"/>
              <w:keepLines w:val="0"/>
              <w:pageBreakBefore w:val="0"/>
              <w:widowControl/>
              <w:shd w:val="clear" w:color="auto" w:fill="auto"/>
              <w:kinsoku/>
              <w:wordWrap/>
              <w:overflowPunct/>
              <w:topLinePunct/>
              <w:autoSpaceDE/>
              <w:autoSpaceDN/>
              <w:bidi w:val="0"/>
              <w:adjustRightInd w:val="0"/>
              <w:snapToGrid w:val="0"/>
              <w:spacing w:after="0" w:line="360" w:lineRule="auto"/>
              <w:ind w:firstLine="0" w:firstLineChars="0"/>
              <w:jc w:val="center"/>
              <w:outlineLvl w:val="9"/>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t>审计实施方案</w:t>
            </w:r>
          </w:p>
          <w:p w14:paraId="7EC7C3C5">
            <w:pPr>
              <w:pStyle w:val="142"/>
              <w:keepNext w:val="0"/>
              <w:keepLines w:val="0"/>
              <w:pageBreakBefore w:val="0"/>
              <w:widowControl/>
              <w:shd w:val="clear" w:color="auto" w:fill="auto"/>
              <w:kinsoku/>
              <w:wordWrap/>
              <w:overflowPunct/>
              <w:topLinePunct/>
              <w:autoSpaceDE/>
              <w:autoSpaceDN/>
              <w:bidi w:val="0"/>
              <w:adjustRightInd w:val="0"/>
              <w:snapToGrid w:val="0"/>
              <w:spacing w:after="0" w:line="360" w:lineRule="auto"/>
              <w:ind w:firstLine="0" w:firstLineChars="0"/>
              <w:jc w:val="center"/>
              <w:outlineLvl w:val="9"/>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t>12分</w:t>
            </w:r>
          </w:p>
        </w:tc>
        <w:tc>
          <w:tcPr>
            <w:tcW w:w="6319" w:type="dxa"/>
            <w:tcBorders>
              <w:tl2br w:val="nil"/>
              <w:tr2bl w:val="nil"/>
            </w:tcBorders>
            <w:tcMar>
              <w:top w:w="15" w:type="dxa"/>
              <w:left w:w="15" w:type="dxa"/>
              <w:right w:w="15" w:type="dxa"/>
            </w:tcMar>
            <w:vAlign w:val="center"/>
          </w:tcPr>
          <w:p w14:paraId="1C370956">
            <w:pPr>
              <w:pStyle w:val="133"/>
              <w:keepNext w:val="0"/>
              <w:keepLines w:val="0"/>
              <w:pageBreakBefore w:val="0"/>
              <w:widowControl/>
              <w:numPr>
                <w:ilvl w:val="0"/>
                <w:numId w:val="0"/>
              </w:numPr>
              <w:suppressLineNumbers w:val="0"/>
              <w:kinsoku/>
              <w:wordWrap/>
              <w:overflowPunct/>
              <w:topLinePunct w:val="0"/>
              <w:autoSpaceDE/>
              <w:autoSpaceDN/>
              <w:bidi w:val="0"/>
              <w:adjustRightInd/>
              <w:snapToGrid/>
              <w:spacing w:before="12" w:beforeAutospacing="0" w:after="0" w:afterAutospacing="0" w:line="360" w:lineRule="auto"/>
              <w:ind w:right="-15" w:rightChars="0" w:firstLine="0" w:firstLineChars="0"/>
              <w:jc w:val="left"/>
              <w:textAlignment w:val="auto"/>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审计实施方案</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包括但不限于项目进度计划、质量控制措施、风险应对策略等内容。</w:t>
            </w:r>
          </w:p>
          <w:p w14:paraId="7914A932">
            <w:pPr>
              <w:pStyle w:val="133"/>
              <w:keepNext w:val="0"/>
              <w:keepLines w:val="0"/>
              <w:pageBreakBefore w:val="0"/>
              <w:widowControl/>
              <w:numPr>
                <w:ilvl w:val="0"/>
                <w:numId w:val="0"/>
              </w:numPr>
              <w:suppressLineNumbers w:val="0"/>
              <w:kinsoku/>
              <w:wordWrap/>
              <w:overflowPunct/>
              <w:topLinePunct w:val="0"/>
              <w:autoSpaceDE/>
              <w:autoSpaceDN/>
              <w:bidi w:val="0"/>
              <w:adjustRightInd/>
              <w:snapToGrid/>
              <w:spacing w:before="12" w:beforeAutospacing="0" w:after="0" w:afterAutospacing="0" w:line="360" w:lineRule="auto"/>
              <w:ind w:right="-15" w:rightChars="0"/>
              <w:jc w:val="left"/>
              <w:textAlignment w:val="auto"/>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eastAsia="宋体" w:cs="宋体"/>
                <w:caps w:val="0"/>
                <w:smallCaps w:val="0"/>
                <w:color w:val="000000" w:themeColor="text1"/>
                <w:spacing w:val="0"/>
                <w:w w:val="100"/>
                <w:sz w:val="24"/>
                <w:szCs w:val="22"/>
                <w:highlight w:val="none"/>
                <w:lang w:val="en-US" w:eastAsia="zh-CN"/>
                <w14:textFill>
                  <w14:solidFill>
                    <w14:schemeClr w14:val="tx1"/>
                  </w14:solidFill>
                </w14:textFill>
              </w:rPr>
              <w:t>1.</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提供的项目审计实施方案在进度安排、质量控制和风险应对等方面进行了详细规划和设计，具有较高的详细性、合理性和可行性，能够充分满足磋商文件的要求</w:t>
            </w:r>
            <w:r>
              <w:rPr>
                <w:rFonts w:hint="eastAsia" w:ascii="宋体" w:hAnsi="宋体" w:eastAsia="宋体" w:cs="宋体"/>
                <w:caps w:val="0"/>
                <w:smallCaps w:val="0"/>
                <w:color w:val="000000" w:themeColor="text1"/>
                <w:spacing w:val="0"/>
                <w:w w:val="100"/>
                <w:sz w:val="24"/>
                <w:szCs w:val="22"/>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得1</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2</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分；</w:t>
            </w:r>
          </w:p>
          <w:p w14:paraId="6818AE46">
            <w:pPr>
              <w:pStyle w:val="133"/>
              <w:keepNext w:val="0"/>
              <w:keepLines w:val="0"/>
              <w:pageBreakBefore w:val="0"/>
              <w:widowControl/>
              <w:suppressLineNumbers w:val="0"/>
              <w:kinsoku/>
              <w:wordWrap/>
              <w:overflowPunct/>
              <w:topLinePunct w:val="0"/>
              <w:autoSpaceDE/>
              <w:autoSpaceDN/>
              <w:bidi w:val="0"/>
              <w:adjustRightInd/>
              <w:snapToGrid/>
              <w:spacing w:before="12" w:beforeAutospacing="0" w:after="0" w:afterAutospacing="0" w:line="360" w:lineRule="auto"/>
              <w:ind w:right="-15" w:firstLine="0" w:firstLineChars="0"/>
              <w:jc w:val="both"/>
              <w:textAlignment w:val="auto"/>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eastAsia="宋体" w:cs="宋体"/>
                <w:caps w:val="0"/>
                <w:smallCaps w:val="0"/>
                <w:color w:val="000000" w:themeColor="text1"/>
                <w:spacing w:val="0"/>
                <w:w w:val="100"/>
                <w:sz w:val="24"/>
                <w:szCs w:val="22"/>
                <w:highlight w:val="none"/>
                <w:lang w:val="en-US" w:eastAsia="zh-CN"/>
                <w14:textFill>
                  <w14:solidFill>
                    <w14:schemeClr w14:val="tx1"/>
                  </w14:solidFill>
                </w14:textFill>
              </w:rPr>
              <w:t>2.</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提供的项目审计实施方案</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详细，内容具体，能充分体现本项目特点</w:t>
            </w:r>
            <w:r>
              <w:rPr>
                <w:rFonts w:hint="eastAsia" w:ascii="宋体" w:hAnsi="宋体" w:eastAsia="宋体" w:cs="宋体"/>
                <w:caps w:val="0"/>
                <w:smallCaps w:val="0"/>
                <w:color w:val="000000" w:themeColor="text1"/>
                <w:spacing w:val="0"/>
                <w:w w:val="100"/>
                <w:sz w:val="24"/>
                <w:szCs w:val="22"/>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得</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8</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分；</w:t>
            </w:r>
          </w:p>
          <w:p w14:paraId="4913B327">
            <w:pPr>
              <w:pStyle w:val="133"/>
              <w:keepNext w:val="0"/>
              <w:keepLines w:val="0"/>
              <w:pageBreakBefore w:val="0"/>
              <w:widowControl/>
              <w:suppressLineNumbers w:val="0"/>
              <w:kinsoku/>
              <w:wordWrap/>
              <w:overflowPunct/>
              <w:topLinePunct w:val="0"/>
              <w:autoSpaceDE/>
              <w:autoSpaceDN/>
              <w:bidi w:val="0"/>
              <w:adjustRightInd/>
              <w:snapToGrid/>
              <w:spacing w:before="12" w:beforeAutospacing="0" w:after="0" w:afterAutospacing="0" w:line="360" w:lineRule="auto"/>
              <w:ind w:right="-15" w:firstLine="0" w:firstLineChars="0"/>
              <w:jc w:val="left"/>
              <w:textAlignment w:val="auto"/>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eastAsia="宋体" w:cs="宋体"/>
                <w:caps w:val="0"/>
                <w:smallCaps w:val="0"/>
                <w:color w:val="000000" w:themeColor="text1"/>
                <w:spacing w:val="0"/>
                <w:w w:val="100"/>
                <w:sz w:val="24"/>
                <w:szCs w:val="22"/>
                <w:highlight w:val="none"/>
                <w:lang w:val="en-US" w:eastAsia="zh-CN"/>
                <w14:textFill>
                  <w14:solidFill>
                    <w14:schemeClr w14:val="tx1"/>
                  </w14:solidFill>
                </w14:textFill>
              </w:rPr>
              <w:t>3.</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能提供</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审计实施方案</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，内容</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较</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完整，得</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4</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分；</w:t>
            </w:r>
          </w:p>
          <w:p w14:paraId="032555D0">
            <w:pPr>
              <w:pStyle w:val="133"/>
              <w:keepNext w:val="0"/>
              <w:keepLines w:val="0"/>
              <w:pageBreakBefore w:val="0"/>
              <w:widowControl/>
              <w:suppressLineNumbers w:val="0"/>
              <w:kinsoku/>
              <w:wordWrap/>
              <w:overflowPunct/>
              <w:topLinePunct w:val="0"/>
              <w:autoSpaceDE/>
              <w:autoSpaceDN/>
              <w:bidi w:val="0"/>
              <w:adjustRightInd/>
              <w:snapToGrid/>
              <w:spacing w:before="12" w:beforeAutospacing="0" w:after="0" w:afterAutospacing="0" w:line="360" w:lineRule="auto"/>
              <w:ind w:right="-15" w:firstLine="0" w:firstLineChars="0"/>
              <w:jc w:val="left"/>
              <w:textAlignment w:val="auto"/>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eastAsia="宋体" w:cs="宋体"/>
                <w:caps w:val="0"/>
                <w:smallCaps w:val="0"/>
                <w:color w:val="000000" w:themeColor="text1"/>
                <w:spacing w:val="0"/>
                <w:w w:val="100"/>
                <w:sz w:val="24"/>
                <w:szCs w:val="22"/>
                <w:highlight w:val="none"/>
                <w:lang w:val="en-US" w:eastAsia="zh-CN"/>
                <w14:textFill>
                  <w14:solidFill>
                    <w14:schemeClr w14:val="tx1"/>
                  </w14:solidFill>
                </w14:textFill>
              </w:rPr>
              <w:t>4.</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能提供</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审计实施方案</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，内容基本完整，得</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1</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分；</w:t>
            </w:r>
          </w:p>
          <w:p w14:paraId="781A015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right="0" w:rightChars="0" w:firstLine="0" w:firstLineChars="0"/>
              <w:textAlignment w:val="auto"/>
              <w:outlineLvl w:val="9"/>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5.未提供</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审计工作方案或方案内容不完整，得0分。</w:t>
            </w:r>
          </w:p>
        </w:tc>
      </w:tr>
      <w:tr w14:paraId="07BF8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4" w:hRule="atLeast"/>
          <w:jc w:val="center"/>
        </w:trPr>
        <w:tc>
          <w:tcPr>
            <w:tcW w:w="570" w:type="dxa"/>
            <w:vMerge w:val="continue"/>
            <w:tcBorders>
              <w:tl2br w:val="nil"/>
              <w:tr2bl w:val="nil"/>
            </w:tcBorders>
            <w:tcMar>
              <w:top w:w="15" w:type="dxa"/>
              <w:left w:w="15" w:type="dxa"/>
              <w:right w:w="15" w:type="dxa"/>
            </w:tcMar>
            <w:vAlign w:val="center"/>
          </w:tcPr>
          <w:p w14:paraId="12861D3C">
            <w:pPr>
              <w:pageBreakBefore w:val="0"/>
              <w:kinsoku/>
              <w:wordWrap/>
              <w:overflowPunct/>
              <w:autoSpaceDE/>
              <w:autoSpaceDN/>
              <w:bidi w:val="0"/>
              <w:spacing w:line="360" w:lineRule="auto"/>
              <w:jc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pPr>
          </w:p>
        </w:tc>
        <w:tc>
          <w:tcPr>
            <w:tcW w:w="1215" w:type="dxa"/>
            <w:vMerge w:val="continue"/>
            <w:tcBorders>
              <w:tl2br w:val="nil"/>
              <w:tr2bl w:val="nil"/>
            </w:tcBorders>
            <w:tcMar>
              <w:top w:w="15" w:type="dxa"/>
              <w:left w:w="15" w:type="dxa"/>
              <w:right w:w="15" w:type="dxa"/>
            </w:tcMar>
            <w:vAlign w:val="center"/>
          </w:tcPr>
          <w:p w14:paraId="3AC67717">
            <w:pPr>
              <w:pStyle w:val="22"/>
              <w:pageBreakBefore w:val="0"/>
              <w:kinsoku/>
              <w:wordWrap/>
              <w:overflowPunct/>
              <w:autoSpaceDE/>
              <w:autoSpaceDN/>
              <w:bidi w:val="0"/>
              <w:spacing w:line="360" w:lineRule="auto"/>
              <w:ind w:firstLine="0" w:firstLineChars="0"/>
              <w:jc w:val="center"/>
              <w:outlineLvl w:val="9"/>
              <w:rPr>
                <w:rFonts w:hint="eastAsia" w:asciiTheme="majorEastAsia" w:hAnsiTheme="majorEastAsia" w:eastAsiaTheme="majorEastAsia" w:cstheme="majorEastAsia"/>
                <w:b w:val="0"/>
                <w:bCs/>
                <w:caps w:val="0"/>
                <w:smallCaps w:val="0"/>
                <w:color w:val="000000" w:themeColor="text1"/>
                <w:spacing w:val="0"/>
                <w:w w:val="100"/>
                <w:kern w:val="0"/>
                <w:sz w:val="24"/>
                <w:szCs w:val="24"/>
                <w:highlight w:val="none"/>
                <w:lang w:bidi="ar"/>
                <w14:textFill>
                  <w14:solidFill>
                    <w14:schemeClr w14:val="tx1"/>
                  </w14:solidFill>
                </w14:textFill>
              </w:rPr>
            </w:pPr>
          </w:p>
        </w:tc>
        <w:tc>
          <w:tcPr>
            <w:tcW w:w="1592" w:type="dxa"/>
            <w:tcBorders>
              <w:tl2br w:val="nil"/>
              <w:tr2bl w:val="nil"/>
            </w:tcBorders>
            <w:tcMar>
              <w:top w:w="15" w:type="dxa"/>
              <w:left w:w="15" w:type="dxa"/>
              <w:right w:w="15" w:type="dxa"/>
            </w:tcMar>
            <w:vAlign w:val="center"/>
          </w:tcPr>
          <w:p w14:paraId="4054565E">
            <w:pPr>
              <w:pStyle w:val="142"/>
              <w:keepNext w:val="0"/>
              <w:keepLines w:val="0"/>
              <w:pageBreakBefore w:val="0"/>
              <w:widowControl/>
              <w:shd w:val="clear" w:color="auto" w:fill="auto"/>
              <w:kinsoku/>
              <w:wordWrap/>
              <w:overflowPunct/>
              <w:topLinePunct/>
              <w:autoSpaceDE/>
              <w:autoSpaceDN/>
              <w:bidi w:val="0"/>
              <w:adjustRightInd w:val="0"/>
              <w:snapToGrid w:val="0"/>
              <w:spacing w:after="0" w:line="360" w:lineRule="auto"/>
              <w:ind w:firstLine="0" w:firstLineChars="0"/>
              <w:jc w:val="center"/>
              <w:outlineLvl w:val="9"/>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t>服务承诺及保障措施</w:t>
            </w:r>
          </w:p>
          <w:p w14:paraId="67DD5B11">
            <w:pPr>
              <w:pStyle w:val="142"/>
              <w:keepNext w:val="0"/>
              <w:keepLines w:val="0"/>
              <w:pageBreakBefore w:val="0"/>
              <w:widowControl/>
              <w:shd w:val="clear" w:color="auto" w:fill="auto"/>
              <w:kinsoku/>
              <w:wordWrap/>
              <w:overflowPunct/>
              <w:topLinePunct/>
              <w:autoSpaceDE/>
              <w:autoSpaceDN/>
              <w:bidi w:val="0"/>
              <w:adjustRightInd w:val="0"/>
              <w:snapToGrid w:val="0"/>
              <w:spacing w:after="0" w:line="360" w:lineRule="auto"/>
              <w:ind w:firstLine="0" w:firstLineChars="0"/>
              <w:jc w:val="center"/>
              <w:outlineLvl w:val="9"/>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t>11分</w:t>
            </w:r>
          </w:p>
        </w:tc>
        <w:tc>
          <w:tcPr>
            <w:tcW w:w="6319" w:type="dxa"/>
            <w:tcBorders>
              <w:tl2br w:val="nil"/>
              <w:tr2bl w:val="nil"/>
            </w:tcBorders>
            <w:shd w:val="clear" w:color="auto" w:fill="auto"/>
            <w:tcMar>
              <w:top w:w="15" w:type="dxa"/>
              <w:left w:w="15" w:type="dxa"/>
              <w:right w:w="15" w:type="dxa"/>
            </w:tcMar>
            <w:vAlign w:val="center"/>
          </w:tcPr>
          <w:p w14:paraId="528A32EE">
            <w:pPr>
              <w:pStyle w:val="133"/>
              <w:keepNext w:val="0"/>
              <w:keepLines w:val="0"/>
              <w:pageBreakBefore w:val="0"/>
              <w:widowControl/>
              <w:suppressLineNumbers w:val="0"/>
              <w:kinsoku/>
              <w:wordWrap/>
              <w:overflowPunct/>
              <w:topLinePunct w:val="0"/>
              <w:autoSpaceDE/>
              <w:autoSpaceDN/>
              <w:bidi w:val="0"/>
              <w:adjustRightInd/>
              <w:snapToGrid/>
              <w:spacing w:before="12" w:beforeAutospacing="0" w:after="0" w:afterAutospacing="0" w:line="360" w:lineRule="auto"/>
              <w:ind w:left="124" w:right="-15" w:firstLine="0" w:firstLineChars="0"/>
              <w:jc w:val="left"/>
              <w:textAlignment w:val="auto"/>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内容</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包括但不限于服务质量保证、进度保障、应急响应等措施。</w:t>
            </w:r>
          </w:p>
          <w:p w14:paraId="0A98E2B1">
            <w:pPr>
              <w:pStyle w:val="133"/>
              <w:keepNext w:val="0"/>
              <w:keepLines w:val="0"/>
              <w:pageBreakBefore w:val="0"/>
              <w:widowControl/>
              <w:suppressLineNumbers w:val="0"/>
              <w:kinsoku/>
              <w:wordWrap/>
              <w:overflowPunct/>
              <w:topLinePunct w:val="0"/>
              <w:autoSpaceDE/>
              <w:autoSpaceDN/>
              <w:bidi w:val="0"/>
              <w:adjustRightInd/>
              <w:snapToGrid/>
              <w:spacing w:before="12" w:beforeAutospacing="0" w:after="0" w:afterAutospacing="0" w:line="360" w:lineRule="auto"/>
              <w:ind w:left="124" w:right="-15" w:firstLine="0" w:firstLineChars="0"/>
              <w:jc w:val="left"/>
              <w:textAlignment w:val="auto"/>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1.</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投标</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人</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提供的服务承诺及保障措施内容详实、全面，涵盖了项目实施过程中的关键环节和可能出现的各类情况，明确且坚定地承诺承担审计事项的人员与响应文件中所列示的人员完全一致，确保项目执行过程中人员的稳定性与专业适配性，得</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11</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分；</w:t>
            </w:r>
          </w:p>
          <w:p w14:paraId="6CD0B2B9">
            <w:pPr>
              <w:pStyle w:val="133"/>
              <w:keepNext w:val="0"/>
              <w:keepLines w:val="0"/>
              <w:pageBreakBefore w:val="0"/>
              <w:widowControl/>
              <w:suppressLineNumbers w:val="0"/>
              <w:kinsoku/>
              <w:wordWrap/>
              <w:overflowPunct/>
              <w:topLinePunct w:val="0"/>
              <w:autoSpaceDE/>
              <w:autoSpaceDN/>
              <w:bidi w:val="0"/>
              <w:adjustRightInd/>
              <w:snapToGrid/>
              <w:spacing w:before="12" w:beforeAutospacing="0" w:after="0" w:afterAutospacing="0" w:line="360" w:lineRule="auto"/>
              <w:ind w:left="124" w:right="-15" w:firstLine="0" w:firstLineChars="0"/>
              <w:jc w:val="left"/>
              <w:textAlignment w:val="auto"/>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2.</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内容详细、完整，服务承诺及保障措施的内容较为丰富，在一定程度上对项目的实施要点进行了阐述，涵盖的服务维度基本符合项目需求。同时承诺承担审计事项的人员与投标书中人员完全一致，得7分；</w:t>
            </w:r>
          </w:p>
          <w:p w14:paraId="53C2F153">
            <w:pPr>
              <w:pStyle w:val="133"/>
              <w:keepNext w:val="0"/>
              <w:keepLines w:val="0"/>
              <w:pageBreakBefore w:val="0"/>
              <w:widowControl/>
              <w:suppressLineNumbers w:val="0"/>
              <w:kinsoku/>
              <w:wordWrap/>
              <w:overflowPunct/>
              <w:topLinePunct w:val="0"/>
              <w:autoSpaceDE/>
              <w:autoSpaceDN/>
              <w:bidi w:val="0"/>
              <w:adjustRightInd/>
              <w:snapToGrid/>
              <w:spacing w:before="12" w:beforeAutospacing="0" w:after="0" w:afterAutospacing="0" w:line="360" w:lineRule="auto"/>
              <w:ind w:left="124" w:right="-15" w:firstLine="0" w:firstLineChars="0"/>
              <w:jc w:val="left"/>
              <w:textAlignment w:val="auto"/>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3.</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内容</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较</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详细、完整，服务承诺及保障措施内容相对简单，仅对项目服务有基本的概述</w:t>
            </w:r>
            <w:r>
              <w:rPr>
                <w:rFonts w:hint="eastAsia" w:ascii="宋体" w:hAnsi="宋体" w:eastAsia="宋体" w:cs="宋体"/>
                <w:caps w:val="0"/>
                <w:smallCaps w:val="0"/>
                <w:color w:val="000000" w:themeColor="text1"/>
                <w:spacing w:val="0"/>
                <w:w w:val="100"/>
                <w:sz w:val="24"/>
                <w:szCs w:val="22"/>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但依然承诺承担审计事项的人员与</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响应文件</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中人员完全一致，得3分；</w:t>
            </w:r>
          </w:p>
          <w:p w14:paraId="5F2B1FC2">
            <w:pPr>
              <w:pStyle w:val="133"/>
              <w:keepNext w:val="0"/>
              <w:keepLines w:val="0"/>
              <w:pageBreakBefore w:val="0"/>
              <w:widowControl/>
              <w:suppressLineNumbers w:val="0"/>
              <w:kinsoku/>
              <w:wordWrap/>
              <w:overflowPunct/>
              <w:topLinePunct w:val="0"/>
              <w:autoSpaceDE/>
              <w:autoSpaceDN/>
              <w:bidi w:val="0"/>
              <w:adjustRightInd/>
              <w:snapToGrid/>
              <w:spacing w:before="12" w:beforeAutospacing="0" w:after="0" w:afterAutospacing="0" w:line="360" w:lineRule="auto"/>
              <w:ind w:left="124" w:right="-15" w:firstLine="0" w:firstLineChars="0"/>
              <w:jc w:val="left"/>
              <w:textAlignment w:val="auto"/>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4.</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内容</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基本</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详细、完整，服务承诺及保障措施内容</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空洞</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，缺乏深入的具体措施和细节说明，得</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1</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分；</w:t>
            </w:r>
          </w:p>
          <w:p w14:paraId="6A893003">
            <w:pPr>
              <w:pStyle w:val="142"/>
              <w:keepNext w:val="0"/>
              <w:keepLines w:val="0"/>
              <w:pageBreakBefore w:val="0"/>
              <w:widowControl/>
              <w:shd w:val="clear" w:color="auto" w:fill="auto"/>
              <w:kinsoku/>
              <w:wordWrap/>
              <w:overflowPunct/>
              <w:topLinePunct/>
              <w:autoSpaceDE/>
              <w:autoSpaceDN/>
              <w:bidi w:val="0"/>
              <w:adjustRightInd w:val="0"/>
              <w:snapToGrid w:val="0"/>
              <w:spacing w:after="0" w:line="360" w:lineRule="auto"/>
              <w:ind w:firstLine="0" w:firstLineChars="0"/>
              <w:jc w:val="left"/>
              <w:textAlignment w:val="auto"/>
              <w:outlineLvl w:val="9"/>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5.未提供服务承诺及保障措施内容，或承诺承担审计事项的人员占响应文件中人员比例低于50%，得0分。</w:t>
            </w:r>
          </w:p>
        </w:tc>
      </w:tr>
      <w:tr w14:paraId="6071A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35" w:hRule="atLeast"/>
          <w:jc w:val="center"/>
        </w:trPr>
        <w:tc>
          <w:tcPr>
            <w:tcW w:w="570" w:type="dxa"/>
            <w:vMerge w:val="continue"/>
            <w:tcBorders>
              <w:tl2br w:val="nil"/>
              <w:tr2bl w:val="nil"/>
            </w:tcBorders>
            <w:tcMar>
              <w:top w:w="15" w:type="dxa"/>
              <w:left w:w="15" w:type="dxa"/>
              <w:right w:w="15" w:type="dxa"/>
            </w:tcMar>
            <w:vAlign w:val="center"/>
          </w:tcPr>
          <w:p w14:paraId="10EEA63E">
            <w:pPr>
              <w:pageBreakBefore w:val="0"/>
              <w:kinsoku/>
              <w:wordWrap/>
              <w:overflowPunct/>
              <w:autoSpaceDE/>
              <w:autoSpaceDN/>
              <w:bidi w:val="0"/>
              <w:spacing w:line="360" w:lineRule="auto"/>
              <w:jc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pPr>
          </w:p>
        </w:tc>
        <w:tc>
          <w:tcPr>
            <w:tcW w:w="1215" w:type="dxa"/>
            <w:vMerge w:val="continue"/>
            <w:tcBorders>
              <w:tl2br w:val="nil"/>
              <w:tr2bl w:val="nil"/>
            </w:tcBorders>
            <w:tcMar>
              <w:top w:w="15" w:type="dxa"/>
              <w:left w:w="15" w:type="dxa"/>
              <w:right w:w="15" w:type="dxa"/>
            </w:tcMar>
            <w:vAlign w:val="center"/>
          </w:tcPr>
          <w:p w14:paraId="1215F470">
            <w:pPr>
              <w:pStyle w:val="22"/>
              <w:pageBreakBefore w:val="0"/>
              <w:kinsoku/>
              <w:wordWrap/>
              <w:overflowPunct/>
              <w:autoSpaceDE/>
              <w:autoSpaceDN/>
              <w:bidi w:val="0"/>
              <w:spacing w:line="360" w:lineRule="auto"/>
              <w:ind w:firstLine="0" w:firstLineChars="0"/>
              <w:jc w:val="center"/>
              <w:outlineLvl w:val="9"/>
              <w:rPr>
                <w:rFonts w:hint="eastAsia" w:asciiTheme="majorEastAsia" w:hAnsiTheme="majorEastAsia" w:eastAsiaTheme="majorEastAsia" w:cstheme="majorEastAsia"/>
                <w:b w:val="0"/>
                <w:bCs/>
                <w:caps w:val="0"/>
                <w:smallCaps w:val="0"/>
                <w:color w:val="000000" w:themeColor="text1"/>
                <w:spacing w:val="0"/>
                <w:w w:val="100"/>
                <w:kern w:val="0"/>
                <w:sz w:val="24"/>
                <w:szCs w:val="24"/>
                <w:highlight w:val="none"/>
                <w:lang w:bidi="ar"/>
                <w14:textFill>
                  <w14:solidFill>
                    <w14:schemeClr w14:val="tx1"/>
                  </w14:solidFill>
                </w14:textFill>
              </w:rPr>
            </w:pPr>
          </w:p>
        </w:tc>
        <w:tc>
          <w:tcPr>
            <w:tcW w:w="1592" w:type="dxa"/>
            <w:tcBorders>
              <w:tl2br w:val="nil"/>
              <w:tr2bl w:val="nil"/>
            </w:tcBorders>
            <w:tcMar>
              <w:top w:w="15" w:type="dxa"/>
              <w:left w:w="15" w:type="dxa"/>
              <w:right w:w="15" w:type="dxa"/>
            </w:tcMar>
            <w:vAlign w:val="center"/>
          </w:tcPr>
          <w:p w14:paraId="37675516">
            <w:pPr>
              <w:pStyle w:val="142"/>
              <w:keepNext w:val="0"/>
              <w:keepLines w:val="0"/>
              <w:pageBreakBefore w:val="0"/>
              <w:widowControl/>
              <w:shd w:val="clear" w:color="auto" w:fill="auto"/>
              <w:kinsoku/>
              <w:wordWrap/>
              <w:overflowPunct/>
              <w:topLinePunct/>
              <w:autoSpaceDE/>
              <w:autoSpaceDN/>
              <w:bidi w:val="0"/>
              <w:adjustRightInd w:val="0"/>
              <w:snapToGrid w:val="0"/>
              <w:spacing w:after="0" w:line="360" w:lineRule="auto"/>
              <w:ind w:firstLine="0" w:firstLineChars="0"/>
              <w:jc w:val="center"/>
              <w:outlineLvl w:val="9"/>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t>审计内容重点与难点分析</w:t>
            </w:r>
          </w:p>
          <w:p w14:paraId="307BCD5E">
            <w:pPr>
              <w:pStyle w:val="142"/>
              <w:keepNext w:val="0"/>
              <w:keepLines w:val="0"/>
              <w:pageBreakBefore w:val="0"/>
              <w:widowControl/>
              <w:shd w:val="clear" w:color="auto" w:fill="auto"/>
              <w:kinsoku/>
              <w:wordWrap/>
              <w:overflowPunct/>
              <w:topLinePunct/>
              <w:autoSpaceDE/>
              <w:autoSpaceDN/>
              <w:bidi w:val="0"/>
              <w:adjustRightInd w:val="0"/>
              <w:snapToGrid w:val="0"/>
              <w:spacing w:after="0" w:line="360" w:lineRule="auto"/>
              <w:ind w:firstLine="0" w:firstLineChars="0"/>
              <w:jc w:val="center"/>
              <w:outlineLvl w:val="9"/>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t>11分</w:t>
            </w:r>
          </w:p>
        </w:tc>
        <w:tc>
          <w:tcPr>
            <w:tcW w:w="6319" w:type="dxa"/>
            <w:tcBorders>
              <w:tl2br w:val="nil"/>
              <w:tr2bl w:val="nil"/>
            </w:tcBorders>
            <w:shd w:val="clear" w:color="auto" w:fill="auto"/>
            <w:tcMar>
              <w:top w:w="15" w:type="dxa"/>
              <w:left w:w="15" w:type="dxa"/>
              <w:right w:w="15" w:type="dxa"/>
            </w:tcMar>
            <w:vAlign w:val="center"/>
          </w:tcPr>
          <w:p w14:paraId="25E4A4CC">
            <w:pPr>
              <w:pStyle w:val="133"/>
              <w:keepNext w:val="0"/>
              <w:keepLines w:val="0"/>
              <w:pageBreakBefore w:val="0"/>
              <w:widowControl/>
              <w:suppressLineNumbers w:val="0"/>
              <w:kinsoku/>
              <w:wordWrap/>
              <w:overflowPunct/>
              <w:topLinePunct w:val="0"/>
              <w:autoSpaceDE/>
              <w:autoSpaceDN/>
              <w:bidi w:val="0"/>
              <w:adjustRightInd/>
              <w:snapToGrid/>
              <w:spacing w:before="12" w:beforeAutospacing="0" w:after="0" w:afterAutospacing="0" w:line="360" w:lineRule="auto"/>
              <w:ind w:right="-15"/>
              <w:jc w:val="left"/>
              <w:textAlignment w:val="auto"/>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1.审计内容重点与难点分析全面到位，对项目涉及的各项关键审计领域进行精准剖析，能识别出所有核心风险点与挑战，并且详细阐述了各重点、难点之间的关联性及可能产生的连锁反应，体现对项目整体审计工作的深度理解与掌控，得11分；</w:t>
            </w:r>
          </w:p>
          <w:p w14:paraId="5F2BAEAF">
            <w:pPr>
              <w:pStyle w:val="133"/>
              <w:keepNext w:val="0"/>
              <w:keepLines w:val="0"/>
              <w:pageBreakBefore w:val="0"/>
              <w:widowControl/>
              <w:suppressLineNumbers w:val="0"/>
              <w:kinsoku/>
              <w:wordWrap/>
              <w:overflowPunct/>
              <w:topLinePunct w:val="0"/>
              <w:autoSpaceDE/>
              <w:autoSpaceDN/>
              <w:bidi w:val="0"/>
              <w:adjustRightInd/>
              <w:snapToGrid/>
              <w:spacing w:before="12" w:beforeAutospacing="0" w:after="0" w:afterAutospacing="0" w:line="360" w:lineRule="auto"/>
              <w:ind w:right="-15"/>
              <w:jc w:val="left"/>
              <w:textAlignment w:val="auto"/>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2.审计内容重点与难点分析到位，准确把握了主要的审计关键点与难点问题，能够对大部分重点、难点进行合理解释和梳理，但分析的深度和完整性稍有不足，对某些复杂关联性的探讨不够深入，得7分；</w:t>
            </w:r>
          </w:p>
          <w:p w14:paraId="1F0FF561">
            <w:pPr>
              <w:pStyle w:val="133"/>
              <w:keepNext w:val="0"/>
              <w:keepLines w:val="0"/>
              <w:pageBreakBefore w:val="0"/>
              <w:widowControl/>
              <w:suppressLineNumbers w:val="0"/>
              <w:kinsoku/>
              <w:wordWrap/>
              <w:overflowPunct/>
              <w:topLinePunct w:val="0"/>
              <w:autoSpaceDE/>
              <w:autoSpaceDN/>
              <w:bidi w:val="0"/>
              <w:adjustRightInd/>
              <w:snapToGrid/>
              <w:spacing w:before="12" w:beforeAutospacing="0" w:after="0" w:afterAutospacing="0" w:line="360" w:lineRule="auto"/>
              <w:ind w:right="-15"/>
              <w:jc w:val="left"/>
              <w:textAlignment w:val="auto"/>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3.审计内容较完整，简单罗列了项目中一些较为明显的审计重点与难点，但缺乏深入的分析和系统性的梳理，仅停留在表面描述层面，对重点与难点问题的实质把握不够准确和深入，得3分；</w:t>
            </w:r>
          </w:p>
          <w:p w14:paraId="31408FAB">
            <w:pPr>
              <w:pStyle w:val="133"/>
              <w:keepNext w:val="0"/>
              <w:keepLines w:val="0"/>
              <w:pageBreakBefore w:val="0"/>
              <w:widowControl/>
              <w:suppressLineNumbers w:val="0"/>
              <w:kinsoku/>
              <w:wordWrap/>
              <w:overflowPunct/>
              <w:topLinePunct w:val="0"/>
              <w:autoSpaceDE/>
              <w:autoSpaceDN/>
              <w:bidi w:val="0"/>
              <w:adjustRightInd/>
              <w:snapToGrid/>
              <w:spacing w:before="12" w:beforeAutospacing="0" w:after="0" w:afterAutospacing="0" w:line="360" w:lineRule="auto"/>
              <w:ind w:right="-15"/>
              <w:jc w:val="left"/>
              <w:textAlignment w:val="auto"/>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4.审计内容基本完整，大致提到了项目审计相关的重点与难点存在，但描述过于笼统模糊，缺乏具体清晰的阐述，无法有效体现对项目审计关键问题的充分认知和理解，的1分。</w:t>
            </w:r>
          </w:p>
          <w:p w14:paraId="7EAA2FBC">
            <w:pPr>
              <w:pStyle w:val="142"/>
              <w:keepNext w:val="0"/>
              <w:keepLines w:val="0"/>
              <w:pageBreakBefore w:val="0"/>
              <w:widowControl/>
              <w:shd w:val="clear" w:color="auto" w:fill="auto"/>
              <w:kinsoku/>
              <w:wordWrap/>
              <w:overflowPunct/>
              <w:topLinePunct/>
              <w:autoSpaceDE/>
              <w:autoSpaceDN/>
              <w:bidi w:val="0"/>
              <w:adjustRightInd w:val="0"/>
              <w:snapToGrid w:val="0"/>
              <w:spacing w:after="0" w:line="360" w:lineRule="auto"/>
              <w:ind w:firstLine="0" w:firstLineChars="0"/>
              <w:jc w:val="left"/>
              <w:textAlignment w:val="auto"/>
              <w:outlineLvl w:val="9"/>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5.审计内容不完整，存在明显遗漏关键审计领域或对重点与难点问题几乎没有提及或分析不当等情况，无法为审计工作提供有效的指导和参考，得0分。</w:t>
            </w:r>
          </w:p>
        </w:tc>
      </w:tr>
      <w:tr w14:paraId="48972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570" w:type="dxa"/>
            <w:vMerge w:val="continue"/>
            <w:tcBorders>
              <w:tl2br w:val="nil"/>
              <w:tr2bl w:val="nil"/>
            </w:tcBorders>
            <w:tcMar>
              <w:top w:w="15" w:type="dxa"/>
              <w:left w:w="15" w:type="dxa"/>
              <w:right w:w="15" w:type="dxa"/>
            </w:tcMar>
            <w:vAlign w:val="center"/>
          </w:tcPr>
          <w:p w14:paraId="6417DC66">
            <w:pPr>
              <w:pageBreakBefore w:val="0"/>
              <w:kinsoku/>
              <w:wordWrap/>
              <w:overflowPunct/>
              <w:autoSpaceDE/>
              <w:autoSpaceDN/>
              <w:bidi w:val="0"/>
              <w:spacing w:line="360" w:lineRule="auto"/>
              <w:jc w:val="center"/>
              <w:outlineLvl w:val="9"/>
              <w:rPr>
                <w:rFonts w:hint="eastAsia" w:asciiTheme="majorEastAsia" w:hAnsiTheme="majorEastAsia" w:eastAsiaTheme="majorEastAsia" w:cstheme="majorEastAsia"/>
                <w:b w:val="0"/>
                <w:bCs/>
                <w:caps w:val="0"/>
                <w:smallCaps w:val="0"/>
                <w:color w:val="000000" w:themeColor="text1"/>
                <w:spacing w:val="0"/>
                <w:w w:val="100"/>
                <w:sz w:val="24"/>
                <w:szCs w:val="24"/>
                <w:highlight w:val="none"/>
                <w14:textFill>
                  <w14:solidFill>
                    <w14:schemeClr w14:val="tx1"/>
                  </w14:solidFill>
                </w14:textFill>
              </w:rPr>
            </w:pPr>
          </w:p>
        </w:tc>
        <w:tc>
          <w:tcPr>
            <w:tcW w:w="1215" w:type="dxa"/>
            <w:vMerge w:val="continue"/>
            <w:tcBorders>
              <w:tl2br w:val="nil"/>
              <w:tr2bl w:val="nil"/>
            </w:tcBorders>
            <w:tcMar>
              <w:top w:w="15" w:type="dxa"/>
              <w:left w:w="15" w:type="dxa"/>
              <w:right w:w="15" w:type="dxa"/>
            </w:tcMar>
            <w:vAlign w:val="center"/>
          </w:tcPr>
          <w:p w14:paraId="2F81265B">
            <w:pPr>
              <w:pStyle w:val="22"/>
              <w:pageBreakBefore w:val="0"/>
              <w:kinsoku/>
              <w:wordWrap/>
              <w:overflowPunct/>
              <w:autoSpaceDE/>
              <w:autoSpaceDN/>
              <w:bidi w:val="0"/>
              <w:spacing w:line="360" w:lineRule="auto"/>
              <w:ind w:firstLine="0" w:firstLineChars="0"/>
              <w:jc w:val="center"/>
              <w:outlineLvl w:val="9"/>
              <w:rPr>
                <w:rFonts w:hint="eastAsia" w:asciiTheme="majorEastAsia" w:hAnsiTheme="majorEastAsia" w:eastAsiaTheme="majorEastAsia" w:cstheme="majorEastAsia"/>
                <w:b w:val="0"/>
                <w:bCs/>
                <w:caps w:val="0"/>
                <w:smallCaps w:val="0"/>
                <w:color w:val="000000" w:themeColor="text1"/>
                <w:spacing w:val="0"/>
                <w:w w:val="100"/>
                <w:kern w:val="0"/>
                <w:sz w:val="24"/>
                <w:szCs w:val="24"/>
                <w:highlight w:val="none"/>
                <w:lang w:bidi="ar"/>
                <w14:textFill>
                  <w14:solidFill>
                    <w14:schemeClr w14:val="tx1"/>
                  </w14:solidFill>
                </w14:textFill>
              </w:rPr>
            </w:pPr>
          </w:p>
        </w:tc>
        <w:tc>
          <w:tcPr>
            <w:tcW w:w="1592" w:type="dxa"/>
            <w:tcBorders>
              <w:tl2br w:val="nil"/>
              <w:tr2bl w:val="nil"/>
            </w:tcBorders>
            <w:shd w:val="clear" w:color="auto" w:fill="auto"/>
            <w:tcMar>
              <w:top w:w="15" w:type="dxa"/>
              <w:left w:w="15" w:type="dxa"/>
              <w:right w:w="15" w:type="dxa"/>
            </w:tcMar>
            <w:vAlign w:val="center"/>
          </w:tcPr>
          <w:p w14:paraId="0E6CCAA0">
            <w:pPr>
              <w:pStyle w:val="142"/>
              <w:keepNext w:val="0"/>
              <w:keepLines w:val="0"/>
              <w:pageBreakBefore w:val="0"/>
              <w:widowControl/>
              <w:shd w:val="clear" w:color="auto" w:fill="auto"/>
              <w:kinsoku/>
              <w:wordWrap/>
              <w:overflowPunct/>
              <w:topLinePunct/>
              <w:autoSpaceDE/>
              <w:autoSpaceDN/>
              <w:bidi w:val="0"/>
              <w:adjustRightInd w:val="0"/>
              <w:snapToGrid w:val="0"/>
              <w:spacing w:after="0" w:line="360" w:lineRule="auto"/>
              <w:ind w:firstLine="0" w:firstLineChars="0"/>
              <w:jc w:val="center"/>
              <w:outlineLvl w:val="9"/>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t>工作质量控制</w:t>
            </w:r>
          </w:p>
          <w:p w14:paraId="4FE60AD4">
            <w:pPr>
              <w:pStyle w:val="142"/>
              <w:keepNext w:val="0"/>
              <w:keepLines w:val="0"/>
              <w:pageBreakBefore w:val="0"/>
              <w:widowControl/>
              <w:shd w:val="clear" w:color="auto" w:fill="auto"/>
              <w:kinsoku/>
              <w:wordWrap/>
              <w:overflowPunct/>
              <w:topLinePunct/>
              <w:autoSpaceDE/>
              <w:autoSpaceDN/>
              <w:bidi w:val="0"/>
              <w:adjustRightInd w:val="0"/>
              <w:snapToGrid w:val="0"/>
              <w:spacing w:after="0" w:line="360" w:lineRule="auto"/>
              <w:ind w:firstLine="0" w:firstLineChars="0"/>
              <w:jc w:val="center"/>
              <w:outlineLvl w:val="9"/>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bidi="zh-CN"/>
                <w14:textFill>
                  <w14:solidFill>
                    <w14:schemeClr w14:val="tx1"/>
                  </w14:solidFill>
                </w14:textFill>
              </w:rPr>
              <w:t>11分</w:t>
            </w:r>
          </w:p>
        </w:tc>
        <w:tc>
          <w:tcPr>
            <w:tcW w:w="6319" w:type="dxa"/>
            <w:tcBorders>
              <w:tl2br w:val="nil"/>
              <w:tr2bl w:val="nil"/>
            </w:tcBorders>
            <w:shd w:val="clear" w:color="auto" w:fill="auto"/>
            <w:tcMar>
              <w:top w:w="15" w:type="dxa"/>
              <w:left w:w="15" w:type="dxa"/>
              <w:right w:w="15" w:type="dxa"/>
            </w:tcMar>
            <w:vAlign w:val="center"/>
          </w:tcPr>
          <w:p w14:paraId="73F6D6A8">
            <w:pPr>
              <w:pStyle w:val="133"/>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0" w:afterAutospacing="0" w:line="360" w:lineRule="auto"/>
              <w:ind w:left="0" w:right="0" w:rightChars="0" w:firstLine="0" w:firstLineChars="0"/>
              <w:jc w:val="left"/>
              <w:textAlignment w:val="auto"/>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提供完整的质量控制方案。方案涵盖全面的质量目标设定、详细的质量监控流程、明确的质量验收标准以及完善的质量改进措施等各个方面。能够精准地识别项目中的关键质量风险点，并针对每个风险点制定切实可行的预防和应对策略，确保项目成果高质量交付，体现对项目质量管控的卓越能力和严谨态度，得11分；</w:t>
            </w:r>
          </w:p>
          <w:p w14:paraId="2E2727ED">
            <w:pPr>
              <w:pStyle w:val="133"/>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0" w:afterAutospacing="0" w:line="360" w:lineRule="auto"/>
              <w:ind w:left="0" w:right="0" w:rightChars="0" w:firstLine="0" w:firstLineChars="0"/>
              <w:jc w:val="left"/>
              <w:textAlignment w:val="auto"/>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提供详细的质量控制方案。方案包含了质量控制的主要要素，如质量目标、监控环节等，但在细节方面稍有不足，部分措施的可操作性或针对性不够强，对质量风险的覆盖范围不够全面，但在整体上仍能有效指导项目质量控制工作，保障项目质量处于可控状态，得7分；</w:t>
            </w:r>
          </w:p>
          <w:p w14:paraId="07671E49">
            <w:pPr>
              <w:pStyle w:val="133"/>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0" w:afterAutospacing="0" w:line="360" w:lineRule="auto"/>
              <w:ind w:left="0" w:right="0" w:rightChars="0" w:firstLine="0" w:firstLineChars="0"/>
              <w:jc w:val="left"/>
              <w:textAlignment w:val="auto"/>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提供较完整的质量控制方案。方案具备基本的质量控制框架，如设定了质量目标和一些常规的监控手段，但在质量监控流程的细化、质量验收标准的明确性以及质量改进措施的完善性等方面存在较多欠缺，仅能满足项目质量控制的最基本要求，无法充分保障项目成果达到较高质量水平，得3分；</w:t>
            </w:r>
          </w:p>
          <w:p w14:paraId="6851C159">
            <w:pPr>
              <w:pStyle w:val="133"/>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0" w:afterAutospacing="0" w:line="360" w:lineRule="auto"/>
              <w:ind w:left="0" w:right="0" w:rightChars="0" w:firstLine="0" w:firstLineChars="0"/>
              <w:jc w:val="left"/>
              <w:textAlignment w:val="auto"/>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提供基本完整的质量控制方案。方案简略地提到了质量控制的几个方面，但内容存在明显缺失，如质量目标不清晰、监控流程不完整、验收标准模糊等，仅能为项目质量控制提供极其有限的参考，项目质量风险较高，得1分；</w:t>
            </w:r>
          </w:p>
          <w:p w14:paraId="1FD81CF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right="0" w:rightChars="0" w:firstLine="0" w:firstLineChars="0"/>
              <w:textAlignment w:val="auto"/>
              <w:outlineLvl w:val="9"/>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5.方案不完整或没有方案，或提供的质量控制方案存在大量内容缺失，得0分。</w:t>
            </w:r>
          </w:p>
        </w:tc>
      </w:tr>
    </w:tbl>
    <w:p w14:paraId="0597D5F3">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4.6.3综合评分结束后，磋商小组应当根据综合评分情况，按照评审得分由高到低顺序推荐成交候选人，并编写磋商情况报告。评审报告提出的排序第一的投标人为本项目成交人。评审得分相同的，按照最后报价由低到高的顺序推荐。评审得分且最后报价相同的，按照技术指标优劣顺序推荐。</w:t>
      </w:r>
    </w:p>
    <w:p w14:paraId="5B5290E9">
      <w:pPr>
        <w:spacing w:beforeAutospacing="0" w:afterAutospacing="0" w:line="360" w:lineRule="auto"/>
        <w:ind w:firstLine="482" w:firstLineChars="200"/>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5. 授予合同</w:t>
      </w:r>
    </w:p>
    <w:p w14:paraId="2A7C739A">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5.1  合同授予标准</w:t>
      </w:r>
    </w:p>
    <w:p w14:paraId="780393C9">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5.1.1甲方应将合同授予被确定为实质上响应磋商文件要求的，能够满意的履行合同义务合理投标价的投标人。</w:t>
      </w:r>
    </w:p>
    <w:p w14:paraId="3A46CFB2">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5.2  授予合同变更数量的权利</w:t>
      </w:r>
    </w:p>
    <w:p w14:paraId="5767C85B">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5.2.1甲方在授予合同时，有权对磋商文件中规定的采购需求中的内容予以增加或减少，但不得超过合同金额的10%。</w:t>
      </w:r>
    </w:p>
    <w:p w14:paraId="33F69FB0">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5.3  接受和拒绝任何或所有投标的权力</w:t>
      </w:r>
    </w:p>
    <w:p w14:paraId="3DB591CD">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5.3.1采购人保留在授标之前任何时候接受或拒绝任何投标，以及宣布谈判程序无效或拒绝所有投标的权力，对受影响的投标人不承担任何责任。</w:t>
      </w:r>
    </w:p>
    <w:p w14:paraId="115C70F5">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5.4成交通知书</w:t>
      </w:r>
    </w:p>
    <w:p w14:paraId="01FB6365">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5.4.1</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招标结束个三个工作人</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，方可领取成交通知书。</w:t>
      </w:r>
    </w:p>
    <w:p w14:paraId="5266B94E">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5.4.2 成交通知书将是合同的一个组成部分。</w:t>
      </w:r>
    </w:p>
    <w:p w14:paraId="28E7CF1F">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5.4.3 </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采购人</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构对未成交原因不</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做</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任何解释。</w:t>
      </w:r>
    </w:p>
    <w:p w14:paraId="23EB543E">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6.1签订合同</w:t>
      </w:r>
    </w:p>
    <w:p w14:paraId="27D8492B">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6.1.1采购方在与成交投标人签订正式合同前，对采购项目内容和数量等有增减变更的权利。</w:t>
      </w:r>
    </w:p>
    <w:p w14:paraId="11E9D07A">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6.1.2成交投标人按甲方要求的时间、地点与甲方签订合同。</w:t>
      </w:r>
    </w:p>
    <w:p w14:paraId="4FA65764">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7.1合同文件</w:t>
      </w:r>
    </w:p>
    <w:p w14:paraId="1C35931F">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 除包括“磋商文件”规定的全部内容外，还应包括：</w:t>
      </w:r>
    </w:p>
    <w:p w14:paraId="04BC7B85">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(1)与磋商有关的澄清、说明；</w:t>
      </w:r>
    </w:p>
    <w:p w14:paraId="1D6B3542">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(2)投标人在投标时随同投标书递交的资料与附图；</w:t>
      </w:r>
    </w:p>
    <w:p w14:paraId="731831BE">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(3)在商谈本合同书时,双方共同签字的补充文件；</w:t>
      </w:r>
    </w:p>
    <w:p w14:paraId="087BF761">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(4)有关技术要求的补充内容。</w:t>
      </w:r>
    </w:p>
    <w:p w14:paraId="4A872862">
      <w:pPr>
        <w:spacing w:beforeAutospacing="0" w:afterAutospacing="0" w:line="360" w:lineRule="auto"/>
        <w:ind w:firstLine="482" w:firstLineChars="200"/>
        <w:outlineLvl w:val="9"/>
        <w:rPr>
          <w:rFonts w:hint="eastAsia" w:ascii="宋体" w:hAnsi="宋体" w:eastAsia="宋体" w:cs="宋体"/>
          <w:b/>
          <w:bCs/>
          <w:caps w:val="0"/>
          <w:smallCaps w:val="0"/>
          <w:color w:val="000000" w:themeColor="text1"/>
          <w:spacing w:val="0"/>
          <w:w w:val="100"/>
          <w:sz w:val="24"/>
          <w:highlight w:val="none"/>
          <w:shd w:val="clear" w:color="auto" w:fill="FFFFFF"/>
          <w14:textFill>
            <w14:solidFill>
              <w14:schemeClr w14:val="tx1"/>
            </w14:solidFill>
          </w14:textFill>
        </w:rPr>
        <w:sectPr>
          <w:footerReference r:id="rId13" w:type="first"/>
          <w:footerReference r:id="rId12" w:type="default"/>
          <w:pgSz w:w="11906" w:h="16838"/>
          <w:pgMar w:top="1440" w:right="1800" w:bottom="1440" w:left="1800" w:header="851" w:footer="624" w:gutter="0"/>
          <w:pgBorders>
            <w:top w:val="none" w:sz="0" w:space="0"/>
            <w:left w:val="none" w:sz="0" w:space="0"/>
            <w:bottom w:val="none" w:sz="0" w:space="0"/>
            <w:right w:val="none" w:sz="0" w:space="0"/>
          </w:pgBorders>
          <w:pgNumType w:fmt="decimal" w:start="1"/>
          <w:cols w:space="720" w:num="1"/>
          <w:docGrid w:linePitch="0" w:charSpace="0"/>
        </w:sectPr>
      </w:pPr>
    </w:p>
    <w:p w14:paraId="314B9ED0">
      <w:pPr>
        <w:spacing w:line="360" w:lineRule="auto"/>
        <w:jc w:val="center"/>
        <w:rPr>
          <w:rFonts w:ascii="宋体" w:hAnsi="宋体" w:cs="宋体"/>
          <w:color w:val="000000" w:themeColor="text1"/>
          <w:kern w:val="0"/>
          <w:sz w:val="30"/>
          <w:szCs w:val="30"/>
          <w:highlight w:val="none"/>
          <w14:textFill>
            <w14:solidFill>
              <w14:schemeClr w14:val="tx1"/>
            </w14:solidFill>
          </w14:textFill>
        </w:rPr>
      </w:pPr>
    </w:p>
    <w:p w14:paraId="6890D7E1">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48"/>
          <w:szCs w:val="48"/>
          <w:highlight w:val="none"/>
          <w:u w:val="thick"/>
          <w:lang w:val="en-US" w:eastAsia="zh-CN"/>
          <w14:textFill>
            <w14:solidFill>
              <w14:schemeClr w14:val="tx1"/>
            </w14:solidFill>
          </w14:textFill>
        </w:rPr>
      </w:pPr>
      <w:r>
        <w:rPr>
          <w:rFonts w:hint="eastAsia" w:ascii="宋体" w:hAnsi="宋体" w:eastAsia="宋体" w:cs="宋体"/>
          <w:b/>
          <w:caps w:val="0"/>
          <w:smallCaps w:val="0"/>
          <w:color w:val="000000" w:themeColor="text1"/>
          <w:spacing w:val="0"/>
          <w:w w:val="100"/>
          <w:sz w:val="48"/>
          <w:szCs w:val="48"/>
          <w:highlight w:val="none"/>
          <w:u w:val="thick"/>
          <w:lang w:val="en-US" w:eastAsia="zh-CN"/>
          <w14:textFill>
            <w14:solidFill>
              <w14:schemeClr w14:val="tx1"/>
            </w14:solidFill>
          </w14:textFill>
        </w:rPr>
        <w:t>兰州职业技术学院会计审计项目</w:t>
      </w:r>
    </w:p>
    <w:p w14:paraId="61B43E70">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Cs w:val="21"/>
          <w:highlight w:val="none"/>
          <w:u w:val="thick"/>
          <w14:textFill>
            <w14:solidFill>
              <w14:schemeClr w14:val="tx1"/>
            </w14:solidFill>
          </w14:textFill>
        </w:rPr>
      </w:pPr>
    </w:p>
    <w:p w14:paraId="341AE1A2">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44"/>
          <w:szCs w:val="44"/>
          <w:highlight w:val="none"/>
          <w:u w:val="thick"/>
          <w:lang w:eastAsia="zh-CN"/>
          <w14:textFill>
            <w14:solidFill>
              <w14:schemeClr w14:val="tx1"/>
            </w14:solidFill>
          </w14:textFill>
        </w:rPr>
      </w:pPr>
    </w:p>
    <w:p w14:paraId="3D6F9181">
      <w:pPr>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39173A1B">
      <w:pPr>
        <w:pStyle w:val="23"/>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414CA89D">
      <w:pPr>
        <w:pStyle w:val="24"/>
        <w:outlineLvl w:val="9"/>
        <w:rPr>
          <w:rFonts w:hint="eastAsia"/>
          <w:caps w:val="0"/>
          <w:smallCaps w:val="0"/>
          <w:color w:val="000000" w:themeColor="text1"/>
          <w:spacing w:val="0"/>
          <w:w w:val="100"/>
          <w:highlight w:val="none"/>
          <w14:textFill>
            <w14:solidFill>
              <w14:schemeClr w14:val="tx1"/>
            </w14:solidFill>
          </w14:textFill>
        </w:rPr>
      </w:pPr>
    </w:p>
    <w:p w14:paraId="380B3538">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kern w:val="0"/>
          <w:sz w:val="52"/>
          <w:szCs w:val="52"/>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kern w:val="0"/>
          <w:sz w:val="52"/>
          <w:szCs w:val="52"/>
          <w:highlight w:val="none"/>
          <w14:textFill>
            <w14:solidFill>
              <w14:schemeClr w14:val="tx1"/>
            </w14:solidFill>
          </w14:textFill>
        </w:rPr>
        <w:t>合 同</w:t>
      </w:r>
    </w:p>
    <w:p w14:paraId="29D1036A">
      <w:pPr>
        <w:spacing w:beforeAutospacing="0" w:afterAutospacing="0" w:line="360" w:lineRule="auto"/>
        <w:ind w:firstLine="420" w:firstLineChars="200"/>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p w14:paraId="7609EB3E">
      <w:pPr>
        <w:spacing w:beforeAutospacing="0" w:afterAutospacing="0" w:line="360" w:lineRule="auto"/>
        <w:jc w:val="left"/>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kern w:val="0"/>
          <w:szCs w:val="21"/>
          <w:highlight w:val="none"/>
          <w14:textFill>
            <w14:solidFill>
              <w14:schemeClr w14:val="tx1"/>
            </w14:solidFill>
          </w14:textFill>
        </w:rPr>
        <w:t xml:space="preserve"> </w:t>
      </w:r>
    </w:p>
    <w:p w14:paraId="7CDCEC97">
      <w:pPr>
        <w:spacing w:beforeAutospacing="0" w:afterAutospacing="0" w:line="360" w:lineRule="auto"/>
        <w:jc w:val="left"/>
        <w:outlineLvl w:val="9"/>
        <w:rPr>
          <w:rFonts w:hint="eastAsia" w:ascii="宋体" w:hAnsi="宋体" w:eastAsia="宋体" w:cs="宋体"/>
          <w:caps w:val="0"/>
          <w:smallCaps w:val="0"/>
          <w:color w:val="000000" w:themeColor="text1"/>
          <w:spacing w:val="0"/>
          <w:w w:val="100"/>
          <w:kern w:val="0"/>
          <w:szCs w:val="21"/>
          <w:highlight w:val="none"/>
          <w14:textFill>
            <w14:solidFill>
              <w14:schemeClr w14:val="tx1"/>
            </w14:solidFill>
          </w14:textFill>
        </w:rPr>
      </w:pPr>
    </w:p>
    <w:p w14:paraId="7C29A71F">
      <w:pPr>
        <w:spacing w:beforeAutospacing="0" w:afterAutospacing="0" w:line="360" w:lineRule="auto"/>
        <w:ind w:firstLine="1800" w:firstLineChars="600"/>
        <w:outlineLvl w:val="9"/>
        <w:rPr>
          <w:rFonts w:hint="default" w:ascii="宋体" w:hAnsi="宋体" w:eastAsia="宋体" w:cs="宋体"/>
          <w:caps w:val="0"/>
          <w:smallCaps w:val="0"/>
          <w:color w:val="000000" w:themeColor="text1"/>
          <w:spacing w:val="0"/>
          <w:w w:val="100"/>
          <w:kern w:val="0"/>
          <w:sz w:val="30"/>
          <w:szCs w:val="30"/>
          <w:highlight w:val="none"/>
          <w:lang w:val="en-US"/>
          <w14:textFill>
            <w14:solidFill>
              <w14:schemeClr w14:val="tx1"/>
            </w14:solidFill>
          </w14:textFill>
        </w:rPr>
      </w:pPr>
      <w:r>
        <w:rPr>
          <w:rFonts w:hint="eastAsia" w:ascii="宋体" w:hAnsi="宋体" w:eastAsia="宋体" w:cs="宋体"/>
          <w:caps w:val="0"/>
          <w:smallCaps w:val="0"/>
          <w:color w:val="000000" w:themeColor="text1"/>
          <w:spacing w:val="0"/>
          <w:w w:val="100"/>
          <w:kern w:val="0"/>
          <w:sz w:val="30"/>
          <w:szCs w:val="30"/>
          <w:highlight w:val="none"/>
          <w14:textFill>
            <w14:solidFill>
              <w14:schemeClr w14:val="tx1"/>
            </w14:solidFill>
          </w14:textFill>
        </w:rPr>
        <w:t>磋商文件编号：</w:t>
      </w:r>
    </w:p>
    <w:p w14:paraId="5F2D815D">
      <w:pPr>
        <w:spacing w:beforeAutospacing="0" w:afterAutospacing="0" w:line="360" w:lineRule="auto"/>
        <w:ind w:firstLine="1800" w:firstLineChars="600"/>
        <w:outlineLvl w:val="9"/>
        <w:rPr>
          <w:rFonts w:hint="default" w:ascii="宋体" w:hAnsi="宋体" w:eastAsia="宋体" w:cs="宋体"/>
          <w:b/>
          <w:caps w:val="0"/>
          <w:smallCaps w:val="0"/>
          <w:color w:val="000000" w:themeColor="text1"/>
          <w:spacing w:val="0"/>
          <w:w w:val="100"/>
          <w:sz w:val="30"/>
          <w:szCs w:val="30"/>
          <w:highlight w:val="none"/>
          <w:u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kern w:val="0"/>
          <w:sz w:val="30"/>
          <w:szCs w:val="30"/>
          <w:highlight w:val="none"/>
          <w14:textFill>
            <w14:solidFill>
              <w14:schemeClr w14:val="tx1"/>
            </w14:solidFill>
          </w14:textFill>
        </w:rPr>
        <w:t>合同编号：</w:t>
      </w:r>
    </w:p>
    <w:p w14:paraId="0A541570">
      <w:pPr>
        <w:spacing w:beforeAutospacing="0" w:afterAutospacing="0" w:line="360" w:lineRule="auto"/>
        <w:jc w:val="left"/>
        <w:outlineLvl w:val="9"/>
        <w:rPr>
          <w:rFonts w:hint="eastAsia" w:ascii="宋体" w:hAnsi="宋体" w:eastAsia="宋体" w:cs="宋体"/>
          <w:caps w:val="0"/>
          <w:smallCaps w:val="0"/>
          <w:color w:val="000000" w:themeColor="text1"/>
          <w:spacing w:val="0"/>
          <w:w w:val="100"/>
          <w:kern w:val="0"/>
          <w:sz w:val="30"/>
          <w:szCs w:val="30"/>
          <w:highlight w:val="none"/>
          <w14:textFill>
            <w14:solidFill>
              <w14:schemeClr w14:val="tx1"/>
            </w14:solidFill>
          </w14:textFill>
        </w:rPr>
      </w:pPr>
    </w:p>
    <w:p w14:paraId="27F511C2">
      <w:pPr>
        <w:pStyle w:val="113"/>
        <w:spacing w:beforeAutospacing="0" w:afterAutospacing="0" w:line="360" w:lineRule="auto"/>
        <w:ind w:firstLine="0" w:firstLineChars="0"/>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2A6277EB">
      <w:pPr>
        <w:pStyle w:val="113"/>
        <w:spacing w:beforeAutospacing="0" w:afterAutospacing="0" w:line="360" w:lineRule="auto"/>
        <w:ind w:firstLine="600"/>
        <w:outlineLvl w:val="9"/>
        <w:rPr>
          <w:rFonts w:hint="eastAsia" w:ascii="宋体" w:hAnsi="宋体" w:eastAsia="宋体" w:cs="宋体"/>
          <w:caps w:val="0"/>
          <w:smallCaps w:val="0"/>
          <w:color w:val="000000" w:themeColor="text1"/>
          <w:spacing w:val="0"/>
          <w:w w:val="100"/>
          <w:sz w:val="30"/>
          <w:szCs w:val="30"/>
          <w:highlight w:val="none"/>
          <w14:textFill>
            <w14:solidFill>
              <w14:schemeClr w14:val="tx1"/>
            </w14:solidFill>
          </w14:textFill>
        </w:rPr>
      </w:pPr>
    </w:p>
    <w:p w14:paraId="4FFFAFA4">
      <w:pPr>
        <w:pStyle w:val="113"/>
        <w:spacing w:beforeAutospacing="0" w:afterAutospacing="0" w:line="360" w:lineRule="auto"/>
        <w:ind w:firstLine="600"/>
        <w:outlineLvl w:val="9"/>
        <w:rPr>
          <w:rFonts w:hint="eastAsia" w:ascii="宋体" w:hAnsi="宋体" w:eastAsia="宋体" w:cs="宋体"/>
          <w:caps w:val="0"/>
          <w:smallCaps w:val="0"/>
          <w:color w:val="000000" w:themeColor="text1"/>
          <w:spacing w:val="0"/>
          <w:w w:val="100"/>
          <w:sz w:val="30"/>
          <w:szCs w:val="30"/>
          <w:highlight w:val="none"/>
          <w14:textFill>
            <w14:solidFill>
              <w14:schemeClr w14:val="tx1"/>
            </w14:solidFill>
          </w14:textFill>
        </w:rPr>
      </w:pPr>
    </w:p>
    <w:p w14:paraId="6B5C9F89">
      <w:pPr>
        <w:pStyle w:val="113"/>
        <w:spacing w:beforeAutospacing="0" w:afterAutospacing="0" w:line="360" w:lineRule="auto"/>
        <w:ind w:firstLine="600"/>
        <w:outlineLvl w:val="9"/>
        <w:rPr>
          <w:rFonts w:hint="eastAsia" w:ascii="宋体" w:hAnsi="宋体" w:eastAsia="宋体" w:cs="宋体"/>
          <w:caps w:val="0"/>
          <w:smallCaps w:val="0"/>
          <w:color w:val="000000" w:themeColor="text1"/>
          <w:spacing w:val="0"/>
          <w:w w:val="100"/>
          <w:sz w:val="30"/>
          <w:szCs w:val="30"/>
          <w:highlight w:val="none"/>
          <w14:textFill>
            <w14:solidFill>
              <w14:schemeClr w14:val="tx1"/>
            </w14:solidFill>
          </w14:textFill>
        </w:rPr>
      </w:pPr>
    </w:p>
    <w:p w14:paraId="78007AB0">
      <w:pPr>
        <w:pStyle w:val="113"/>
        <w:spacing w:beforeAutospacing="0" w:afterAutospacing="0" w:line="360" w:lineRule="auto"/>
        <w:ind w:firstLine="600"/>
        <w:outlineLvl w:val="9"/>
        <w:rPr>
          <w:rFonts w:hint="eastAsia" w:ascii="宋体" w:hAnsi="宋体" w:eastAsia="宋体" w:cs="宋体"/>
          <w:caps w:val="0"/>
          <w:smallCaps w:val="0"/>
          <w:color w:val="000000" w:themeColor="text1"/>
          <w:spacing w:val="0"/>
          <w:w w:val="100"/>
          <w:sz w:val="30"/>
          <w:szCs w:val="30"/>
          <w:highlight w:val="none"/>
          <w14:textFill>
            <w14:solidFill>
              <w14:schemeClr w14:val="tx1"/>
            </w14:solidFill>
          </w14:textFill>
        </w:rPr>
      </w:pPr>
    </w:p>
    <w:p w14:paraId="790D1A6A">
      <w:pPr>
        <w:pStyle w:val="113"/>
        <w:spacing w:beforeAutospacing="0" w:afterAutospacing="0" w:line="360" w:lineRule="auto"/>
        <w:ind w:firstLine="600"/>
        <w:outlineLvl w:val="9"/>
        <w:rPr>
          <w:rFonts w:hint="eastAsia" w:ascii="宋体" w:hAnsi="宋体" w:eastAsia="宋体" w:cs="宋体"/>
          <w:caps w:val="0"/>
          <w:smallCaps w:val="0"/>
          <w:color w:val="000000" w:themeColor="text1"/>
          <w:spacing w:val="0"/>
          <w:w w:val="100"/>
          <w:sz w:val="30"/>
          <w:szCs w:val="30"/>
          <w:highlight w:val="none"/>
          <w14:textFill>
            <w14:solidFill>
              <w14:schemeClr w14:val="tx1"/>
            </w14:solidFill>
          </w14:textFill>
        </w:rPr>
      </w:pPr>
    </w:p>
    <w:p w14:paraId="4DA8E8CC">
      <w:pPr>
        <w:pStyle w:val="113"/>
        <w:spacing w:beforeAutospacing="0" w:afterAutospacing="0" w:line="360" w:lineRule="auto"/>
        <w:ind w:firstLine="600"/>
        <w:outlineLvl w:val="9"/>
        <w:rPr>
          <w:rFonts w:hint="eastAsia" w:ascii="宋体" w:hAnsi="宋体" w:eastAsia="宋体" w:cs="宋体"/>
          <w:caps w:val="0"/>
          <w:smallCaps w:val="0"/>
          <w:color w:val="000000" w:themeColor="text1"/>
          <w:spacing w:val="0"/>
          <w:w w:val="100"/>
          <w:sz w:val="30"/>
          <w:szCs w:val="30"/>
          <w:highlight w:val="none"/>
          <w14:textFill>
            <w14:solidFill>
              <w14:schemeClr w14:val="tx1"/>
            </w14:solidFill>
          </w14:textFill>
        </w:rPr>
      </w:pPr>
    </w:p>
    <w:p w14:paraId="6916B36F">
      <w:pPr>
        <w:spacing w:beforeAutospacing="0" w:afterAutospacing="0" w:line="360" w:lineRule="auto"/>
        <w:ind w:firstLine="900" w:firstLineChars="300"/>
        <w:jc w:val="left"/>
        <w:outlineLvl w:val="9"/>
        <w:rPr>
          <w:rFonts w:hint="eastAsia" w:ascii="宋体" w:hAnsi="宋体" w:eastAsia="宋体" w:cs="宋体"/>
          <w:caps w:val="0"/>
          <w:smallCaps w:val="0"/>
          <w:color w:val="000000" w:themeColor="text1"/>
          <w:spacing w:val="0"/>
          <w:w w:val="100"/>
          <w:kern w:val="0"/>
          <w:sz w:val="30"/>
          <w:szCs w:val="30"/>
          <w:highlight w:val="none"/>
          <w14:textFill>
            <w14:solidFill>
              <w14:schemeClr w14:val="tx1"/>
            </w14:solidFill>
          </w14:textFill>
        </w:rPr>
      </w:pPr>
      <w:r>
        <w:rPr>
          <w:rFonts w:hint="eastAsia" w:ascii="宋体" w:hAnsi="宋体" w:eastAsia="宋体" w:cs="宋体"/>
          <w:caps w:val="0"/>
          <w:smallCaps w:val="0"/>
          <w:color w:val="000000" w:themeColor="text1"/>
          <w:spacing w:val="0"/>
          <w:w w:val="100"/>
          <w:kern w:val="0"/>
          <w:sz w:val="30"/>
          <w:szCs w:val="30"/>
          <w:highlight w:val="none"/>
          <w14:textFill>
            <w14:solidFill>
              <w14:schemeClr w14:val="tx1"/>
            </w14:solidFill>
          </w14:textFill>
        </w:rPr>
        <w:t>甲     方：</w:t>
      </w:r>
      <w:r>
        <w:rPr>
          <w:rFonts w:hint="eastAsia" w:ascii="宋体" w:hAnsi="宋体" w:eastAsia="宋体" w:cs="宋体"/>
          <w:caps w:val="0"/>
          <w:smallCaps w:val="0"/>
          <w:color w:val="000000" w:themeColor="text1"/>
          <w:spacing w:val="0"/>
          <w:w w:val="100"/>
          <w:kern w:val="0"/>
          <w:sz w:val="30"/>
          <w:szCs w:val="30"/>
          <w:highlight w:val="none"/>
          <w:lang w:eastAsia="zh-CN"/>
          <w14:textFill>
            <w14:solidFill>
              <w14:schemeClr w14:val="tx1"/>
            </w14:solidFill>
          </w14:textFill>
        </w:rPr>
        <w:t>兰州职业技术学院</w:t>
      </w:r>
    </w:p>
    <w:p w14:paraId="3F5E53D8">
      <w:pPr>
        <w:spacing w:beforeAutospacing="0" w:afterAutospacing="0" w:line="360" w:lineRule="auto"/>
        <w:ind w:firstLine="900" w:firstLineChars="300"/>
        <w:jc w:val="left"/>
        <w:outlineLvl w:val="9"/>
        <w:rPr>
          <w:rFonts w:hint="eastAsia" w:ascii="宋体" w:hAnsi="宋体" w:eastAsia="宋体" w:cs="宋体"/>
          <w:caps w:val="0"/>
          <w:smallCaps w:val="0"/>
          <w:color w:val="000000" w:themeColor="text1"/>
          <w:spacing w:val="0"/>
          <w:w w:val="100"/>
          <w:kern w:val="0"/>
          <w:sz w:val="30"/>
          <w:szCs w:val="30"/>
          <w:highlight w:val="none"/>
          <w14:textFill>
            <w14:solidFill>
              <w14:schemeClr w14:val="tx1"/>
            </w14:solidFill>
          </w14:textFill>
        </w:rPr>
      </w:pPr>
      <w:r>
        <w:rPr>
          <w:rFonts w:hint="eastAsia" w:ascii="宋体" w:hAnsi="宋体" w:eastAsia="宋体" w:cs="宋体"/>
          <w:caps w:val="0"/>
          <w:smallCaps w:val="0"/>
          <w:color w:val="000000" w:themeColor="text1"/>
          <w:spacing w:val="0"/>
          <w:w w:val="100"/>
          <w:kern w:val="0"/>
          <w:sz w:val="30"/>
          <w:szCs w:val="30"/>
          <w:highlight w:val="none"/>
          <w14:textFill>
            <w14:solidFill>
              <w14:schemeClr w14:val="tx1"/>
            </w14:solidFill>
          </w14:textFill>
        </w:rPr>
        <w:t>乙     方：×  ×  ×  ×  ×  ×  ×</w:t>
      </w:r>
    </w:p>
    <w:p w14:paraId="7BC0C30E">
      <w:pPr>
        <w:spacing w:beforeAutospacing="0" w:afterAutospacing="0" w:line="360" w:lineRule="auto"/>
        <w:ind w:firstLine="900" w:firstLineChars="300"/>
        <w:outlineLvl w:val="9"/>
        <w:rPr>
          <w:rFonts w:hint="eastAsia" w:ascii="宋体" w:hAnsi="宋体" w:eastAsia="宋体" w:cs="宋体"/>
          <w:caps w:val="0"/>
          <w:smallCaps w:val="0"/>
          <w:color w:val="000000" w:themeColor="text1"/>
          <w:spacing w:val="0"/>
          <w:w w:val="100"/>
          <w:kern w:val="0"/>
          <w:sz w:val="30"/>
          <w:szCs w:val="30"/>
          <w:highlight w:val="none"/>
          <w14:textFill>
            <w14:solidFill>
              <w14:schemeClr w14:val="tx1"/>
            </w14:solidFill>
          </w14:textFill>
        </w:rPr>
      </w:pPr>
    </w:p>
    <w:p w14:paraId="0C48BF2E">
      <w:pPr>
        <w:pStyle w:val="9"/>
        <w:ind w:firstLine="480"/>
        <w:rPr>
          <w:rFonts w:ascii="宋体" w:hAnsi="宋体" w:cs="宋体"/>
          <w:color w:val="000000" w:themeColor="text1"/>
          <w:sz w:val="24"/>
          <w:highlight w:val="none"/>
          <w14:textFill>
            <w14:solidFill>
              <w14:schemeClr w14:val="tx1"/>
            </w14:solidFill>
          </w14:textFill>
        </w:rPr>
      </w:pPr>
    </w:p>
    <w:p w14:paraId="7EA9B8C1">
      <w:pPr>
        <w:spacing w:after="0" w:line="560" w:lineRule="exact"/>
        <w:ind w:firstLine="643" w:firstLineChars="200"/>
        <w:jc w:val="center"/>
        <w:rPr>
          <w:rFonts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服务合同</w:t>
      </w:r>
    </w:p>
    <w:p w14:paraId="650E92BF">
      <w:pPr>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甲方（全称）：  </w:t>
      </w:r>
    </w:p>
    <w:p w14:paraId="1758CF7D">
      <w:pPr>
        <w:adjustRightInd w:val="0"/>
        <w:snapToGrid w:val="0"/>
        <w:spacing w:after="0"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乙方（全称）：</w:t>
      </w:r>
    </w:p>
    <w:p w14:paraId="29538645">
      <w:pPr>
        <w:spacing w:after="0" w:line="360" w:lineRule="auto"/>
        <w:ind w:firstLine="480" w:firstLineChars="200"/>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single"/>
          <w:lang w:eastAsia="zh-CN"/>
          <w14:textFill>
            <w14:solidFill>
              <w14:schemeClr w14:val="tx1"/>
            </w14:solidFill>
          </w14:textFill>
        </w:rPr>
        <w:t>兰州职业技术学院</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以下简称(甲方)和</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以下简称（乙方）根据《中华人民共和国民法典》、《中华人民共和国政府采购法》和《中华人民共和国政府采购法实施条例》及其他有关法律、法规、规章，同意按下述条款和条件签订本合同书，就</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兰州职业技术学院会计审计项目</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事宜达成一致，同意签订本合同，双方按合同约定履行职责。</w:t>
      </w:r>
    </w:p>
    <w:p w14:paraId="38D1FAFD">
      <w:pPr>
        <w:adjustRightInd w:val="0"/>
        <w:snapToGrid w:val="0"/>
        <w:spacing w:after="0" w:line="360" w:lineRule="auto"/>
        <w:ind w:firstLine="482" w:firstLineChars="200"/>
        <w:jc w:val="left"/>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1、磋商文件、响应文件及</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磋商</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承诺均为合同的组成部分，组成合同的各项文件应互相解释，互为说明。</w:t>
      </w:r>
    </w:p>
    <w:p w14:paraId="1E65B5BA">
      <w:pPr>
        <w:snapToGrid w:val="0"/>
        <w:spacing w:beforeAutospacing="0" w:afterAutospacing="0" w:line="360" w:lineRule="auto"/>
        <w:ind w:firstLine="482" w:firstLineChars="200"/>
        <w:outlineLvl w:val="9"/>
        <w:rPr>
          <w:rFonts w:hint="default" w:ascii="宋体" w:hAnsi="宋体" w:eastAsia="宋体" w:cs="宋体"/>
          <w:b/>
          <w:bCs w:val="0"/>
          <w:caps w:val="0"/>
          <w:smallCaps w:val="0"/>
          <w:color w:val="000000" w:themeColor="text1"/>
          <w:spacing w:val="0"/>
          <w:w w:val="100"/>
          <w:sz w:val="24"/>
          <w:highlight w:val="none"/>
          <w:lang w:val="en-US" w:eastAsia="zh-CN" w:bidi="ar"/>
          <w14:textFill>
            <w14:solidFill>
              <w14:schemeClr w14:val="tx1"/>
            </w14:solidFill>
          </w14:textFill>
        </w:rPr>
      </w:pPr>
      <w:r>
        <w:rPr>
          <w:rFonts w:hint="eastAsia" w:ascii="宋体" w:hAnsi="宋体" w:eastAsia="宋体" w:cs="宋体"/>
          <w:b/>
          <w:bCs w:val="0"/>
          <w:caps w:val="0"/>
          <w:smallCaps w:val="0"/>
          <w:color w:val="000000" w:themeColor="text1"/>
          <w:spacing w:val="0"/>
          <w:w w:val="100"/>
          <w:sz w:val="24"/>
          <w:highlight w:val="none"/>
          <w:lang w:val="en-US" w:eastAsia="zh-CN" w:bidi="ar"/>
          <w14:textFill>
            <w14:solidFill>
              <w14:schemeClr w14:val="tx1"/>
            </w14:solidFill>
          </w14:textFill>
        </w:rPr>
        <w:t>2、服务内容</w:t>
      </w:r>
    </w:p>
    <w:p w14:paraId="7F3A3B07">
      <w:pPr>
        <w:snapToGrid w:val="0"/>
        <w:spacing w:beforeAutospacing="0" w:afterAutospacing="0" w:line="360" w:lineRule="auto"/>
        <w:ind w:firstLine="480" w:firstLineChars="200"/>
        <w:outlineLvl w:val="9"/>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宋体" w:hAnsi="宋体" w:eastAsia="宋体" w:cs="宋体"/>
          <w:bCs/>
          <w:caps w:val="0"/>
          <w:smallCaps w:val="0"/>
          <w:color w:val="000000" w:themeColor="text1"/>
          <w:spacing w:val="0"/>
          <w:w w:val="100"/>
          <w:sz w:val="24"/>
          <w:highlight w:val="none"/>
          <w:lang w:val="en-US" w:eastAsia="zh-CN" w:bidi="ar"/>
          <w14:textFill>
            <w14:solidFill>
              <w14:schemeClr w14:val="tx1"/>
            </w14:solidFill>
          </w14:textFill>
        </w:rPr>
        <w:t>会计审计服务内容包括：1）年度财务收支审计；2）近三年竞赛专项审计3）其他类审计咨询服务。</w:t>
      </w:r>
    </w:p>
    <w:p w14:paraId="40E3CBEA">
      <w:pPr>
        <w:adjustRightInd w:val="0"/>
        <w:snapToGrid w:val="0"/>
        <w:spacing w:after="0" w:line="360" w:lineRule="auto"/>
        <w:ind w:firstLine="482" w:firstLineChars="200"/>
        <w:jc w:val="left"/>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cstheme="minorEastAsia"/>
          <w:b/>
          <w:bCs/>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、合同金额</w:t>
      </w:r>
    </w:p>
    <w:p w14:paraId="240A0524">
      <w:pPr>
        <w:adjustRightInd w:val="0"/>
        <w:snapToGrid w:val="0"/>
        <w:spacing w:after="0"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（1）合同总价金额：人民币大写（XXXXXX 元）；小写：</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元</w:t>
      </w:r>
    </w:p>
    <w:p w14:paraId="01B2F90A">
      <w:pPr>
        <w:adjustRightInd w:val="0"/>
        <w:snapToGrid w:val="0"/>
        <w:spacing w:after="0"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（2）合同价格形式：合同价格包括成本、税款及相关服务的全部费用，价格一次确定不再变更。</w:t>
      </w:r>
    </w:p>
    <w:p w14:paraId="546F3248">
      <w:pPr>
        <w:adjustRightInd w:val="0"/>
        <w:snapToGrid w:val="0"/>
        <w:spacing w:after="0"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b/>
          <w:bCs/>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、服务期：</w:t>
      </w:r>
      <w:r>
        <w:rPr>
          <w:rFonts w:hint="eastAsia" w:asciiTheme="minorEastAsia" w:hAnsiTheme="minorEastAsia" w:eastAsiaTheme="minorEastAsia" w:cstheme="minorEastAsia"/>
          <w:color w:val="000000" w:themeColor="text1"/>
          <w:spacing w:val="-3"/>
          <w:sz w:val="24"/>
          <w:szCs w:val="24"/>
          <w:highlight w:val="none"/>
          <w:lang w:val="en-US" w:eastAsia="zh-CN"/>
          <w14:textFill>
            <w14:solidFill>
              <w14:schemeClr w14:val="tx1"/>
            </w14:solidFill>
          </w14:textFill>
        </w:rPr>
        <w:t>一</w:t>
      </w:r>
      <w:r>
        <w:rPr>
          <w:rFonts w:hint="eastAsia" w:asciiTheme="minorEastAsia" w:hAnsiTheme="minorEastAsia" w:eastAsiaTheme="minorEastAsia" w:cstheme="minorEastAsia"/>
          <w:color w:val="000000" w:themeColor="text1"/>
          <w:spacing w:val="-3"/>
          <w:sz w:val="24"/>
          <w:szCs w:val="24"/>
          <w:highlight w:val="none"/>
          <w14:textFill>
            <w14:solidFill>
              <w14:schemeClr w14:val="tx1"/>
            </w14:solidFill>
          </w14:textFill>
        </w:rPr>
        <w:t>年。</w:t>
      </w:r>
    </w:p>
    <w:p w14:paraId="1FADADD5">
      <w:pPr>
        <w:adjustRightInd w:val="0"/>
        <w:snapToGrid w:val="0"/>
        <w:spacing w:after="0"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cstheme="minorEastAsia"/>
          <w:b/>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、付款方式：</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以最终签订合同为准</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p>
    <w:p w14:paraId="0819CCE5">
      <w:pPr>
        <w:adjustRightInd w:val="0"/>
        <w:snapToGrid w:val="0"/>
        <w:spacing w:after="0"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b/>
          <w:bCs/>
          <w:color w:val="000000" w:themeColor="text1"/>
          <w:sz w:val="24"/>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、甲方职责</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（1）根据需要向乙方下达审计任务，具体工作任务及要求由甲方以书面形式通知乙方；</w:t>
      </w:r>
    </w:p>
    <w:p w14:paraId="5F205D16">
      <w:pPr>
        <w:adjustRightInd w:val="0"/>
        <w:snapToGrid w:val="0"/>
        <w:spacing w:after="0"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（2）根据甲方要求的相关工作内容和乙方响应文件中的服务承诺，监督、评价乙方的服务质量；</w:t>
      </w:r>
    </w:p>
    <w:p w14:paraId="22CEDD92">
      <w:pPr>
        <w:spacing w:after="0"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（3）及时审核报送的审计报告、成果文件；</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br w:type="textWrapping"/>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 xml:space="preserve">    </w:t>
      </w:r>
      <w:r>
        <w:rPr>
          <w:rFonts w:hint="eastAsia" w:asciiTheme="minorEastAsia" w:hAnsiTheme="minorEastAsia" w:cstheme="minorEastAsia"/>
          <w:b/>
          <w:bCs/>
          <w:color w:val="000000" w:themeColor="text1"/>
          <w:sz w:val="24"/>
          <w:szCs w:val="24"/>
          <w:highlight w:val="none"/>
          <w:lang w:val="en-US" w:eastAsia="zh-CN"/>
          <w14:textFill>
            <w14:solidFill>
              <w14:schemeClr w14:val="tx1"/>
            </w14:solidFill>
          </w14:textFill>
        </w:rPr>
        <w:t>7</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、乙方职责</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（1）接受甲方工作安排，在协议有效期内无条件接受甲方安排的委托任务（不排除在协议有效期内无审计任务安排的情况）：</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（2）应依法独立完成审计任务，不得以任何形式将审计项目再委托其他服务机构；</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（3）对审计工作中遇到的重大问题及在审计过程中发现的被审计单位存在的重大违规问题，应及时向甲方报告；</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（4）严格按照甲方要求，安排具有相关资格的专业人员完成甲方委托的审计任务；</w:t>
      </w:r>
    </w:p>
    <w:p w14:paraId="4C9A4BD6">
      <w:pPr>
        <w:spacing w:after="0"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（5）参与审计的人员，不得以任何形式向任何单位或个人披露审计项目的有关信息，更不得对外提供、泄漏或公开审计有关情况；对被审计单位的会计报表和有关资料以及审计结果负有保密义务；</w:t>
      </w:r>
    </w:p>
    <w:p w14:paraId="041A3752">
      <w:pPr>
        <w:spacing w:after="0"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（6）在规定时间内，按照国家有关法律法规和甲方工作要求，对被审计单位实施必要的审计程序。按时完成审计工作，向甲方出具客观、公正、实事求是的审计报告；</w:t>
      </w:r>
    </w:p>
    <w:p w14:paraId="2898143C">
      <w:pPr>
        <w:spacing w:after="0"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（7）审计结束后，应及时出具正式审计报告，包含相关附件，提供审计取证单等相关资料。并做好各类资料的存档和保管工作；</w:t>
      </w:r>
    </w:p>
    <w:p w14:paraId="2691AA5E">
      <w:pPr>
        <w:spacing w:after="0"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（8）不得向被审计项目单位收取任何费用；</w:t>
      </w:r>
    </w:p>
    <w:p w14:paraId="6197B7D2">
      <w:pPr>
        <w:spacing w:after="0"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（9）对乙方因故意或重大过失提供虚假评审报告的，甲方有权终止乙方委托业务资格，不支付委托业务费用，乙方应承担相应法律责任；</w:t>
      </w:r>
    </w:p>
    <w:p w14:paraId="4F45A21A">
      <w:pPr>
        <w:spacing w:after="0"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（10）乙方应严格按照投标文件中的服务承诺完成相关工作。</w:t>
      </w:r>
    </w:p>
    <w:p w14:paraId="77D1E7AC">
      <w:pPr>
        <w:spacing w:after="0" w:line="360" w:lineRule="auto"/>
        <w:ind w:firstLine="482" w:firstLineChars="200"/>
        <w:jc w:val="left"/>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cstheme="minorEastAsia"/>
          <w:b/>
          <w:bCs/>
          <w:color w:val="000000" w:themeColor="text1"/>
          <w:sz w:val="24"/>
          <w:szCs w:val="24"/>
          <w:highlight w:val="none"/>
          <w:lang w:val="en-US" w:eastAsia="zh-CN"/>
          <w14:textFill>
            <w14:solidFill>
              <w14:schemeClr w14:val="tx1"/>
            </w14:solidFill>
          </w14:textFill>
        </w:rPr>
        <w:t>8</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、违约责任</w:t>
      </w:r>
    </w:p>
    <w:p w14:paraId="4273DF3C">
      <w:pPr>
        <w:spacing w:after="0"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（1）违反本合同约定，违约方应当按照《中华人民共和国民法典）有关条款的规定承担违约责任。</w:t>
      </w:r>
    </w:p>
    <w:p w14:paraId="2914D17B">
      <w:pPr>
        <w:spacing w:after="0"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（2）审计时限根据具体项目的情况，按照委托方提出的时间执行。如非乙方原因造成工作时间延误核对时间变化等情况的，项目工作时间相应顺延；因为乙方原因每拖延一天，支付甲方违约金500元。</w:t>
      </w:r>
    </w:p>
    <w:p w14:paraId="7F731DFD">
      <w:pPr>
        <w:spacing w:after="0" w:line="360" w:lineRule="auto"/>
        <w:ind w:firstLine="482" w:firstLineChars="200"/>
        <w:jc w:val="left"/>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cstheme="minorEastAsia"/>
          <w:b/>
          <w:bCs/>
          <w:color w:val="000000" w:themeColor="text1"/>
          <w:sz w:val="24"/>
          <w:szCs w:val="24"/>
          <w:highlight w:val="none"/>
          <w:lang w:val="en-US" w:eastAsia="zh-CN"/>
          <w14:textFill>
            <w14:solidFill>
              <w14:schemeClr w14:val="tx1"/>
            </w14:solidFill>
          </w14:textFill>
        </w:rPr>
        <w:t>9</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、争议解决</w:t>
      </w:r>
    </w:p>
    <w:p w14:paraId="25F2A15B">
      <w:pPr>
        <w:spacing w:after="0"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因违约或终止合同而引起的损失和损害的赔偿，委托人与咨询人之间应当协商解决；如未能达成一致，可提交有关主管部门调解；协商或调解不成的，根据双方约定提交仲裁机关仲裁，或向当地人民法院提起诉讼。</w:t>
      </w:r>
    </w:p>
    <w:p w14:paraId="43796D38">
      <w:pPr>
        <w:spacing w:after="0" w:line="360" w:lineRule="auto"/>
        <w:ind w:firstLine="482" w:firstLineChars="200"/>
        <w:jc w:val="left"/>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cstheme="minorEastAsia"/>
          <w:b/>
          <w:bCs/>
          <w:color w:val="000000" w:themeColor="text1"/>
          <w:sz w:val="24"/>
          <w:szCs w:val="24"/>
          <w:highlight w:val="none"/>
          <w:lang w:val="en-US" w:eastAsia="zh-CN"/>
          <w14:textFill>
            <w14:solidFill>
              <w14:schemeClr w14:val="tx1"/>
            </w14:solidFill>
          </w14:textFill>
        </w:rPr>
        <w:t>10</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、其他条款</w:t>
      </w:r>
    </w:p>
    <w:p w14:paraId="0592FEAC">
      <w:pPr>
        <w:spacing w:after="0"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（1）乙方同意甲方针对具体审计项目特点选定审计业务受托人；</w:t>
      </w:r>
    </w:p>
    <w:p w14:paraId="7F936C13">
      <w:pPr>
        <w:spacing w:after="0"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（2）若在协议有效期内，乙方没有被选中作为具体审计项目的受托人，甲方无需向乙方提供任何赔偿或补偿；</w:t>
      </w:r>
    </w:p>
    <w:p w14:paraId="5F457323">
      <w:pPr>
        <w:spacing w:after="0"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（3）甲方只提供工作场地，不提供食、宿、交通等条件；</w:t>
      </w:r>
    </w:p>
    <w:p w14:paraId="4E892346">
      <w:pPr>
        <w:spacing w:after="0"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（4）乙方完成的具体审计项目的审计结果由甲方按照有关规定进行验收；</w:t>
      </w:r>
    </w:p>
    <w:p w14:paraId="056DEE9E">
      <w:pPr>
        <w:spacing w:after="0"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为进一步加强审计监督，规范社会中介机构参与委托审计的执业行为，保证审计质量，对乙方将定期进行考核，考核主要从审计过程、质量、效率、工作纪律、资料整理五个方面进行。对于考核不合格将取消其资格。</w:t>
      </w:r>
    </w:p>
    <w:p w14:paraId="457EA461">
      <w:pPr>
        <w:spacing w:after="0"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（6）在本协议执行期间，如遇国家颁布新的法律或规定与本协议有矛盾之处，以国家法律或规定为准，甲乙双方签订补充协议后遵照执行；</w:t>
      </w:r>
    </w:p>
    <w:p w14:paraId="4AA74F96">
      <w:pPr>
        <w:spacing w:after="0"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（7）其他未尽事宜，甲乙双方协商解决，由此而形成的文件为本协议的一部分；</w:t>
      </w:r>
    </w:p>
    <w:p w14:paraId="2012618D">
      <w:pPr>
        <w:keepNext w:val="0"/>
        <w:keepLines w:val="0"/>
        <w:pageBreakBefore w:val="0"/>
        <w:kinsoku/>
        <w:wordWrap/>
        <w:overflowPunct/>
        <w:topLinePunct w:val="0"/>
        <w:autoSpaceDE/>
        <w:autoSpaceDN/>
        <w:bidi w:val="0"/>
        <w:adjustRightInd/>
        <w:snapToGrid/>
        <w:spacing w:after="0" w:line="360" w:lineRule="auto"/>
        <w:ind w:firstLine="482" w:firstLineChars="200"/>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1</w:t>
      </w:r>
      <w:r>
        <w:rPr>
          <w:rFonts w:hint="eastAsia" w:asciiTheme="minorEastAsia" w:hAnsiTheme="minorEastAsia" w:cstheme="minorEastAsia"/>
          <w:b/>
          <w:bCs/>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、合同份数及生效</w:t>
      </w:r>
    </w:p>
    <w:p w14:paraId="0A3F1028">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35" w:name="_Toc26762"/>
      <w:bookmarkStart w:id="36" w:name="_Toc8534"/>
      <w:bookmarkStart w:id="37" w:name="_Toc30076"/>
      <w:bookmarkStart w:id="38" w:name="_Toc29154"/>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w:t>
      </w:r>
      <w:bookmarkEnd w:id="35"/>
      <w:bookmarkEnd w:id="36"/>
      <w:bookmarkEnd w:id="37"/>
      <w:bookmarkEnd w:id="38"/>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本合同一式七份，其中，</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甲方</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五份，</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乙方</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二份均具有同等法律效力。</w:t>
      </w:r>
    </w:p>
    <w:p w14:paraId="4187FD11">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39" w:name="_Toc4509"/>
      <w:bookmarkStart w:id="40" w:name="_Toc2813"/>
      <w:bookmarkStart w:id="41" w:name="_Toc6528"/>
      <w:bookmarkStart w:id="42" w:name="_Toc17799"/>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（2）本协议经甲乙双方代表签字并加盖公章后生效。</w:t>
      </w:r>
      <w:bookmarkEnd w:id="39"/>
      <w:bookmarkEnd w:id="40"/>
      <w:bookmarkEnd w:id="41"/>
      <w:bookmarkEnd w:id="42"/>
    </w:p>
    <w:p w14:paraId="71478F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hint="eastAsia" w:ascii="宋体" w:hAnsi="宋体" w:eastAsia="宋体" w:cs="宋体"/>
          <w:b w:val="0"/>
          <w:bCs w:val="0"/>
          <w:caps w:val="0"/>
          <w:smallCaps w:val="0"/>
          <w:color w:val="000000" w:themeColor="text1"/>
          <w:spacing w:val="0"/>
          <w:w w:val="100"/>
          <w:kern w:val="0"/>
          <w:sz w:val="24"/>
          <w:szCs w:val="24"/>
          <w:highlight w:val="none"/>
          <w:lang w:val="en-US" w:eastAsia="zh-CN" w:bidi="ar"/>
          <w14:textFill>
            <w14:solidFill>
              <w14:schemeClr w14:val="tx1"/>
            </w14:solidFill>
          </w14:textFill>
        </w:rPr>
      </w:pPr>
    </w:p>
    <w:p w14:paraId="0BBB13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hint="eastAsia" w:ascii="宋体" w:hAnsi="宋体" w:eastAsia="宋体" w:cs="宋体"/>
          <w:b w:val="0"/>
          <w:bCs w:val="0"/>
          <w:caps w:val="0"/>
          <w:smallCaps w:val="0"/>
          <w:color w:val="000000" w:themeColor="text1"/>
          <w:spacing w:val="0"/>
          <w:w w:val="100"/>
          <w:kern w:val="0"/>
          <w:sz w:val="24"/>
          <w:szCs w:val="24"/>
          <w:highlight w:val="none"/>
          <w:lang w:val="en-US" w:eastAsia="zh-CN" w:bidi="ar"/>
          <w14:textFill>
            <w14:solidFill>
              <w14:schemeClr w14:val="tx1"/>
            </w14:solidFill>
          </w14:textFill>
        </w:rPr>
      </w:pPr>
      <w:r>
        <w:rPr>
          <w:rFonts w:hint="eastAsia" w:ascii="宋体" w:hAnsi="宋体" w:eastAsia="宋体" w:cs="宋体"/>
          <w:b w:val="0"/>
          <w:bCs w:val="0"/>
          <w:caps w:val="0"/>
          <w:smallCaps w:val="0"/>
          <w:color w:val="000000" w:themeColor="text1"/>
          <w:spacing w:val="0"/>
          <w:w w:val="100"/>
          <w:kern w:val="0"/>
          <w:sz w:val="24"/>
          <w:szCs w:val="24"/>
          <w:highlight w:val="none"/>
          <w:lang w:val="en-US" w:eastAsia="zh-CN" w:bidi="ar"/>
          <w14:textFill>
            <w14:solidFill>
              <w14:schemeClr w14:val="tx1"/>
            </w14:solidFill>
          </w14:textFill>
        </w:rPr>
        <w:t>附件1-最终报价表；</w:t>
      </w:r>
    </w:p>
    <w:p w14:paraId="7F41A05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hint="eastAsia" w:ascii="宋体" w:hAnsi="宋体" w:eastAsia="宋体" w:cs="宋体"/>
          <w:b w:val="0"/>
          <w:bCs w:val="0"/>
          <w:caps w:val="0"/>
          <w:smallCaps w:val="0"/>
          <w:color w:val="000000" w:themeColor="text1"/>
          <w:spacing w:val="0"/>
          <w:w w:val="100"/>
          <w:kern w:val="0"/>
          <w:sz w:val="24"/>
          <w:szCs w:val="24"/>
          <w:highlight w:val="none"/>
          <w:lang w:val="en-US" w:eastAsia="zh-CN" w:bidi="ar"/>
          <w14:textFill>
            <w14:solidFill>
              <w14:schemeClr w14:val="tx1"/>
            </w14:solidFill>
          </w14:textFill>
        </w:rPr>
      </w:pPr>
      <w:r>
        <w:rPr>
          <w:rFonts w:hint="eastAsia" w:ascii="宋体" w:hAnsi="宋体" w:eastAsia="宋体" w:cs="宋体"/>
          <w:b w:val="0"/>
          <w:bCs w:val="0"/>
          <w:caps w:val="0"/>
          <w:smallCaps w:val="0"/>
          <w:color w:val="000000" w:themeColor="text1"/>
          <w:spacing w:val="0"/>
          <w:w w:val="100"/>
          <w:kern w:val="0"/>
          <w:sz w:val="24"/>
          <w:szCs w:val="24"/>
          <w:highlight w:val="none"/>
          <w:lang w:val="en-US" w:eastAsia="zh-CN" w:bidi="ar"/>
          <w14:textFill>
            <w14:solidFill>
              <w14:schemeClr w14:val="tx1"/>
            </w14:solidFill>
          </w14:textFill>
        </w:rPr>
        <w:t>附件2-服务承诺书；</w:t>
      </w:r>
    </w:p>
    <w:p w14:paraId="339C160B">
      <w:pPr>
        <w:pStyle w:val="84"/>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outlineLvl w:val="9"/>
        <w:rPr>
          <w:rFonts w:hint="eastAsia" w:ascii="宋体" w:hAnsi="宋体" w:eastAsia="宋体" w:cs="宋体"/>
          <w:b w:val="0"/>
          <w:bCs w:val="0"/>
          <w:caps w:val="0"/>
          <w:smallCaps w:val="0"/>
          <w:color w:val="000000" w:themeColor="text1"/>
          <w:spacing w:val="0"/>
          <w:w w:val="100"/>
          <w:kern w:val="0"/>
          <w:sz w:val="24"/>
          <w:szCs w:val="24"/>
          <w:highlight w:val="none"/>
          <w:lang w:val="en-US" w:eastAsia="zh-CN" w:bidi="ar"/>
          <w14:textFill>
            <w14:solidFill>
              <w14:schemeClr w14:val="tx1"/>
            </w14:solidFill>
          </w14:textFill>
        </w:rPr>
      </w:pPr>
      <w:r>
        <w:rPr>
          <w:rFonts w:hint="eastAsia" w:ascii="宋体" w:hAnsi="宋体" w:eastAsia="宋体" w:cs="宋体"/>
          <w:b w:val="0"/>
          <w:bCs w:val="0"/>
          <w:caps w:val="0"/>
          <w:smallCaps w:val="0"/>
          <w:color w:val="000000" w:themeColor="text1"/>
          <w:spacing w:val="0"/>
          <w:w w:val="100"/>
          <w:kern w:val="0"/>
          <w:sz w:val="24"/>
          <w:szCs w:val="24"/>
          <w:highlight w:val="none"/>
          <w:lang w:val="en-US" w:eastAsia="zh-CN" w:bidi="ar"/>
          <w14:textFill>
            <w14:solidFill>
              <w14:schemeClr w14:val="tx1"/>
            </w14:solidFill>
          </w14:textFill>
        </w:rPr>
        <w:t>附件</w:t>
      </w:r>
      <w:r>
        <w:rPr>
          <w:rFonts w:hint="eastAsia" w:hAnsi="宋体" w:eastAsia="宋体" w:cs="宋体"/>
          <w:b w:val="0"/>
          <w:bCs w:val="0"/>
          <w:caps w:val="0"/>
          <w:smallCaps w:val="0"/>
          <w:color w:val="000000" w:themeColor="text1"/>
          <w:spacing w:val="0"/>
          <w:w w:val="100"/>
          <w:kern w:val="0"/>
          <w:sz w:val="24"/>
          <w:szCs w:val="24"/>
          <w:highlight w:val="none"/>
          <w:lang w:val="en-US" w:eastAsia="zh-CN" w:bidi="ar"/>
          <w14:textFill>
            <w14:solidFill>
              <w14:schemeClr w14:val="tx1"/>
            </w14:solidFill>
          </w14:textFill>
        </w:rPr>
        <w:t>3</w:t>
      </w:r>
      <w:r>
        <w:rPr>
          <w:rFonts w:hint="eastAsia" w:ascii="宋体" w:hAnsi="宋体" w:eastAsia="宋体" w:cs="宋体"/>
          <w:b w:val="0"/>
          <w:bCs w:val="0"/>
          <w:caps w:val="0"/>
          <w:smallCaps w:val="0"/>
          <w:color w:val="000000" w:themeColor="text1"/>
          <w:spacing w:val="0"/>
          <w:w w:val="100"/>
          <w:kern w:val="0"/>
          <w:sz w:val="24"/>
          <w:szCs w:val="24"/>
          <w:highlight w:val="none"/>
          <w:lang w:val="en-US" w:eastAsia="zh-CN" w:bidi="ar"/>
          <w14:textFill>
            <w14:solidFill>
              <w14:schemeClr w14:val="tx1"/>
            </w14:solidFill>
          </w14:textFill>
        </w:rPr>
        <w:t>-成交通知书；</w:t>
      </w:r>
    </w:p>
    <w:p w14:paraId="24780595">
      <w:pPr>
        <w:pStyle w:val="7"/>
        <w:rPr>
          <w:rFonts w:hint="eastAsia"/>
          <w:color w:val="000000" w:themeColor="text1"/>
          <w:highlight w:val="none"/>
          <w14:textFill>
            <w14:solidFill>
              <w14:schemeClr w14:val="tx1"/>
            </w14:solidFill>
          </w14:textFill>
        </w:rPr>
      </w:pPr>
    </w:p>
    <w:p w14:paraId="259FC460">
      <w:pPr>
        <w:rPr>
          <w:rFonts w:ascii="宋体" w:hAnsi="宋体" w:cs="宋体"/>
          <w:color w:val="000000" w:themeColor="text1"/>
          <w:sz w:val="24"/>
          <w:highlight w:val="none"/>
          <w14:textFill>
            <w14:solidFill>
              <w14:schemeClr w14:val="tx1"/>
            </w14:solidFill>
          </w14:textFill>
        </w:rPr>
      </w:pPr>
    </w:p>
    <w:p w14:paraId="4303C321">
      <w:pPr>
        <w:rPr>
          <w:rFonts w:ascii="宋体" w:hAnsi="宋体" w:cs="宋体"/>
          <w:color w:val="000000" w:themeColor="text1"/>
          <w:sz w:val="24"/>
          <w:highlight w:val="none"/>
          <w14:textFill>
            <w14:solidFill>
              <w14:schemeClr w14:val="tx1"/>
            </w14:solidFill>
          </w14:textFill>
        </w:rPr>
      </w:pPr>
    </w:p>
    <w:p w14:paraId="557247F8">
      <w:pPr>
        <w:rPr>
          <w:rFonts w:ascii="宋体" w:hAnsi="宋体" w:cs="宋体"/>
          <w:color w:val="000000" w:themeColor="text1"/>
          <w:sz w:val="24"/>
          <w:highlight w:val="none"/>
          <w14:textFill>
            <w14:solidFill>
              <w14:schemeClr w14:val="tx1"/>
            </w14:solidFill>
          </w14:textFill>
        </w:rPr>
      </w:pPr>
    </w:p>
    <w:p w14:paraId="71917CEC">
      <w:pPr>
        <w:rPr>
          <w:rFonts w:ascii="宋体" w:hAnsi="宋体" w:cs="宋体"/>
          <w:color w:val="000000" w:themeColor="text1"/>
          <w:sz w:val="24"/>
          <w:highlight w:val="none"/>
          <w14:textFill>
            <w14:solidFill>
              <w14:schemeClr w14:val="tx1"/>
            </w14:solidFill>
          </w14:textFill>
        </w:rPr>
      </w:pPr>
    </w:p>
    <w:p w14:paraId="185EF5C7">
      <w:pPr>
        <w:rPr>
          <w:rFonts w:ascii="宋体" w:hAnsi="宋体" w:cs="宋体"/>
          <w:color w:val="000000" w:themeColor="text1"/>
          <w:sz w:val="24"/>
          <w:highlight w:val="none"/>
          <w14:textFill>
            <w14:solidFill>
              <w14:schemeClr w14:val="tx1"/>
            </w14:solidFill>
          </w14:textFill>
        </w:rPr>
      </w:pPr>
    </w:p>
    <w:p w14:paraId="2B83D16B">
      <w:pPr>
        <w:rPr>
          <w:rFonts w:ascii="宋体" w:hAnsi="宋体" w:cs="宋体"/>
          <w:color w:val="000000" w:themeColor="text1"/>
          <w:sz w:val="24"/>
          <w:highlight w:val="none"/>
          <w14:textFill>
            <w14:solidFill>
              <w14:schemeClr w14:val="tx1"/>
            </w14:solidFill>
          </w14:textFill>
        </w:rPr>
      </w:pPr>
    </w:p>
    <w:p w14:paraId="7111ACA0">
      <w:pPr>
        <w:pStyle w:val="7"/>
        <w:rPr>
          <w:rFonts w:ascii="宋体" w:hAnsi="宋体" w:cs="宋体"/>
          <w:color w:val="000000" w:themeColor="text1"/>
          <w:sz w:val="24"/>
          <w:highlight w:val="none"/>
          <w14:textFill>
            <w14:solidFill>
              <w14:schemeClr w14:val="tx1"/>
            </w14:solidFill>
          </w14:textFill>
        </w:rPr>
      </w:pPr>
    </w:p>
    <w:p w14:paraId="4D000B87">
      <w:pPr>
        <w:rPr>
          <w:rFonts w:ascii="宋体" w:hAnsi="宋体" w:cs="宋体"/>
          <w:color w:val="000000" w:themeColor="text1"/>
          <w:sz w:val="24"/>
          <w:highlight w:val="none"/>
          <w14:textFill>
            <w14:solidFill>
              <w14:schemeClr w14:val="tx1"/>
            </w14:solidFill>
          </w14:textFill>
        </w:rPr>
      </w:pPr>
    </w:p>
    <w:p w14:paraId="6C9AA643">
      <w:pPr>
        <w:pStyle w:val="7"/>
        <w:rPr>
          <w:rFonts w:ascii="宋体" w:hAnsi="宋体" w:cs="宋体"/>
          <w:color w:val="000000" w:themeColor="text1"/>
          <w:sz w:val="24"/>
          <w:highlight w:val="none"/>
          <w14:textFill>
            <w14:solidFill>
              <w14:schemeClr w14:val="tx1"/>
            </w14:solidFill>
          </w14:textFill>
        </w:rPr>
      </w:pPr>
    </w:p>
    <w:p w14:paraId="45407D49">
      <w:pPr>
        <w:rPr>
          <w:rFonts w:ascii="宋体" w:hAnsi="宋体" w:cs="宋体"/>
          <w:color w:val="000000" w:themeColor="text1"/>
          <w:sz w:val="24"/>
          <w:highlight w:val="none"/>
          <w14:textFill>
            <w14:solidFill>
              <w14:schemeClr w14:val="tx1"/>
            </w14:solidFill>
          </w14:textFill>
        </w:rPr>
      </w:pPr>
    </w:p>
    <w:p w14:paraId="199118C3">
      <w:pPr>
        <w:pStyle w:val="7"/>
        <w:rPr>
          <w:rFonts w:ascii="宋体" w:hAnsi="宋体" w:cs="宋体"/>
          <w:color w:val="000000" w:themeColor="text1"/>
          <w:sz w:val="24"/>
          <w:highlight w:val="none"/>
          <w14:textFill>
            <w14:solidFill>
              <w14:schemeClr w14:val="tx1"/>
            </w14:solidFill>
          </w14:textFill>
        </w:rPr>
      </w:pPr>
    </w:p>
    <w:p w14:paraId="67767C51">
      <w:pPr>
        <w:rPr>
          <w:rFonts w:ascii="宋体" w:hAnsi="宋体" w:cs="宋体"/>
          <w:color w:val="000000" w:themeColor="text1"/>
          <w:sz w:val="24"/>
          <w:highlight w:val="none"/>
          <w14:textFill>
            <w14:solidFill>
              <w14:schemeClr w14:val="tx1"/>
            </w14:solidFill>
          </w14:textFill>
        </w:rPr>
      </w:pPr>
    </w:p>
    <w:p w14:paraId="1B5656DA">
      <w:pPr>
        <w:widowControl/>
        <w:spacing w:line="360" w:lineRule="auto"/>
        <w:jc w:val="left"/>
        <w:rPr>
          <w:rFonts w:hint="eastAsia" w:ascii="宋体" w:hAnsi="宋体" w:cs="宋体"/>
          <w:color w:val="000000" w:themeColor="text1"/>
          <w:kern w:val="0"/>
          <w:sz w:val="24"/>
          <w:szCs w:val="24"/>
          <w:highlight w:val="none"/>
          <w14:textFill>
            <w14:solidFill>
              <w14:schemeClr w14:val="tx1"/>
            </w14:solidFill>
          </w14:textFill>
        </w:rPr>
      </w:pPr>
    </w:p>
    <w:p w14:paraId="2C83D874">
      <w:pPr>
        <w:widowControl/>
        <w:spacing w:line="360" w:lineRule="auto"/>
        <w:jc w:val="left"/>
        <w:rPr>
          <w:rFonts w:hint="eastAsia" w:ascii="宋体" w:hAnsi="宋体" w:cs="宋体"/>
          <w:color w:val="000000" w:themeColor="text1"/>
          <w:kern w:val="0"/>
          <w:sz w:val="24"/>
          <w:szCs w:val="24"/>
          <w:highlight w:val="none"/>
          <w14:textFill>
            <w14:solidFill>
              <w14:schemeClr w14:val="tx1"/>
            </w14:solidFill>
          </w14:textFill>
        </w:rPr>
      </w:pPr>
    </w:p>
    <w:p w14:paraId="71BA1602">
      <w:pPr>
        <w:widowControl/>
        <w:spacing w:line="360" w:lineRule="auto"/>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此页无正文</w:t>
      </w:r>
    </w:p>
    <w:tbl>
      <w:tblPr>
        <w:tblStyle w:val="25"/>
        <w:tblW w:w="8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14:paraId="7D6D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14:paraId="5C5CA121">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甲方</w:t>
            </w:r>
            <w:r>
              <w:rPr>
                <w:rFonts w:hint="eastAsia" w:ascii="宋体" w:hAnsi="宋体" w:cs="宋体"/>
                <w:color w:val="000000" w:themeColor="text1"/>
                <w:kern w:val="0"/>
                <w:sz w:val="24"/>
                <w:szCs w:val="24"/>
                <w:highlight w:val="none"/>
                <w14:textFill>
                  <w14:solidFill>
                    <w14:schemeClr w14:val="tx1"/>
                  </w14:solidFill>
                </w14:textFill>
              </w:rPr>
              <w:t xml:space="preserve">（公章）：兰州职业技术学院  </w:t>
            </w:r>
          </w:p>
          <w:p w14:paraId="7C3B4791">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p>
          <w:p w14:paraId="2C07E1F7">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地址：</w:t>
            </w:r>
          </w:p>
          <w:p w14:paraId="021EB468">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color w:val="000000" w:themeColor="text1"/>
                <w:sz w:val="24"/>
                <w:szCs w:val="24"/>
                <w:highlight w:val="none"/>
                <w14:textFill>
                  <w14:solidFill>
                    <w14:schemeClr w14:val="tx1"/>
                  </w14:solidFill>
                </w14:textFill>
              </w:rPr>
            </w:pPr>
          </w:p>
          <w:p w14:paraId="1CDBED6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电话：</w:t>
            </w:r>
          </w:p>
          <w:p w14:paraId="5B203E2C">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color w:val="000000" w:themeColor="text1"/>
                <w:sz w:val="24"/>
                <w:szCs w:val="24"/>
                <w:highlight w:val="none"/>
                <w14:textFill>
                  <w14:solidFill>
                    <w14:schemeClr w14:val="tx1"/>
                  </w14:solidFill>
                </w14:textFill>
              </w:rPr>
            </w:pPr>
          </w:p>
          <w:p w14:paraId="405BB1EB">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邮编：</w:t>
            </w:r>
          </w:p>
          <w:p w14:paraId="21A2AADD">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color w:val="000000" w:themeColor="text1"/>
                <w:sz w:val="24"/>
                <w:szCs w:val="24"/>
                <w:highlight w:val="none"/>
                <w14:textFill>
                  <w14:solidFill>
                    <w14:schemeClr w14:val="tx1"/>
                  </w14:solidFill>
                </w14:textFill>
              </w:rPr>
            </w:pPr>
          </w:p>
          <w:p w14:paraId="3B978A3B">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法定代表人或委托代理人：</w:t>
            </w:r>
          </w:p>
          <w:p w14:paraId="46A08979">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color w:val="000000" w:themeColor="text1"/>
                <w:sz w:val="24"/>
                <w:szCs w:val="24"/>
                <w:highlight w:val="none"/>
                <w14:textFill>
                  <w14:solidFill>
                    <w14:schemeClr w14:val="tx1"/>
                  </w14:solidFill>
                </w14:textFill>
              </w:rPr>
            </w:pPr>
          </w:p>
          <w:p w14:paraId="29D6D75C">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签字日期:       年     月     日</w:t>
            </w:r>
          </w:p>
          <w:p w14:paraId="132F8A43">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color w:val="000000" w:themeColor="text1"/>
                <w:sz w:val="24"/>
                <w:szCs w:val="24"/>
                <w:highlight w:val="none"/>
                <w14:textFill>
                  <w14:solidFill>
                    <w14:schemeClr w14:val="tx1"/>
                  </w14:solidFill>
                </w14:textFill>
              </w:rPr>
            </w:pPr>
          </w:p>
          <w:p w14:paraId="6650937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经 办 人:</w:t>
            </w:r>
          </w:p>
          <w:p w14:paraId="4A56CFEE">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color w:val="000000" w:themeColor="text1"/>
                <w:sz w:val="24"/>
                <w:szCs w:val="24"/>
                <w:highlight w:val="none"/>
                <w14:textFill>
                  <w14:solidFill>
                    <w14:schemeClr w14:val="tx1"/>
                  </w14:solidFill>
                </w14:textFill>
              </w:rPr>
            </w:pPr>
          </w:p>
          <w:p w14:paraId="7A48DDD5">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签字日期：      年     月     日</w:t>
            </w:r>
          </w:p>
          <w:p w14:paraId="6953E229">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color w:val="000000" w:themeColor="text1"/>
                <w:sz w:val="24"/>
                <w:szCs w:val="24"/>
                <w:highlight w:val="none"/>
                <w14:textFill>
                  <w14:solidFill>
                    <w14:schemeClr w14:val="tx1"/>
                  </w14:solidFill>
                </w14:textFill>
              </w:rPr>
            </w:pPr>
          </w:p>
          <w:p w14:paraId="0EDF72C3">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 xml:space="preserve">开户行： </w:t>
            </w:r>
          </w:p>
          <w:p w14:paraId="59D22AEA">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color w:val="000000" w:themeColor="text1"/>
                <w:sz w:val="24"/>
                <w:szCs w:val="24"/>
                <w:highlight w:val="none"/>
                <w14:textFill>
                  <w14:solidFill>
                    <w14:schemeClr w14:val="tx1"/>
                  </w14:solidFill>
                </w14:textFill>
              </w:rPr>
            </w:pPr>
          </w:p>
          <w:p w14:paraId="145D8187">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账号：</w:t>
            </w:r>
          </w:p>
        </w:tc>
        <w:tc>
          <w:tcPr>
            <w:tcW w:w="4212" w:type="dxa"/>
            <w:vAlign w:val="center"/>
          </w:tcPr>
          <w:p w14:paraId="3A9D1A02">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p>
          <w:p w14:paraId="52351D94">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乙方</w:t>
            </w:r>
            <w:r>
              <w:rPr>
                <w:rFonts w:hint="eastAsia" w:ascii="宋体" w:hAnsi="宋体" w:cs="宋体"/>
                <w:color w:val="000000" w:themeColor="text1"/>
                <w:kern w:val="0"/>
                <w:sz w:val="24"/>
                <w:szCs w:val="24"/>
                <w:highlight w:val="none"/>
                <w14:textFill>
                  <w14:solidFill>
                    <w14:schemeClr w14:val="tx1"/>
                  </w14:solidFill>
                </w14:textFill>
              </w:rPr>
              <w:t xml:space="preserve">（公章）：  </w:t>
            </w:r>
          </w:p>
          <w:p w14:paraId="7BABF93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p>
          <w:p w14:paraId="62A27558">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地址：</w:t>
            </w:r>
          </w:p>
          <w:p w14:paraId="0E1E3859">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color w:val="000000" w:themeColor="text1"/>
                <w:sz w:val="24"/>
                <w:szCs w:val="24"/>
                <w:highlight w:val="none"/>
                <w14:textFill>
                  <w14:solidFill>
                    <w14:schemeClr w14:val="tx1"/>
                  </w14:solidFill>
                </w14:textFill>
              </w:rPr>
            </w:pPr>
          </w:p>
          <w:p w14:paraId="08DADE6C">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电话：</w:t>
            </w:r>
          </w:p>
          <w:p w14:paraId="52223A22">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color w:val="000000" w:themeColor="text1"/>
                <w:sz w:val="24"/>
                <w:szCs w:val="24"/>
                <w:highlight w:val="none"/>
                <w14:textFill>
                  <w14:solidFill>
                    <w14:schemeClr w14:val="tx1"/>
                  </w14:solidFill>
                </w14:textFill>
              </w:rPr>
            </w:pPr>
          </w:p>
          <w:p w14:paraId="679100ED">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邮编：</w:t>
            </w:r>
          </w:p>
          <w:p w14:paraId="7BC22BB6">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color w:val="000000" w:themeColor="text1"/>
                <w:sz w:val="24"/>
                <w:szCs w:val="24"/>
                <w:highlight w:val="none"/>
                <w14:textFill>
                  <w14:solidFill>
                    <w14:schemeClr w14:val="tx1"/>
                  </w14:solidFill>
                </w14:textFill>
              </w:rPr>
            </w:pPr>
          </w:p>
          <w:p w14:paraId="4369866C">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法定代表人或委托代理人：</w:t>
            </w:r>
          </w:p>
          <w:p w14:paraId="5A93BB54">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color w:val="000000" w:themeColor="text1"/>
                <w:sz w:val="24"/>
                <w:szCs w:val="24"/>
                <w:highlight w:val="none"/>
                <w14:textFill>
                  <w14:solidFill>
                    <w14:schemeClr w14:val="tx1"/>
                  </w14:solidFill>
                </w14:textFill>
              </w:rPr>
            </w:pPr>
          </w:p>
          <w:p w14:paraId="59665525">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签字日期:       年     月     日</w:t>
            </w:r>
          </w:p>
          <w:p w14:paraId="69245DFF">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color w:val="000000" w:themeColor="text1"/>
                <w:sz w:val="24"/>
                <w:szCs w:val="24"/>
                <w:highlight w:val="none"/>
                <w14:textFill>
                  <w14:solidFill>
                    <w14:schemeClr w14:val="tx1"/>
                  </w14:solidFill>
                </w14:textFill>
              </w:rPr>
            </w:pPr>
          </w:p>
          <w:p w14:paraId="18EE0A0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经 办 人:</w:t>
            </w:r>
          </w:p>
          <w:p w14:paraId="6236BF38">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color w:val="000000" w:themeColor="text1"/>
                <w:sz w:val="24"/>
                <w:szCs w:val="24"/>
                <w:highlight w:val="none"/>
                <w14:textFill>
                  <w14:solidFill>
                    <w14:schemeClr w14:val="tx1"/>
                  </w14:solidFill>
                </w14:textFill>
              </w:rPr>
            </w:pPr>
          </w:p>
          <w:p w14:paraId="286A030B">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签字日期：      年     月     日</w:t>
            </w:r>
          </w:p>
          <w:p w14:paraId="3389ED4B">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color w:val="000000" w:themeColor="text1"/>
                <w:sz w:val="24"/>
                <w:szCs w:val="24"/>
                <w:highlight w:val="none"/>
                <w14:textFill>
                  <w14:solidFill>
                    <w14:schemeClr w14:val="tx1"/>
                  </w14:solidFill>
                </w14:textFill>
              </w:rPr>
            </w:pPr>
          </w:p>
          <w:p w14:paraId="25CD35A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 xml:space="preserve">开户行： </w:t>
            </w:r>
          </w:p>
          <w:p w14:paraId="5AF42FB8">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color w:val="000000" w:themeColor="text1"/>
                <w:sz w:val="24"/>
                <w:szCs w:val="24"/>
                <w:highlight w:val="none"/>
                <w14:textFill>
                  <w14:solidFill>
                    <w14:schemeClr w14:val="tx1"/>
                  </w14:solidFill>
                </w14:textFill>
              </w:rPr>
            </w:pPr>
          </w:p>
          <w:p w14:paraId="72936BFB">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账号：</w:t>
            </w:r>
          </w:p>
          <w:p w14:paraId="5776013C">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color w:val="000000" w:themeColor="text1"/>
                <w:sz w:val="24"/>
                <w:szCs w:val="24"/>
                <w:highlight w:val="none"/>
                <w14:textFill>
                  <w14:solidFill>
                    <w14:schemeClr w14:val="tx1"/>
                  </w14:solidFill>
                </w14:textFill>
              </w:rPr>
            </w:pPr>
          </w:p>
        </w:tc>
      </w:tr>
      <w:bookmarkEnd w:id="30"/>
      <w:bookmarkEnd w:id="31"/>
    </w:tbl>
    <w:p w14:paraId="73FDC16F">
      <w:pPr>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bookmarkStart w:id="43" w:name="_Toc361769640"/>
      <w:bookmarkStart w:id="44" w:name="_Toc361769774"/>
      <w:bookmarkStart w:id="45" w:name="_Toc365276924"/>
    </w:p>
    <w:p w14:paraId="3B850761">
      <w:pPr>
        <w:pStyle w:val="36"/>
        <w:spacing w:beforeAutospacing="0" w:afterAutospacing="0" w:line="360" w:lineRule="auto"/>
        <w:jc w:val="center"/>
        <w:outlineLvl w:val="9"/>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726F77F4">
      <w:pPr>
        <w:pStyle w:val="36"/>
        <w:spacing w:beforeAutospacing="0" w:afterAutospacing="0" w:line="360" w:lineRule="auto"/>
        <w:jc w:val="center"/>
        <w:outlineLvl w:val="9"/>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44A9B11C">
      <w:pPr>
        <w:pStyle w:val="36"/>
        <w:spacing w:beforeAutospacing="0" w:afterAutospacing="0" w:line="360" w:lineRule="auto"/>
        <w:jc w:val="center"/>
        <w:outlineLvl w:val="9"/>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313A077D">
      <w:pPr>
        <w:pStyle w:val="36"/>
        <w:spacing w:beforeAutospacing="0" w:afterAutospacing="0" w:line="360" w:lineRule="auto"/>
        <w:jc w:val="center"/>
        <w:outlineLvl w:val="9"/>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656D5450">
      <w:pPr>
        <w:pStyle w:val="36"/>
        <w:spacing w:beforeAutospacing="0" w:afterAutospacing="0" w:line="360" w:lineRule="auto"/>
        <w:jc w:val="center"/>
        <w:outlineLvl w:val="9"/>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6E75CCEB">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bookmarkStart w:id="46" w:name="_Toc15011"/>
      <w: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t>第三章 采购需求</w:t>
      </w:r>
      <w:bookmarkEnd w:id="46"/>
    </w:p>
    <w:p w14:paraId="7722BC67">
      <w:pPr>
        <w:pStyle w:val="44"/>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39180010">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774DFBD3">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40E66B0D">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5D59844A">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44CED3DE">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3EFC2505">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5831E6F7">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5AC429B2">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50C2F521">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35172521">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6BAA8C69">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4739D7BD">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252529C9">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2C9CC8D5">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5038811C">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4EF93FD3">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081E231F">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15B6E804">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09CDD5E4">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4EDF44E0">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p>
    <w:p w14:paraId="4FF6AB9F">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r>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t>兰州职业技术学院会计审计项目</w:t>
      </w:r>
    </w:p>
    <w:p w14:paraId="5D03F23E">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pPr>
      <w:r>
        <w:rPr>
          <w:rFonts w:hint="eastAsia" w:ascii="宋体" w:hAnsi="宋体" w:eastAsia="宋体" w:cs="宋体"/>
          <w:b/>
          <w:caps w:val="0"/>
          <w:smallCaps w:val="0"/>
          <w:color w:val="000000" w:themeColor="text1"/>
          <w:spacing w:val="0"/>
          <w:w w:val="100"/>
          <w:sz w:val="30"/>
          <w:szCs w:val="30"/>
          <w:highlight w:val="none"/>
          <w:lang w:val="en-US" w:eastAsia="zh-CN"/>
          <w14:textFill>
            <w14:solidFill>
              <w14:schemeClr w14:val="tx1"/>
            </w14:solidFill>
          </w14:textFill>
        </w:rPr>
        <w:t>采购需求</w:t>
      </w:r>
    </w:p>
    <w:p w14:paraId="4405A021">
      <w:pPr>
        <w:snapToGrid w:val="0"/>
        <w:spacing w:beforeAutospacing="0" w:afterAutospacing="0" w:line="360" w:lineRule="auto"/>
        <w:ind w:firstLine="482" w:firstLineChars="200"/>
        <w:outlineLvl w:val="9"/>
        <w:rPr>
          <w:rFonts w:hint="default" w:ascii="宋体" w:hAnsi="宋体" w:eastAsia="宋体" w:cs="宋体"/>
          <w:b/>
          <w:bCs w:val="0"/>
          <w:caps w:val="0"/>
          <w:smallCaps w:val="0"/>
          <w:color w:val="000000" w:themeColor="text1"/>
          <w:spacing w:val="0"/>
          <w:w w:val="100"/>
          <w:sz w:val="24"/>
          <w:highlight w:val="none"/>
          <w:lang w:val="en-US" w:eastAsia="zh-CN" w:bidi="ar"/>
          <w14:textFill>
            <w14:solidFill>
              <w14:schemeClr w14:val="tx1"/>
            </w14:solidFill>
          </w14:textFill>
        </w:rPr>
      </w:pPr>
      <w:r>
        <w:rPr>
          <w:rFonts w:hint="eastAsia" w:ascii="宋体" w:hAnsi="宋体" w:eastAsia="宋体" w:cs="宋体"/>
          <w:b/>
          <w:bCs w:val="0"/>
          <w:caps w:val="0"/>
          <w:smallCaps w:val="0"/>
          <w:color w:val="000000" w:themeColor="text1"/>
          <w:spacing w:val="0"/>
          <w:w w:val="100"/>
          <w:sz w:val="24"/>
          <w:highlight w:val="none"/>
          <w:lang w:val="en-US" w:eastAsia="zh-CN" w:bidi="ar"/>
          <w14:textFill>
            <w14:solidFill>
              <w14:schemeClr w14:val="tx1"/>
            </w14:solidFill>
          </w14:textFill>
        </w:rPr>
        <w:t>一、服务内容</w:t>
      </w:r>
    </w:p>
    <w:p w14:paraId="331684F1">
      <w:pPr>
        <w:snapToGrid w:val="0"/>
        <w:spacing w:beforeAutospacing="0" w:afterAutospacing="0" w:line="360" w:lineRule="auto"/>
        <w:ind w:firstLine="480" w:firstLineChars="200"/>
        <w:outlineLvl w:val="9"/>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宋体" w:hAnsi="宋体" w:eastAsia="宋体" w:cs="宋体"/>
          <w:bCs/>
          <w:caps w:val="0"/>
          <w:smallCaps w:val="0"/>
          <w:color w:val="000000" w:themeColor="text1"/>
          <w:spacing w:val="0"/>
          <w:w w:val="100"/>
          <w:sz w:val="24"/>
          <w:highlight w:val="none"/>
          <w:lang w:val="en-US" w:eastAsia="zh-CN" w:bidi="ar"/>
          <w14:textFill>
            <w14:solidFill>
              <w14:schemeClr w14:val="tx1"/>
            </w14:solidFill>
          </w14:textFill>
        </w:rPr>
        <w:t>会计审计服务内容包括：1）年度财务收支审计；2）近三年竞赛专项审计3）其他类审计咨询服务。</w:t>
      </w:r>
    </w:p>
    <w:p w14:paraId="233E186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二、审计方案与程序</w:t>
      </w:r>
    </w:p>
    <w:p w14:paraId="3F78DF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审计机构需严格遵循中国注册会计师审计准则、国家高校审计相关规定及兰州职业技术学院的具体要求，精心制定详细且切实可行的审计方案与审计程序。在审计实施过程中，运用恰当的审计方法和技术手段，全面、系统地收集审计证据，对审计发现的问题进行深入细致的核查与分析，全力确保审计工作质量。</w:t>
      </w:r>
    </w:p>
    <w:p w14:paraId="0374DC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三、审计报告</w:t>
      </w:r>
    </w:p>
    <w:p w14:paraId="304F4D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1.内容与格式</w:t>
      </w:r>
    </w:p>
    <w:p w14:paraId="6C0472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审计报告应具备完整的内容、规范的格式以及清晰的逻辑架构，能够精准反映审计工作情况与审计结论，确保信息传达准确无误。</w:t>
      </w:r>
    </w:p>
    <w:p w14:paraId="627031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2.出具时间</w:t>
      </w:r>
    </w:p>
    <w:p w14:paraId="61CD0A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自收到审计所需完整资料之日起15天内，审计机构应出具审计报告，同时附上审计过程中发现的问题清单以及相应的整改建议。</w:t>
      </w:r>
    </w:p>
    <w:p w14:paraId="488153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3.意见征询</w:t>
      </w:r>
    </w:p>
    <w:p w14:paraId="336153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在正式出具审计报告前，审计机构应向兰州职业技术学院征询意见，确保报告内容的准确性和适当性，避免因信息不对称导致的误解或偏差。</w:t>
      </w:r>
    </w:p>
    <w:p w14:paraId="637D17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四、重大问题处理</w:t>
      </w:r>
    </w:p>
    <w:p w14:paraId="61C763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若在审计过程中发现重大问题，审计机构应立即向学院项目负责人进行汇报，并全力协助学院制定并实施有效的整改措施，以妥善解决重大问题。</w:t>
      </w:r>
    </w:p>
    <w:p w14:paraId="2FF65B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五、资料管理</w:t>
      </w:r>
    </w:p>
    <w:p w14:paraId="1CA2EA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1.资料归还</w:t>
      </w:r>
    </w:p>
    <w:p w14:paraId="0F5AD7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审计机构应保证将兰州职业技术学院提交的所有资料完整归还，确保资料的完整性与安全性，防止资料丢失或损坏。</w:t>
      </w:r>
    </w:p>
    <w:p w14:paraId="71587D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2.档案保存</w:t>
      </w:r>
    </w:p>
    <w:p w14:paraId="0C5D6A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审计机构需妥善保存审计档案，以备后续查询、复核以及监管检查等需要，为审计工作的可追溯性提供保障。</w:t>
      </w:r>
    </w:p>
    <w:p w14:paraId="2AA2186F">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p>
    <w:p w14:paraId="0022F411">
      <w:pPr>
        <w:pStyle w:val="36"/>
        <w:spacing w:beforeAutospacing="0" w:afterAutospacing="0" w:line="360" w:lineRule="auto"/>
        <w:jc w:val="center"/>
        <w:outlineLvl w:val="9"/>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148EC6D9">
      <w:pPr>
        <w:pStyle w:val="36"/>
        <w:spacing w:beforeAutospacing="0" w:afterAutospacing="0" w:line="360" w:lineRule="auto"/>
        <w:jc w:val="center"/>
        <w:outlineLvl w:val="9"/>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63341DAA">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bookmarkStart w:id="47" w:name="_Toc3514"/>
    </w:p>
    <w:p w14:paraId="08DED34A">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41470519">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14658EFA">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35835DCC">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08674018">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4E0FA679">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0EFA0F37">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7EDECCA7">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513E7EC0">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1B8E938C">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239F76B3">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3A812556">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66A8EA49">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367893DE">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p>
    <w:p w14:paraId="0BDAB033">
      <w:pPr>
        <w:pStyle w:val="36"/>
        <w:spacing w:beforeAutospacing="0" w:afterAutospacing="0" w:line="360" w:lineRule="auto"/>
        <w:jc w:val="cente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pPr>
      <w:r>
        <w:rPr>
          <w:rFonts w:hint="eastAsia" w:ascii="宋体" w:hAnsi="宋体" w:eastAsia="宋体" w:cs="宋体"/>
          <w:bCs w:val="0"/>
          <w:caps w:val="0"/>
          <w:smallCaps w:val="0"/>
          <w:color w:val="000000" w:themeColor="text1"/>
          <w:spacing w:val="0"/>
          <w:w w:val="100"/>
          <w:sz w:val="36"/>
          <w:szCs w:val="36"/>
          <w:highlight w:val="none"/>
          <w14:textFill>
            <w14:solidFill>
              <w14:schemeClr w14:val="tx1"/>
            </w14:solidFill>
          </w14:textFill>
        </w:rPr>
        <w:t>第四章   磋商响应文件格式</w:t>
      </w:r>
      <w:bookmarkEnd w:id="47"/>
    </w:p>
    <w:p w14:paraId="2BEF98A9">
      <w:pPr>
        <w:pStyle w:val="44"/>
        <w:ind w:firstLine="0" w:firstLineChars="0"/>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1F29F301">
      <w:pPr>
        <w:pStyle w:val="44"/>
        <w:ind w:firstLine="0" w:firstLineChars="0"/>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3C5BE130">
      <w:pPr>
        <w:spacing w:beforeAutospacing="0" w:after="160" w:afterAutospacing="0" w:line="360" w:lineRule="auto"/>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3DB9BE0D">
      <w:pPr>
        <w:pStyle w:val="9"/>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4C72EC46">
      <w:pPr>
        <w:pStyle w:val="9"/>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55BF0AC3">
      <w:pPr>
        <w:pStyle w:val="9"/>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70503063">
      <w:pPr>
        <w:pStyle w:val="9"/>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76CA582D">
      <w:pPr>
        <w:pStyle w:val="9"/>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3CB956AB">
      <w:pPr>
        <w:pStyle w:val="9"/>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212E71F2">
      <w:pPr>
        <w:pStyle w:val="9"/>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22302355">
      <w:pPr>
        <w:pStyle w:val="9"/>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4EB3F3F1">
      <w:pPr>
        <w:pStyle w:val="9"/>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3B8A74D5">
      <w:pPr>
        <w:pStyle w:val="9"/>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4EFCD480">
      <w:pPr>
        <w:pStyle w:val="9"/>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6EE1EE2E">
      <w:pPr>
        <w:pStyle w:val="9"/>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351C1C6F">
      <w:pPr>
        <w:pStyle w:val="9"/>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36CFC276">
      <w:pPr>
        <w:pStyle w:val="9"/>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2943ADC1">
      <w:pPr>
        <w:spacing w:beforeAutospacing="0" w:after="160" w:afterAutospacing="0" w:line="360" w:lineRule="auto"/>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06679A3B">
      <w:pPr>
        <w:spacing w:beforeAutospacing="0" w:after="160" w:afterAutospacing="0" w:line="360" w:lineRule="auto"/>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t>格式一  报价信信封及投标电子版信封格式</w:t>
      </w:r>
    </w:p>
    <w:p w14:paraId="2A52A7B0">
      <w:pPr>
        <w:spacing w:beforeAutospacing="0" w:after="10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请按以下内容填写电子版信封抬头，并将黑框剪下，贴在电子版信封外面，除非特殊情况，否则请不要更改信封格式:</w:t>
      </w:r>
    </w:p>
    <w:p w14:paraId="417994C9">
      <w:pPr>
        <w:pStyle w:val="44"/>
        <w:ind w:firstLine="0" w:firstLineChars="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68C7C636">
      <w:pPr>
        <w:pStyle w:val="44"/>
        <w:ind w:firstLine="48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23899979">
      <w:pPr>
        <w:pStyle w:val="44"/>
        <w:ind w:firstLine="48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bl>
      <w:tblPr>
        <w:tblStyle w:val="25"/>
        <w:tblW w:w="8280" w:type="dxa"/>
        <w:jc w:val="center"/>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Layout w:type="fixed"/>
        <w:tblCellMar>
          <w:top w:w="0" w:type="dxa"/>
          <w:left w:w="108" w:type="dxa"/>
          <w:bottom w:w="0" w:type="dxa"/>
          <w:right w:w="108" w:type="dxa"/>
        </w:tblCellMar>
      </w:tblPr>
      <w:tblGrid>
        <w:gridCol w:w="3249"/>
        <w:gridCol w:w="5031"/>
      </w:tblGrid>
      <w:tr w14:paraId="4D557C2C">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762" w:hRule="atLeast"/>
          <w:jc w:val="center"/>
        </w:trPr>
        <w:tc>
          <w:tcPr>
            <w:tcW w:w="8280" w:type="dxa"/>
            <w:gridSpan w:val="2"/>
            <w:vAlign w:val="center"/>
          </w:tcPr>
          <w:p w14:paraId="45C5B6D3">
            <w:pPr>
              <w:spacing w:beforeAutospacing="0" w:after="100" w:afterAutospacing="0" w:line="360" w:lineRule="auto"/>
              <w:outlineLvl w:val="9"/>
              <w:rPr>
                <w:rFonts w:hint="eastAsia" w:ascii="宋体" w:hAnsi="宋体" w:eastAsia="宋体" w:cs="宋体"/>
                <w:b/>
                <w:caps w:val="0"/>
                <w:smallCaps w:val="0"/>
                <w:color w:val="000000" w:themeColor="text1"/>
                <w:spacing w:val="0"/>
                <w:w w:val="100"/>
                <w:sz w:val="32"/>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32"/>
                <w:highlight w:val="none"/>
                <w14:textFill>
                  <w14:solidFill>
                    <w14:schemeClr w14:val="tx1"/>
                  </w14:solidFill>
                </w14:textFill>
              </w:rPr>
              <w:t xml:space="preserve">报 价 信                                  </w:t>
            </w:r>
            <w:r>
              <w:rPr>
                <w:rFonts w:hint="eastAsia" w:ascii="宋体" w:hAnsi="宋体" w:eastAsia="宋体" w:cs="宋体"/>
                <w:b/>
                <w:caps w:val="0"/>
                <w:smallCaps w:val="0"/>
                <w:color w:val="000000" w:themeColor="text1"/>
                <w:spacing w:val="0"/>
                <w:w w:val="100"/>
                <w:sz w:val="32"/>
                <w:szCs w:val="32"/>
                <w:highlight w:val="none"/>
                <w14:textFill>
                  <w14:solidFill>
                    <w14:schemeClr w14:val="tx1"/>
                  </w14:solidFill>
                </w14:textFill>
              </w:rPr>
              <w:t>单独提交</w:t>
            </w:r>
          </w:p>
        </w:tc>
      </w:tr>
      <w:tr w14:paraId="5F0C9465">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664" w:hRule="atLeast"/>
          <w:jc w:val="center"/>
        </w:trPr>
        <w:tc>
          <w:tcPr>
            <w:tcW w:w="8280" w:type="dxa"/>
            <w:gridSpan w:val="2"/>
            <w:vAlign w:val="center"/>
          </w:tcPr>
          <w:p w14:paraId="2622A6AB">
            <w:pPr>
              <w:spacing w:beforeAutospacing="0" w:after="100" w:afterAutospacing="0" w:line="360" w:lineRule="auto"/>
              <w:outlineLvl w:val="9"/>
              <w:rPr>
                <w:rFonts w:hint="eastAsia" w:ascii="宋体" w:hAnsi="宋体" w:eastAsia="宋体" w:cs="宋体"/>
                <w:b/>
                <w:caps w:val="0"/>
                <w:smallCaps w:val="0"/>
                <w:color w:val="000000" w:themeColor="text1"/>
                <w:spacing w:val="0"/>
                <w:w w:val="100"/>
                <w:sz w:val="28"/>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8"/>
                <w:highlight w:val="none"/>
                <w14:textFill>
                  <w14:solidFill>
                    <w14:schemeClr w14:val="tx1"/>
                  </w14:solidFill>
                </w14:textFill>
              </w:rPr>
              <w:t>致：</w:t>
            </w:r>
            <w:r>
              <w:rPr>
                <w:rFonts w:hint="eastAsia" w:ascii="宋体" w:hAnsi="宋体" w:eastAsia="宋体" w:cs="宋体"/>
                <w:b/>
                <w:caps w:val="0"/>
                <w:smallCaps w:val="0"/>
                <w:color w:val="000000" w:themeColor="text1"/>
                <w:spacing w:val="0"/>
                <w:w w:val="100"/>
                <w:sz w:val="28"/>
                <w:highlight w:val="none"/>
                <w:lang w:eastAsia="zh-CN"/>
                <w14:textFill>
                  <w14:solidFill>
                    <w14:schemeClr w14:val="tx1"/>
                  </w14:solidFill>
                </w14:textFill>
              </w:rPr>
              <w:t xml:space="preserve"> </w:t>
            </w:r>
            <w:r>
              <w:rPr>
                <w:rFonts w:hint="eastAsia" w:ascii="宋体" w:hAnsi="宋体" w:eastAsia="宋体" w:cs="宋体"/>
                <w:b/>
                <w:caps w:val="0"/>
                <w:smallCaps w:val="0"/>
                <w:color w:val="000000" w:themeColor="text1"/>
                <w:spacing w:val="0"/>
                <w:w w:val="100"/>
                <w:sz w:val="28"/>
                <w:highlight w:val="none"/>
                <w14:textFill>
                  <w14:solidFill>
                    <w14:schemeClr w14:val="tx1"/>
                  </w14:solidFill>
                </w14:textFill>
              </w:rPr>
              <w:t xml:space="preserve"> </w:t>
            </w:r>
          </w:p>
        </w:tc>
      </w:tr>
      <w:tr w14:paraId="7595ED9F">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583" w:hRule="atLeast"/>
          <w:jc w:val="center"/>
        </w:trPr>
        <w:tc>
          <w:tcPr>
            <w:tcW w:w="3249" w:type="dxa"/>
            <w:vAlign w:val="center"/>
          </w:tcPr>
          <w:p w14:paraId="4E30EF30">
            <w:pPr>
              <w:wordWrap w:val="0"/>
              <w:spacing w:beforeAutospacing="0" w:after="100" w:afterAutospacing="0" w:line="360" w:lineRule="auto"/>
              <w:jc w:val="right"/>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项目编号</w:t>
            </w:r>
            <w:r>
              <w:rPr>
                <w:rFonts w:hint="eastAsia" w:ascii="宋体" w:hAnsi="宋体" w:eastAsia="宋体" w:cs="宋体"/>
                <w:caps w:val="0"/>
                <w:smallCaps w:val="0"/>
                <w:color w:val="000000" w:themeColor="text1"/>
                <w:spacing w:val="0"/>
                <w:w w:val="100"/>
                <w:highlight w:val="none"/>
                <w14:textFill>
                  <w14:solidFill>
                    <w14:schemeClr w14:val="tx1"/>
                  </w14:solidFill>
                </w14:textFill>
              </w:rPr>
              <w:t>：</w:t>
            </w:r>
          </w:p>
        </w:tc>
        <w:tc>
          <w:tcPr>
            <w:tcW w:w="5031" w:type="dxa"/>
            <w:vAlign w:val="center"/>
          </w:tcPr>
          <w:p w14:paraId="2E0504F8">
            <w:pPr>
              <w:spacing w:beforeAutospacing="0" w:after="100" w:afterAutospacing="0" w:line="360" w:lineRule="auto"/>
              <w:outlineLvl w:val="9"/>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pPr>
          </w:p>
        </w:tc>
      </w:tr>
      <w:tr w14:paraId="0AEB6A1E">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583" w:hRule="atLeast"/>
          <w:jc w:val="center"/>
        </w:trPr>
        <w:tc>
          <w:tcPr>
            <w:tcW w:w="3249" w:type="dxa"/>
            <w:vAlign w:val="center"/>
          </w:tcPr>
          <w:p w14:paraId="7115B67F">
            <w:pPr>
              <w:wordWrap w:val="0"/>
              <w:spacing w:beforeAutospacing="0" w:after="100" w:afterAutospacing="0" w:line="360" w:lineRule="auto"/>
              <w:jc w:val="right"/>
              <w:outlineLvl w:val="9"/>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pPr>
          </w:p>
        </w:tc>
        <w:tc>
          <w:tcPr>
            <w:tcW w:w="5031" w:type="dxa"/>
            <w:vAlign w:val="center"/>
          </w:tcPr>
          <w:p w14:paraId="34E953AE">
            <w:pPr>
              <w:spacing w:beforeAutospacing="0" w:after="100" w:afterAutospacing="0" w:line="360" w:lineRule="auto"/>
              <w:outlineLvl w:val="9"/>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pPr>
          </w:p>
        </w:tc>
      </w:tr>
      <w:tr w14:paraId="13006C99">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601" w:hRule="atLeast"/>
          <w:jc w:val="center"/>
        </w:trPr>
        <w:tc>
          <w:tcPr>
            <w:tcW w:w="3249" w:type="dxa"/>
            <w:vAlign w:val="center"/>
          </w:tcPr>
          <w:p w14:paraId="3994630F">
            <w:pPr>
              <w:spacing w:beforeAutospacing="0" w:after="100" w:afterAutospacing="0" w:line="360" w:lineRule="auto"/>
              <w:jc w:val="right"/>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投 标 人：</w:t>
            </w:r>
          </w:p>
        </w:tc>
        <w:tc>
          <w:tcPr>
            <w:tcW w:w="5031" w:type="dxa"/>
            <w:vAlign w:val="center"/>
          </w:tcPr>
          <w:p w14:paraId="3E5E74D0">
            <w:pPr>
              <w:spacing w:beforeAutospacing="0" w:after="10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（盖章）</w:t>
            </w:r>
          </w:p>
        </w:tc>
      </w:tr>
    </w:tbl>
    <w:p w14:paraId="0AF6072A">
      <w:pPr>
        <w:spacing w:beforeAutospacing="0" w:after="100" w:afterAutospacing="0" w:line="360" w:lineRule="auto"/>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10AB95A3">
      <w:pPr>
        <w:pStyle w:val="44"/>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5FBBC3D0">
      <w:pPr>
        <w:pStyle w:val="44"/>
        <w:ind w:firstLine="0" w:firstLineChars="0"/>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7A00942F">
      <w:pPr>
        <w:pStyle w:val="44"/>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0548CC7D">
      <w:pPr>
        <w:pStyle w:val="44"/>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741664D2">
      <w:pPr>
        <w:pStyle w:val="44"/>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1CBB205C">
      <w:pPr>
        <w:pStyle w:val="44"/>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0B9BCB75">
      <w:pPr>
        <w:pStyle w:val="44"/>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tbl>
      <w:tblPr>
        <w:tblStyle w:val="25"/>
        <w:tblW w:w="8280" w:type="dxa"/>
        <w:jc w:val="center"/>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Layout w:type="fixed"/>
        <w:tblCellMar>
          <w:top w:w="0" w:type="dxa"/>
          <w:left w:w="108" w:type="dxa"/>
          <w:bottom w:w="0" w:type="dxa"/>
          <w:right w:w="108" w:type="dxa"/>
        </w:tblCellMar>
      </w:tblPr>
      <w:tblGrid>
        <w:gridCol w:w="4139"/>
        <w:gridCol w:w="4141"/>
      </w:tblGrid>
      <w:tr w14:paraId="208A40C3">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1007" w:hRule="atLeast"/>
          <w:jc w:val="center"/>
        </w:trPr>
        <w:tc>
          <w:tcPr>
            <w:tcW w:w="8280" w:type="dxa"/>
            <w:gridSpan w:val="2"/>
            <w:vAlign w:val="center"/>
          </w:tcPr>
          <w:p w14:paraId="3700D2F7">
            <w:pPr>
              <w:spacing w:beforeAutospacing="0" w:after="100" w:afterAutospacing="0" w:line="360" w:lineRule="auto"/>
              <w:outlineLvl w:val="9"/>
              <w:rPr>
                <w:rFonts w:hint="eastAsia" w:ascii="宋体" w:hAnsi="宋体" w:eastAsia="宋体" w:cs="宋体"/>
                <w:b/>
                <w:caps w:val="0"/>
                <w:smallCaps w:val="0"/>
                <w:color w:val="000000" w:themeColor="text1"/>
                <w:spacing w:val="0"/>
                <w:w w:val="100"/>
                <w:sz w:val="32"/>
                <w:szCs w:val="32"/>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32"/>
                <w:szCs w:val="32"/>
                <w:highlight w:val="none"/>
                <w14:textFill>
                  <w14:solidFill>
                    <w14:schemeClr w14:val="tx1"/>
                  </w14:solidFill>
                </w14:textFill>
              </w:rPr>
              <w:t xml:space="preserve">电子版（U盘）                          </w:t>
            </w:r>
            <w:r>
              <w:rPr>
                <w:rFonts w:hint="eastAsia" w:ascii="宋体" w:hAnsi="宋体" w:eastAsia="宋体" w:cs="宋体"/>
                <w:b/>
                <w:caps w:val="0"/>
                <w:smallCaps w:val="0"/>
                <w:color w:val="000000" w:themeColor="text1"/>
                <w:spacing w:val="0"/>
                <w:w w:val="100"/>
                <w:sz w:val="32"/>
                <w:szCs w:val="32"/>
                <w:highlight w:val="none"/>
                <w:lang w:val="en-US" w:eastAsia="zh-CN"/>
                <w14:textFill>
                  <w14:solidFill>
                    <w14:schemeClr w14:val="tx1"/>
                  </w14:solidFill>
                </w14:textFill>
              </w:rPr>
              <w:t xml:space="preserve">  </w:t>
            </w:r>
            <w:r>
              <w:rPr>
                <w:rFonts w:hint="eastAsia" w:ascii="宋体" w:hAnsi="宋体" w:eastAsia="宋体" w:cs="宋体"/>
                <w:b/>
                <w:caps w:val="0"/>
                <w:smallCaps w:val="0"/>
                <w:color w:val="000000" w:themeColor="text1"/>
                <w:spacing w:val="0"/>
                <w:w w:val="100"/>
                <w:sz w:val="32"/>
                <w:szCs w:val="32"/>
                <w:highlight w:val="none"/>
                <w14:textFill>
                  <w14:solidFill>
                    <w14:schemeClr w14:val="tx1"/>
                  </w14:solidFill>
                </w14:textFill>
              </w:rPr>
              <w:t>单独提交</w:t>
            </w:r>
          </w:p>
        </w:tc>
      </w:tr>
      <w:tr w14:paraId="39598453">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850" w:hRule="atLeast"/>
          <w:jc w:val="center"/>
        </w:trPr>
        <w:tc>
          <w:tcPr>
            <w:tcW w:w="8280" w:type="dxa"/>
            <w:gridSpan w:val="2"/>
            <w:vAlign w:val="center"/>
          </w:tcPr>
          <w:p w14:paraId="2D62AB2D">
            <w:pPr>
              <w:spacing w:beforeAutospacing="0" w:after="100" w:afterAutospacing="0" w:line="360" w:lineRule="auto"/>
              <w:outlineLvl w:val="9"/>
              <w:rPr>
                <w:rFonts w:hint="eastAsia" w:ascii="宋体" w:hAnsi="宋体" w:eastAsia="宋体" w:cs="宋体"/>
                <w:b/>
                <w:caps w:val="0"/>
                <w:smallCaps w:val="0"/>
                <w:color w:val="000000" w:themeColor="text1"/>
                <w:spacing w:val="0"/>
                <w:w w:val="100"/>
                <w:sz w:val="28"/>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8"/>
                <w:highlight w:val="none"/>
                <w14:textFill>
                  <w14:solidFill>
                    <w14:schemeClr w14:val="tx1"/>
                  </w14:solidFill>
                </w14:textFill>
              </w:rPr>
              <w:t>致：</w:t>
            </w:r>
            <w:r>
              <w:rPr>
                <w:rFonts w:hint="eastAsia" w:ascii="宋体" w:hAnsi="宋体" w:eastAsia="宋体" w:cs="宋体"/>
                <w:b/>
                <w:caps w:val="0"/>
                <w:smallCaps w:val="0"/>
                <w:color w:val="000000" w:themeColor="text1"/>
                <w:spacing w:val="0"/>
                <w:w w:val="100"/>
                <w:sz w:val="28"/>
                <w:highlight w:val="none"/>
                <w:lang w:eastAsia="zh-CN"/>
                <w14:textFill>
                  <w14:solidFill>
                    <w14:schemeClr w14:val="tx1"/>
                  </w14:solidFill>
                </w14:textFill>
              </w:rPr>
              <w:t xml:space="preserve"> </w:t>
            </w:r>
            <w:r>
              <w:rPr>
                <w:rFonts w:hint="eastAsia" w:ascii="宋体" w:hAnsi="宋体" w:eastAsia="宋体" w:cs="宋体"/>
                <w:b/>
                <w:caps w:val="0"/>
                <w:smallCaps w:val="0"/>
                <w:color w:val="000000" w:themeColor="text1"/>
                <w:spacing w:val="0"/>
                <w:w w:val="100"/>
                <w:sz w:val="28"/>
                <w:highlight w:val="none"/>
                <w14:textFill>
                  <w14:solidFill>
                    <w14:schemeClr w14:val="tx1"/>
                  </w14:solidFill>
                </w14:textFill>
              </w:rPr>
              <w:t xml:space="preserve"> </w:t>
            </w:r>
          </w:p>
        </w:tc>
      </w:tr>
      <w:tr w14:paraId="1F123BA9">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747" w:hRule="atLeast"/>
          <w:jc w:val="center"/>
        </w:trPr>
        <w:tc>
          <w:tcPr>
            <w:tcW w:w="4139" w:type="dxa"/>
            <w:vAlign w:val="center"/>
          </w:tcPr>
          <w:p w14:paraId="3052100A">
            <w:pPr>
              <w:wordWrap w:val="0"/>
              <w:spacing w:beforeAutospacing="0" w:after="100" w:afterAutospacing="0" w:line="360" w:lineRule="auto"/>
              <w:jc w:val="right"/>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项目编号</w:t>
            </w:r>
            <w:r>
              <w:rPr>
                <w:rFonts w:hint="eastAsia" w:ascii="宋体" w:hAnsi="宋体" w:eastAsia="宋体" w:cs="宋体"/>
                <w:caps w:val="0"/>
                <w:smallCaps w:val="0"/>
                <w:color w:val="000000" w:themeColor="text1"/>
                <w:spacing w:val="0"/>
                <w:w w:val="100"/>
                <w:highlight w:val="none"/>
                <w14:textFill>
                  <w14:solidFill>
                    <w14:schemeClr w14:val="tx1"/>
                  </w14:solidFill>
                </w14:textFill>
              </w:rPr>
              <w:t>：</w:t>
            </w:r>
          </w:p>
        </w:tc>
        <w:tc>
          <w:tcPr>
            <w:tcW w:w="4141" w:type="dxa"/>
            <w:vAlign w:val="center"/>
          </w:tcPr>
          <w:p w14:paraId="694466A3">
            <w:pPr>
              <w:spacing w:beforeAutospacing="0" w:after="100" w:afterAutospacing="0" w:line="360" w:lineRule="auto"/>
              <w:outlineLvl w:val="9"/>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t xml:space="preserve"> </w:t>
            </w:r>
          </w:p>
        </w:tc>
      </w:tr>
      <w:tr w14:paraId="6B0DFB5D">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800" w:hRule="atLeast"/>
          <w:jc w:val="center"/>
        </w:trPr>
        <w:tc>
          <w:tcPr>
            <w:tcW w:w="4139" w:type="dxa"/>
            <w:vAlign w:val="center"/>
          </w:tcPr>
          <w:p w14:paraId="500EE880">
            <w:pPr>
              <w:spacing w:beforeAutospacing="0" w:after="100" w:afterAutospacing="0" w:line="360" w:lineRule="auto"/>
              <w:jc w:val="right"/>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投 标 人：</w:t>
            </w:r>
          </w:p>
        </w:tc>
        <w:tc>
          <w:tcPr>
            <w:tcW w:w="4141" w:type="dxa"/>
            <w:vAlign w:val="center"/>
          </w:tcPr>
          <w:p w14:paraId="74FEDAE1">
            <w:pPr>
              <w:spacing w:beforeAutospacing="0" w:after="10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（盖章）</w:t>
            </w:r>
          </w:p>
        </w:tc>
      </w:tr>
    </w:tbl>
    <w:p w14:paraId="421F7E18">
      <w:pPr>
        <w:spacing w:beforeAutospacing="0" w:afterAutospacing="0" w:line="360" w:lineRule="auto"/>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bookmarkStart w:id="48" w:name="_Toc60421813"/>
    </w:p>
    <w:p w14:paraId="4457EAEF">
      <w:pPr>
        <w:spacing w:beforeAutospacing="0" w:afterAutospacing="0" w:line="360" w:lineRule="auto"/>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bookmarkEnd w:id="48"/>
    <w:p w14:paraId="25C205EC">
      <w:pPr>
        <w:spacing w:beforeAutospacing="0" w:afterAutospacing="0" w:line="360" w:lineRule="auto"/>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p>
    <w:p w14:paraId="07C5C0AC">
      <w:pPr>
        <w:spacing w:line="360" w:lineRule="auto"/>
        <w:rPr>
          <w:rFonts w:hint="eastAsia" w:ascii="宋体" w:hAnsi="宋体" w:cs="宋体"/>
          <w:color w:val="000000" w:themeColor="text1"/>
          <w:sz w:val="24"/>
          <w:szCs w:val="24"/>
          <w:highlight w:val="none"/>
          <w14:textFill>
            <w14:solidFill>
              <w14:schemeClr w14:val="tx1"/>
            </w14:solidFill>
          </w14:textFill>
        </w:rPr>
      </w:pPr>
    </w:p>
    <w:p w14:paraId="5AB7683E">
      <w:pPr>
        <w:spacing w:line="360" w:lineRule="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封面格式：  </w:t>
      </w:r>
    </w:p>
    <w:p w14:paraId="48486E6A">
      <w:pPr>
        <w:spacing w:line="360" w:lineRule="auto"/>
        <w:rPr>
          <w:rFonts w:ascii="宋体" w:hAnsi="宋体" w:cs="宋体"/>
          <w:color w:val="000000" w:themeColor="text1"/>
          <w:szCs w:val="21"/>
          <w:highlight w:val="none"/>
          <w14:textFill>
            <w14:solidFill>
              <w14:schemeClr w14:val="tx1"/>
            </w14:solidFill>
          </w14:textFill>
        </w:rPr>
      </w:pPr>
    </w:p>
    <w:p w14:paraId="7825A435">
      <w:pPr>
        <w:spacing w:line="360" w:lineRule="auto"/>
        <w:rPr>
          <w:rFonts w:ascii="宋体" w:hAnsi="宋体" w:cs="宋体"/>
          <w:color w:val="000000" w:themeColor="text1"/>
          <w:szCs w:val="21"/>
          <w:highlight w:val="none"/>
          <w14:textFill>
            <w14:solidFill>
              <w14:schemeClr w14:val="tx1"/>
            </w14:solidFill>
          </w14:textFill>
        </w:rPr>
      </w:pPr>
    </w:p>
    <w:p w14:paraId="43032F7F">
      <w:pPr>
        <w:spacing w:line="360" w:lineRule="auto"/>
        <w:rPr>
          <w:rFonts w:ascii="宋体" w:hAnsi="宋体" w:cs="宋体"/>
          <w:color w:val="000000" w:themeColor="text1"/>
          <w:szCs w:val="21"/>
          <w:highlight w:val="none"/>
          <w14:textFill>
            <w14:solidFill>
              <w14:schemeClr w14:val="tx1"/>
            </w14:solidFill>
          </w14:textFill>
        </w:rPr>
      </w:pPr>
    </w:p>
    <w:p w14:paraId="4E64835D">
      <w:pPr>
        <w:spacing w:line="360" w:lineRule="auto"/>
        <w:rPr>
          <w:rFonts w:ascii="宋体" w:hAnsi="宋体" w:cs="宋体"/>
          <w:color w:val="000000" w:themeColor="text1"/>
          <w:szCs w:val="21"/>
          <w:highlight w:val="none"/>
          <w14:textFill>
            <w14:solidFill>
              <w14:schemeClr w14:val="tx1"/>
            </w14:solidFill>
          </w14:textFill>
        </w:rPr>
      </w:pPr>
    </w:p>
    <w:p w14:paraId="5B0C1D79">
      <w:pPr>
        <w:pStyle w:val="9"/>
        <w:ind w:firstLine="0"/>
        <w:jc w:val="center"/>
        <w:rPr>
          <w:rFonts w:ascii="宋体" w:hAnsi="宋体" w:cs="宋体"/>
          <w:color w:val="000000" w:themeColor="text1"/>
          <w:sz w:val="44"/>
          <w:szCs w:val="44"/>
          <w:highlight w:val="none"/>
          <w14:textFill>
            <w14:solidFill>
              <w14:schemeClr w14:val="tx1"/>
            </w14:solidFill>
          </w14:textFill>
        </w:rPr>
      </w:pPr>
      <w:r>
        <w:rPr>
          <w:rFonts w:ascii="宋体" w:hAnsi="宋体" w:cs="宋体"/>
          <w:color w:val="000000" w:themeColor="text1"/>
          <w:sz w:val="44"/>
          <w:szCs w:val="44"/>
          <w:highlight w:val="none"/>
          <w14:textFill>
            <w14:solidFill>
              <w14:schemeClr w14:val="tx1"/>
            </w14:solidFill>
          </w14:textFill>
        </w:rPr>
        <w:t>（项目名称）</w:t>
      </w:r>
    </w:p>
    <w:p w14:paraId="6FDB96E7">
      <w:pPr>
        <w:pStyle w:val="9"/>
        <w:rPr>
          <w:rFonts w:ascii="宋体" w:hAnsi="宋体" w:cs="宋体"/>
          <w:color w:val="000000" w:themeColor="text1"/>
          <w:sz w:val="21"/>
          <w:szCs w:val="21"/>
          <w:highlight w:val="none"/>
          <w14:textFill>
            <w14:solidFill>
              <w14:schemeClr w14:val="tx1"/>
            </w14:solidFill>
          </w14:textFill>
        </w:rPr>
      </w:pPr>
    </w:p>
    <w:p w14:paraId="4E615238">
      <w:pPr>
        <w:pStyle w:val="9"/>
        <w:rPr>
          <w:rFonts w:ascii="宋体" w:hAnsi="宋体" w:cs="宋体"/>
          <w:color w:val="000000" w:themeColor="text1"/>
          <w:sz w:val="21"/>
          <w:szCs w:val="21"/>
          <w:highlight w:val="none"/>
          <w14:textFill>
            <w14:solidFill>
              <w14:schemeClr w14:val="tx1"/>
            </w14:solidFill>
          </w14:textFill>
        </w:rPr>
      </w:pPr>
    </w:p>
    <w:p w14:paraId="623ADA91">
      <w:pPr>
        <w:pStyle w:val="9"/>
        <w:rPr>
          <w:rFonts w:ascii="宋体" w:hAnsi="宋体" w:cs="宋体"/>
          <w:color w:val="000000" w:themeColor="text1"/>
          <w:sz w:val="21"/>
          <w:szCs w:val="21"/>
          <w:highlight w:val="none"/>
          <w14:textFill>
            <w14:solidFill>
              <w14:schemeClr w14:val="tx1"/>
            </w14:solidFill>
          </w14:textFill>
        </w:rPr>
      </w:pPr>
    </w:p>
    <w:p w14:paraId="428CAC87">
      <w:pPr>
        <w:pStyle w:val="9"/>
        <w:rPr>
          <w:rFonts w:ascii="宋体" w:hAnsi="宋体" w:cs="宋体"/>
          <w:color w:val="000000" w:themeColor="text1"/>
          <w:sz w:val="21"/>
          <w:szCs w:val="21"/>
          <w:highlight w:val="none"/>
          <w14:textFill>
            <w14:solidFill>
              <w14:schemeClr w14:val="tx1"/>
            </w14:solidFill>
          </w14:textFill>
        </w:rPr>
      </w:pPr>
    </w:p>
    <w:p w14:paraId="7DA80EE4">
      <w:pPr>
        <w:pStyle w:val="9"/>
        <w:rPr>
          <w:rFonts w:ascii="宋体" w:hAnsi="宋体" w:cs="宋体"/>
          <w:color w:val="000000" w:themeColor="text1"/>
          <w:sz w:val="21"/>
          <w:szCs w:val="21"/>
          <w:highlight w:val="none"/>
          <w14:textFill>
            <w14:solidFill>
              <w14:schemeClr w14:val="tx1"/>
            </w14:solidFill>
          </w14:textFill>
        </w:rPr>
      </w:pPr>
    </w:p>
    <w:p w14:paraId="7EE8C8D2">
      <w:pPr>
        <w:pStyle w:val="9"/>
        <w:rPr>
          <w:rFonts w:ascii="宋体" w:hAnsi="宋体" w:cs="宋体"/>
          <w:color w:val="000000" w:themeColor="text1"/>
          <w:sz w:val="21"/>
          <w:szCs w:val="21"/>
          <w:highlight w:val="none"/>
          <w14:textFill>
            <w14:solidFill>
              <w14:schemeClr w14:val="tx1"/>
            </w14:solidFill>
          </w14:textFill>
        </w:rPr>
      </w:pPr>
    </w:p>
    <w:p w14:paraId="12FC9786">
      <w:pPr>
        <w:pStyle w:val="9"/>
        <w:rPr>
          <w:rFonts w:ascii="宋体" w:hAnsi="宋体" w:cs="宋体"/>
          <w:color w:val="000000" w:themeColor="text1"/>
          <w:sz w:val="21"/>
          <w:szCs w:val="21"/>
          <w:highlight w:val="none"/>
          <w14:textFill>
            <w14:solidFill>
              <w14:schemeClr w14:val="tx1"/>
            </w14:solidFill>
          </w14:textFill>
        </w:rPr>
      </w:pPr>
    </w:p>
    <w:p w14:paraId="15ED52A4">
      <w:pPr>
        <w:pStyle w:val="9"/>
        <w:rPr>
          <w:rFonts w:ascii="宋体" w:hAnsi="宋体" w:cs="宋体"/>
          <w:color w:val="000000" w:themeColor="text1"/>
          <w:sz w:val="21"/>
          <w:szCs w:val="21"/>
          <w:highlight w:val="none"/>
          <w14:textFill>
            <w14:solidFill>
              <w14:schemeClr w14:val="tx1"/>
            </w14:solidFill>
          </w14:textFill>
        </w:rPr>
      </w:pPr>
    </w:p>
    <w:p w14:paraId="13A2102A">
      <w:pPr>
        <w:pStyle w:val="9"/>
        <w:rPr>
          <w:rFonts w:ascii="宋体" w:hAnsi="宋体" w:cs="宋体"/>
          <w:color w:val="000000" w:themeColor="text1"/>
          <w:sz w:val="21"/>
          <w:szCs w:val="21"/>
          <w:highlight w:val="none"/>
          <w14:textFill>
            <w14:solidFill>
              <w14:schemeClr w14:val="tx1"/>
            </w14:solidFill>
          </w14:textFill>
        </w:rPr>
      </w:pPr>
    </w:p>
    <w:p w14:paraId="75D968EA">
      <w:pPr>
        <w:spacing w:line="360" w:lineRule="auto"/>
        <w:jc w:val="center"/>
        <w:rPr>
          <w:rFonts w:ascii="宋体" w:hAnsi="宋体" w:cs="宋体"/>
          <w:b/>
          <w:bCs/>
          <w:color w:val="000000" w:themeColor="text1"/>
          <w:sz w:val="56"/>
          <w:szCs w:val="56"/>
          <w:highlight w:val="none"/>
          <w14:textFill>
            <w14:solidFill>
              <w14:schemeClr w14:val="tx1"/>
            </w14:solidFill>
          </w14:textFill>
        </w:rPr>
      </w:pPr>
      <w:r>
        <w:rPr>
          <w:rFonts w:hint="eastAsia" w:ascii="宋体" w:hAnsi="宋体" w:cs="宋体"/>
          <w:b/>
          <w:bCs/>
          <w:color w:val="000000" w:themeColor="text1"/>
          <w:sz w:val="56"/>
          <w:szCs w:val="56"/>
          <w:highlight w:val="none"/>
          <w:lang w:val="en-US" w:eastAsia="zh-CN"/>
          <w14:textFill>
            <w14:solidFill>
              <w14:schemeClr w14:val="tx1"/>
            </w14:solidFill>
          </w14:textFill>
        </w:rPr>
        <w:t>磋商</w:t>
      </w:r>
      <w:r>
        <w:rPr>
          <w:rFonts w:hint="eastAsia" w:ascii="宋体" w:hAnsi="宋体" w:cs="宋体"/>
          <w:b/>
          <w:bCs/>
          <w:color w:val="000000" w:themeColor="text1"/>
          <w:sz w:val="56"/>
          <w:szCs w:val="56"/>
          <w:highlight w:val="none"/>
          <w14:textFill>
            <w14:solidFill>
              <w14:schemeClr w14:val="tx1"/>
            </w14:solidFill>
          </w14:textFill>
        </w:rPr>
        <w:t>响应文件</w:t>
      </w:r>
    </w:p>
    <w:p w14:paraId="169D7E55">
      <w:pPr>
        <w:spacing w:line="360" w:lineRule="auto"/>
        <w:rPr>
          <w:rFonts w:ascii="宋体" w:hAnsi="宋体" w:cs="宋体"/>
          <w:color w:val="000000" w:themeColor="text1"/>
          <w:szCs w:val="21"/>
          <w:highlight w:val="none"/>
          <w14:textFill>
            <w14:solidFill>
              <w14:schemeClr w14:val="tx1"/>
            </w14:solidFill>
          </w14:textFill>
        </w:rPr>
      </w:pPr>
    </w:p>
    <w:p w14:paraId="1A06B36C">
      <w:pPr>
        <w:spacing w:line="360" w:lineRule="auto"/>
        <w:rPr>
          <w:rFonts w:ascii="宋体" w:hAnsi="宋体" w:cs="宋体"/>
          <w:color w:val="000000" w:themeColor="text1"/>
          <w:szCs w:val="21"/>
          <w:highlight w:val="none"/>
          <w14:textFill>
            <w14:solidFill>
              <w14:schemeClr w14:val="tx1"/>
            </w14:solidFill>
          </w14:textFill>
        </w:rPr>
      </w:pPr>
    </w:p>
    <w:p w14:paraId="3094358B">
      <w:pPr>
        <w:spacing w:line="360" w:lineRule="auto"/>
        <w:rPr>
          <w:rFonts w:ascii="宋体" w:hAnsi="宋体" w:cs="宋体"/>
          <w:color w:val="000000" w:themeColor="text1"/>
          <w:szCs w:val="21"/>
          <w:highlight w:val="none"/>
          <w14:textFill>
            <w14:solidFill>
              <w14:schemeClr w14:val="tx1"/>
            </w14:solidFill>
          </w14:textFill>
        </w:rPr>
      </w:pPr>
    </w:p>
    <w:p w14:paraId="618D652E">
      <w:pPr>
        <w:pStyle w:val="9"/>
        <w:ind w:firstLine="480"/>
        <w:rPr>
          <w:rFonts w:ascii="宋体" w:hAnsi="宋体" w:cs="宋体"/>
          <w:color w:val="000000" w:themeColor="text1"/>
          <w:highlight w:val="none"/>
          <w14:textFill>
            <w14:solidFill>
              <w14:schemeClr w14:val="tx1"/>
            </w14:solidFill>
          </w14:textFill>
        </w:rPr>
      </w:pPr>
    </w:p>
    <w:p w14:paraId="02ABF3BE">
      <w:pPr>
        <w:spacing w:line="360" w:lineRule="auto"/>
        <w:rPr>
          <w:rFonts w:ascii="宋体" w:hAnsi="宋体" w:cs="宋体"/>
          <w:color w:val="000000" w:themeColor="text1"/>
          <w:szCs w:val="21"/>
          <w:highlight w:val="none"/>
          <w14:textFill>
            <w14:solidFill>
              <w14:schemeClr w14:val="tx1"/>
            </w14:solidFill>
          </w14:textFill>
        </w:rPr>
      </w:pPr>
    </w:p>
    <w:p w14:paraId="5BF5B3A7">
      <w:pPr>
        <w:spacing w:line="360" w:lineRule="auto"/>
        <w:rPr>
          <w:rFonts w:ascii="宋体" w:hAnsi="宋体" w:cs="宋体"/>
          <w:color w:val="000000" w:themeColor="text1"/>
          <w:szCs w:val="21"/>
          <w:highlight w:val="none"/>
          <w14:textFill>
            <w14:solidFill>
              <w14:schemeClr w14:val="tx1"/>
            </w14:solidFill>
          </w14:textFill>
        </w:rPr>
      </w:pPr>
    </w:p>
    <w:p w14:paraId="1C1D6D11">
      <w:pPr>
        <w:spacing w:line="360" w:lineRule="auto"/>
        <w:rPr>
          <w:rFonts w:ascii="宋体" w:hAnsi="宋体" w:cs="宋体"/>
          <w:b/>
          <w:bCs/>
          <w:color w:val="000000" w:themeColor="text1"/>
          <w:sz w:val="32"/>
          <w:szCs w:val="32"/>
          <w:highlight w:val="none"/>
          <w14:textFill>
            <w14:solidFill>
              <w14:schemeClr w14:val="tx1"/>
            </w14:solidFill>
          </w14:textFill>
        </w:rPr>
      </w:pPr>
      <w:bookmarkStart w:id="49" w:name="_Toc27513_WPSOffice_Level2"/>
      <w:r>
        <w:rPr>
          <w:rFonts w:hint="eastAsia" w:ascii="宋体" w:hAnsi="宋体" w:cs="宋体"/>
          <w:b/>
          <w:bCs/>
          <w:color w:val="000000" w:themeColor="text1"/>
          <w:sz w:val="32"/>
          <w:szCs w:val="32"/>
          <w:highlight w:val="none"/>
          <w14:textFill>
            <w14:solidFill>
              <w14:schemeClr w14:val="tx1"/>
            </w14:solidFill>
          </w14:textFill>
        </w:rPr>
        <w:t>项目名称：</w:t>
      </w:r>
      <w:bookmarkEnd w:id="49"/>
    </w:p>
    <w:p w14:paraId="6D045870">
      <w:pPr>
        <w:spacing w:line="360" w:lineRule="auto"/>
        <w:rPr>
          <w:rFonts w:ascii="宋体" w:hAnsi="宋体" w:cs="宋体"/>
          <w:b/>
          <w:bCs/>
          <w:color w:val="000000" w:themeColor="text1"/>
          <w:sz w:val="32"/>
          <w:szCs w:val="32"/>
          <w:highlight w:val="none"/>
          <w14:textFill>
            <w14:solidFill>
              <w14:schemeClr w14:val="tx1"/>
            </w14:solidFill>
          </w14:textFill>
        </w:rPr>
      </w:pPr>
      <w:bookmarkStart w:id="50" w:name="_Toc68_WPSOffice_Level2"/>
      <w:r>
        <w:rPr>
          <w:rFonts w:hint="eastAsia" w:ascii="宋体" w:hAnsi="宋体" w:cs="宋体"/>
          <w:b/>
          <w:bCs/>
          <w:color w:val="000000" w:themeColor="text1"/>
          <w:sz w:val="32"/>
          <w:szCs w:val="32"/>
          <w:highlight w:val="none"/>
          <w14:textFill>
            <w14:solidFill>
              <w14:schemeClr w14:val="tx1"/>
            </w14:solidFill>
          </w14:textFill>
        </w:rPr>
        <w:t>磋商文件编号：</w:t>
      </w:r>
      <w:bookmarkEnd w:id="50"/>
      <w:r>
        <w:rPr>
          <w:rFonts w:hint="eastAsia" w:ascii="宋体" w:hAnsi="宋体" w:cs="宋体"/>
          <w:b/>
          <w:bCs/>
          <w:color w:val="000000" w:themeColor="text1"/>
          <w:sz w:val="32"/>
          <w:szCs w:val="32"/>
          <w:highlight w:val="none"/>
          <w14:textFill>
            <w14:solidFill>
              <w14:schemeClr w14:val="tx1"/>
            </w14:solidFill>
          </w14:textFill>
        </w:rPr>
        <w:t xml:space="preserve"> </w:t>
      </w:r>
    </w:p>
    <w:p w14:paraId="0EEAAF9D">
      <w:pPr>
        <w:spacing w:line="360" w:lineRule="auto"/>
        <w:rPr>
          <w:rFonts w:ascii="宋体" w:hAnsi="宋体" w:cs="宋体"/>
          <w:b/>
          <w:bCs/>
          <w:color w:val="000000" w:themeColor="text1"/>
          <w:sz w:val="32"/>
          <w:szCs w:val="32"/>
          <w:highlight w:val="none"/>
          <w14:textFill>
            <w14:solidFill>
              <w14:schemeClr w14:val="tx1"/>
            </w14:solidFill>
          </w14:textFill>
        </w:rPr>
      </w:pPr>
      <w:bookmarkStart w:id="51" w:name="_Toc22259_WPSOffice_Level2"/>
      <w:r>
        <w:rPr>
          <w:rFonts w:hint="eastAsia" w:ascii="宋体" w:hAnsi="宋体" w:cs="宋体"/>
          <w:b/>
          <w:bCs/>
          <w:color w:val="000000" w:themeColor="text1"/>
          <w:sz w:val="32"/>
          <w:szCs w:val="32"/>
          <w:highlight w:val="none"/>
          <w14:textFill>
            <w14:solidFill>
              <w14:schemeClr w14:val="tx1"/>
            </w14:solidFill>
          </w14:textFill>
        </w:rPr>
        <w:t>投标人名称：                   （盖章）</w:t>
      </w:r>
      <w:bookmarkEnd w:id="51"/>
    </w:p>
    <w:p w14:paraId="02F4E3BF">
      <w:pPr>
        <w:spacing w:line="360" w:lineRule="auto"/>
        <w:rPr>
          <w:rFonts w:ascii="宋体" w:hAnsi="宋体" w:cs="宋体"/>
          <w:b/>
          <w:bCs/>
          <w:color w:val="000000" w:themeColor="text1"/>
          <w:sz w:val="32"/>
          <w:szCs w:val="32"/>
          <w:highlight w:val="none"/>
          <w14:textFill>
            <w14:solidFill>
              <w14:schemeClr w14:val="tx1"/>
            </w14:solidFill>
          </w14:textFill>
        </w:rPr>
      </w:pPr>
      <w:bookmarkStart w:id="52" w:name="_Toc31462_WPSOffice_Level2"/>
      <w:r>
        <w:rPr>
          <w:rFonts w:hint="eastAsia" w:ascii="宋体" w:hAnsi="宋体" w:cs="宋体"/>
          <w:b/>
          <w:bCs/>
          <w:color w:val="000000" w:themeColor="text1"/>
          <w:sz w:val="32"/>
          <w:szCs w:val="32"/>
          <w:highlight w:val="none"/>
          <w14:textFill>
            <w14:solidFill>
              <w14:schemeClr w14:val="tx1"/>
            </w14:solidFill>
          </w14:textFill>
        </w:rPr>
        <w:t>地址：</w:t>
      </w:r>
      <w:bookmarkEnd w:id="52"/>
    </w:p>
    <w:p w14:paraId="5FB08CA6">
      <w:pPr>
        <w:spacing w:line="360" w:lineRule="auto"/>
        <w:rPr>
          <w:rFonts w:ascii="宋体" w:hAnsi="宋体" w:cs="宋体"/>
          <w:b/>
          <w:bCs/>
          <w:color w:val="000000" w:themeColor="text1"/>
          <w:sz w:val="32"/>
          <w:szCs w:val="32"/>
          <w:highlight w:val="none"/>
          <w14:textFill>
            <w14:solidFill>
              <w14:schemeClr w14:val="tx1"/>
            </w14:solidFill>
          </w14:textFill>
        </w:rPr>
      </w:pPr>
      <w:bookmarkStart w:id="53" w:name="_Toc8573_WPSOffice_Level2"/>
      <w:r>
        <w:rPr>
          <w:rFonts w:hint="eastAsia" w:ascii="宋体" w:hAnsi="宋体" w:cs="宋体"/>
          <w:b/>
          <w:bCs/>
          <w:color w:val="000000" w:themeColor="text1"/>
          <w:sz w:val="32"/>
          <w:szCs w:val="32"/>
          <w:highlight w:val="none"/>
          <w14:textFill>
            <w14:solidFill>
              <w14:schemeClr w14:val="tx1"/>
            </w14:solidFill>
          </w14:textFill>
        </w:rPr>
        <w:t>联系人：</w:t>
      </w:r>
      <w:bookmarkEnd w:id="53"/>
    </w:p>
    <w:p w14:paraId="07393ED1">
      <w:pPr>
        <w:spacing w:line="360" w:lineRule="auto"/>
        <w:rPr>
          <w:rFonts w:hint="eastAsia" w:ascii="宋体" w:hAnsi="宋体" w:cs="宋体"/>
          <w:b/>
          <w:bCs/>
          <w:color w:val="000000" w:themeColor="text1"/>
          <w:sz w:val="32"/>
          <w:szCs w:val="32"/>
          <w:highlight w:val="none"/>
          <w14:textFill>
            <w14:solidFill>
              <w14:schemeClr w14:val="tx1"/>
            </w14:solidFill>
          </w14:textFill>
        </w:rPr>
      </w:pPr>
      <w:bookmarkStart w:id="54" w:name="_Toc5911_WPSOffice_Level2"/>
      <w:r>
        <w:rPr>
          <w:rFonts w:hint="eastAsia" w:ascii="宋体" w:hAnsi="宋体" w:cs="宋体"/>
          <w:b/>
          <w:bCs/>
          <w:color w:val="000000" w:themeColor="text1"/>
          <w:sz w:val="32"/>
          <w:szCs w:val="32"/>
          <w:highlight w:val="none"/>
          <w14:textFill>
            <w14:solidFill>
              <w14:schemeClr w14:val="tx1"/>
            </w14:solidFill>
          </w14:textFill>
        </w:rPr>
        <w:t>联系电话：</w:t>
      </w:r>
      <w:bookmarkEnd w:id="54"/>
    </w:p>
    <w:p w14:paraId="3135A86C">
      <w:pPr>
        <w:spacing w:line="360" w:lineRule="auto"/>
        <w:rPr>
          <w:rFonts w:hint="eastAsia" w:ascii="宋体" w:hAnsi="宋体" w:eastAsia="宋体" w:cs="宋体"/>
          <w:b/>
          <w:bCs/>
          <w:caps w:val="0"/>
          <w:smallCaps w:val="0"/>
          <w:color w:val="000000" w:themeColor="text1"/>
          <w:spacing w:val="0"/>
          <w:w w:val="100"/>
          <w:sz w:val="30"/>
          <w:szCs w:val="30"/>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日期</w:t>
      </w:r>
      <w:r>
        <w:rPr>
          <w:rFonts w:hint="eastAsia" w:ascii="宋体" w:hAnsi="宋体" w:cs="宋体"/>
          <w:b/>
          <w:bCs/>
          <w:color w:val="000000" w:themeColor="text1"/>
          <w:sz w:val="32"/>
          <w:szCs w:val="32"/>
          <w:highlight w:val="none"/>
          <w:lang w:eastAsia="zh-CN"/>
          <w14:textFill>
            <w14:solidFill>
              <w14:schemeClr w14:val="tx1"/>
            </w14:solidFill>
          </w14:textFill>
        </w:rPr>
        <w:t>：</w:t>
      </w:r>
      <w:r>
        <w:rPr>
          <w:rFonts w:hint="eastAsia" w:ascii="宋体" w:hAnsi="宋体" w:cs="宋体"/>
          <w:b/>
          <w:bCs/>
          <w:color w:val="000000" w:themeColor="text1"/>
          <w:sz w:val="32"/>
          <w:szCs w:val="32"/>
          <w:highlight w:val="none"/>
          <w:lang w:val="en-US" w:eastAsia="zh-CN"/>
          <w14:textFill>
            <w14:solidFill>
              <w14:schemeClr w14:val="tx1"/>
            </w14:solidFill>
          </w14:textFill>
        </w:rPr>
        <w:t xml:space="preserve">   年  月  日</w:t>
      </w:r>
    </w:p>
    <w:p w14:paraId="25BBA4A9">
      <w:pPr>
        <w:pStyle w:val="7"/>
        <w:rPr>
          <w:rFonts w:hint="eastAsia"/>
          <w:color w:val="000000" w:themeColor="text1"/>
          <w:highlight w:val="none"/>
          <w14:textFill>
            <w14:solidFill>
              <w14:schemeClr w14:val="tx1"/>
            </w14:solidFill>
          </w14:textFill>
        </w:rPr>
        <w:sectPr>
          <w:footerReference r:id="rId1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linePitch="0" w:charSpace="0"/>
        </w:sectPr>
      </w:pPr>
    </w:p>
    <w:bookmarkEnd w:id="43"/>
    <w:bookmarkEnd w:id="44"/>
    <w:bookmarkEnd w:id="45"/>
    <w:p w14:paraId="2E85BBD1">
      <w:pPr>
        <w:spacing w:beforeAutospacing="0" w:afterAutospacing="0" w:line="360" w:lineRule="auto"/>
        <w:outlineLvl w:val="9"/>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t>格式二  报价格式</w:t>
      </w:r>
    </w:p>
    <w:p w14:paraId="59F78AAE">
      <w:pPr>
        <w:spacing w:line="360" w:lineRule="auto"/>
        <w:rPr>
          <w:rFonts w:asci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1、报价一览表格式</w:t>
      </w:r>
    </w:p>
    <w:p w14:paraId="2028003E">
      <w:pPr>
        <w:spacing w:line="360" w:lineRule="auto"/>
        <w:jc w:val="center"/>
        <w:rPr>
          <w:rFonts w:asci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报价一览表</w:t>
      </w:r>
    </w:p>
    <w:p w14:paraId="6A9487C3">
      <w:pPr>
        <w:spacing w:line="360" w:lineRule="auto"/>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ascii="宋体" w:hAnsi="宋体" w:cs="宋体"/>
          <w:color w:val="000000" w:themeColor="text1"/>
          <w:szCs w:val="21"/>
          <w:highlight w:val="none"/>
          <w14:textFill>
            <w14:solidFill>
              <w14:schemeClr w14:val="tx1"/>
            </w14:solidFill>
          </w14:textFill>
        </w:rPr>
        <w:t xml:space="preserve">  </w:t>
      </w:r>
    </w:p>
    <w:p w14:paraId="4B245B54">
      <w:pPr>
        <w:spacing w:line="360" w:lineRule="auto"/>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项目</w:t>
      </w:r>
      <w:r>
        <w:rPr>
          <w:rFonts w:hint="eastAsia" w:ascii="宋体" w:hAnsi="宋体" w:cs="宋体"/>
          <w:color w:val="000000" w:themeColor="text1"/>
          <w:szCs w:val="21"/>
          <w:highlight w:val="none"/>
          <w14:textFill>
            <w14:solidFill>
              <w14:schemeClr w14:val="tx1"/>
            </w14:solidFill>
          </w14:textFill>
        </w:rPr>
        <w:t>编号：</w:t>
      </w:r>
      <w:r>
        <w:rPr>
          <w:rFonts w:ascii="宋体" w:hAnsi="宋体" w:cs="宋体"/>
          <w:color w:val="000000" w:themeColor="text1"/>
          <w:szCs w:val="21"/>
          <w:highlight w:val="none"/>
          <w14:textFill>
            <w14:solidFill>
              <w14:schemeClr w14:val="tx1"/>
            </w14:solidFill>
          </w14:textFill>
        </w:rPr>
        <w:t xml:space="preserve">  </w:t>
      </w:r>
    </w:p>
    <w:p w14:paraId="68D3D2E7">
      <w:pPr>
        <w:spacing w:line="360" w:lineRule="auto"/>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投标人名称：</w:t>
      </w:r>
    </w:p>
    <w:tbl>
      <w:tblPr>
        <w:tblStyle w:val="25"/>
        <w:tblW w:w="14415" w:type="dxa"/>
        <w:tblInd w:w="-44"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08"/>
        <w:gridCol w:w="2032"/>
        <w:gridCol w:w="1972"/>
        <w:gridCol w:w="6677"/>
        <w:gridCol w:w="2626"/>
      </w:tblGrid>
      <w:tr w14:paraId="65E35EFB">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1108" w:type="dxa"/>
            <w:vAlign w:val="center"/>
          </w:tcPr>
          <w:p w14:paraId="7A915642">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序号</w:t>
            </w:r>
          </w:p>
        </w:tc>
        <w:tc>
          <w:tcPr>
            <w:tcW w:w="2032" w:type="dxa"/>
            <w:vAlign w:val="center"/>
          </w:tcPr>
          <w:p w14:paraId="573AB951">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服务内容</w:t>
            </w:r>
          </w:p>
        </w:tc>
        <w:tc>
          <w:tcPr>
            <w:tcW w:w="1972" w:type="dxa"/>
            <w:vAlign w:val="center"/>
          </w:tcPr>
          <w:p w14:paraId="0CDA1EA0">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投标总价(元)</w:t>
            </w:r>
          </w:p>
        </w:tc>
        <w:tc>
          <w:tcPr>
            <w:tcW w:w="6677" w:type="dxa"/>
            <w:vAlign w:val="center"/>
          </w:tcPr>
          <w:p w14:paraId="302245A3">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服务周期</w:t>
            </w:r>
          </w:p>
        </w:tc>
        <w:tc>
          <w:tcPr>
            <w:tcW w:w="2626" w:type="dxa"/>
            <w:vAlign w:val="center"/>
          </w:tcPr>
          <w:p w14:paraId="61DC736E">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备注</w:t>
            </w:r>
          </w:p>
        </w:tc>
      </w:tr>
      <w:tr w14:paraId="62087A1F">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1108" w:type="dxa"/>
          </w:tcPr>
          <w:p w14:paraId="6674A6EC">
            <w:pPr>
              <w:spacing w:line="360" w:lineRule="auto"/>
              <w:rPr>
                <w:rFonts w:ascii="宋体" w:hAnsi="宋体" w:cs="仿宋"/>
                <w:color w:val="000000" w:themeColor="text1"/>
                <w:highlight w:val="none"/>
                <w14:textFill>
                  <w14:solidFill>
                    <w14:schemeClr w14:val="tx1"/>
                  </w14:solidFill>
                </w14:textFill>
              </w:rPr>
            </w:pPr>
          </w:p>
        </w:tc>
        <w:tc>
          <w:tcPr>
            <w:tcW w:w="2032" w:type="dxa"/>
          </w:tcPr>
          <w:p w14:paraId="4E426B28">
            <w:pPr>
              <w:spacing w:line="360" w:lineRule="auto"/>
              <w:rPr>
                <w:rFonts w:ascii="宋体" w:hAnsi="宋体" w:cs="仿宋"/>
                <w:color w:val="000000" w:themeColor="text1"/>
                <w:highlight w:val="none"/>
                <w14:textFill>
                  <w14:solidFill>
                    <w14:schemeClr w14:val="tx1"/>
                  </w14:solidFill>
                </w14:textFill>
              </w:rPr>
            </w:pPr>
          </w:p>
        </w:tc>
        <w:tc>
          <w:tcPr>
            <w:tcW w:w="1972" w:type="dxa"/>
          </w:tcPr>
          <w:p w14:paraId="40AA40EB">
            <w:pPr>
              <w:spacing w:line="360" w:lineRule="auto"/>
              <w:rPr>
                <w:rFonts w:ascii="宋体" w:hAnsi="宋体" w:cs="仿宋"/>
                <w:color w:val="000000" w:themeColor="text1"/>
                <w:highlight w:val="none"/>
                <w14:textFill>
                  <w14:solidFill>
                    <w14:schemeClr w14:val="tx1"/>
                  </w14:solidFill>
                </w14:textFill>
              </w:rPr>
            </w:pPr>
          </w:p>
        </w:tc>
        <w:tc>
          <w:tcPr>
            <w:tcW w:w="6677" w:type="dxa"/>
          </w:tcPr>
          <w:p w14:paraId="35C2E695">
            <w:pPr>
              <w:spacing w:line="360" w:lineRule="auto"/>
              <w:rPr>
                <w:rFonts w:ascii="宋体" w:hAnsi="宋体" w:cs="仿宋"/>
                <w:color w:val="000000" w:themeColor="text1"/>
                <w:highlight w:val="none"/>
                <w14:textFill>
                  <w14:solidFill>
                    <w14:schemeClr w14:val="tx1"/>
                  </w14:solidFill>
                </w14:textFill>
              </w:rPr>
            </w:pPr>
          </w:p>
        </w:tc>
        <w:tc>
          <w:tcPr>
            <w:tcW w:w="2626" w:type="dxa"/>
          </w:tcPr>
          <w:p w14:paraId="26B9C8B3">
            <w:pPr>
              <w:spacing w:line="360" w:lineRule="auto"/>
              <w:rPr>
                <w:rFonts w:ascii="宋体" w:hAnsi="宋体" w:cs="仿宋"/>
                <w:color w:val="000000" w:themeColor="text1"/>
                <w:highlight w:val="none"/>
                <w14:textFill>
                  <w14:solidFill>
                    <w14:schemeClr w14:val="tx1"/>
                  </w14:solidFill>
                </w14:textFill>
              </w:rPr>
            </w:pPr>
          </w:p>
        </w:tc>
      </w:tr>
      <w:tr w14:paraId="413A7659">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1108" w:type="dxa"/>
          </w:tcPr>
          <w:p w14:paraId="5DB04F07">
            <w:pPr>
              <w:spacing w:line="360" w:lineRule="auto"/>
              <w:rPr>
                <w:rFonts w:ascii="宋体" w:hAnsi="宋体" w:cs="仿宋"/>
                <w:color w:val="000000" w:themeColor="text1"/>
                <w:highlight w:val="none"/>
                <w14:textFill>
                  <w14:solidFill>
                    <w14:schemeClr w14:val="tx1"/>
                  </w14:solidFill>
                </w14:textFill>
              </w:rPr>
            </w:pPr>
          </w:p>
        </w:tc>
        <w:tc>
          <w:tcPr>
            <w:tcW w:w="2032" w:type="dxa"/>
          </w:tcPr>
          <w:p w14:paraId="50E410E0">
            <w:pPr>
              <w:spacing w:line="360" w:lineRule="auto"/>
              <w:rPr>
                <w:rFonts w:ascii="宋体" w:hAnsi="宋体" w:cs="仿宋"/>
                <w:color w:val="000000" w:themeColor="text1"/>
                <w:highlight w:val="none"/>
                <w14:textFill>
                  <w14:solidFill>
                    <w14:schemeClr w14:val="tx1"/>
                  </w14:solidFill>
                </w14:textFill>
              </w:rPr>
            </w:pPr>
          </w:p>
        </w:tc>
        <w:tc>
          <w:tcPr>
            <w:tcW w:w="1972" w:type="dxa"/>
          </w:tcPr>
          <w:p w14:paraId="303A91FD">
            <w:pPr>
              <w:spacing w:line="360" w:lineRule="auto"/>
              <w:rPr>
                <w:rFonts w:ascii="宋体" w:hAnsi="宋体" w:cs="仿宋"/>
                <w:color w:val="000000" w:themeColor="text1"/>
                <w:highlight w:val="none"/>
                <w14:textFill>
                  <w14:solidFill>
                    <w14:schemeClr w14:val="tx1"/>
                  </w14:solidFill>
                </w14:textFill>
              </w:rPr>
            </w:pPr>
          </w:p>
        </w:tc>
        <w:tc>
          <w:tcPr>
            <w:tcW w:w="6677" w:type="dxa"/>
          </w:tcPr>
          <w:p w14:paraId="02FF9040">
            <w:pPr>
              <w:spacing w:line="360" w:lineRule="auto"/>
              <w:rPr>
                <w:rFonts w:ascii="宋体" w:hAnsi="宋体" w:cs="仿宋"/>
                <w:color w:val="000000" w:themeColor="text1"/>
                <w:highlight w:val="none"/>
                <w14:textFill>
                  <w14:solidFill>
                    <w14:schemeClr w14:val="tx1"/>
                  </w14:solidFill>
                </w14:textFill>
              </w:rPr>
            </w:pPr>
          </w:p>
        </w:tc>
        <w:tc>
          <w:tcPr>
            <w:tcW w:w="2626" w:type="dxa"/>
          </w:tcPr>
          <w:p w14:paraId="7DB66B12">
            <w:pPr>
              <w:spacing w:line="360" w:lineRule="auto"/>
              <w:rPr>
                <w:rFonts w:ascii="宋体" w:hAnsi="宋体" w:cs="仿宋"/>
                <w:color w:val="000000" w:themeColor="text1"/>
                <w:highlight w:val="none"/>
                <w14:textFill>
                  <w14:solidFill>
                    <w14:schemeClr w14:val="tx1"/>
                  </w14:solidFill>
                </w14:textFill>
              </w:rPr>
            </w:pPr>
          </w:p>
        </w:tc>
      </w:tr>
      <w:tr w14:paraId="44F66FF9">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1108" w:type="dxa"/>
          </w:tcPr>
          <w:p w14:paraId="488CBD8E">
            <w:pPr>
              <w:spacing w:line="360" w:lineRule="auto"/>
              <w:rPr>
                <w:rFonts w:ascii="宋体" w:hAnsi="宋体" w:cs="仿宋"/>
                <w:color w:val="000000" w:themeColor="text1"/>
                <w:highlight w:val="none"/>
                <w14:textFill>
                  <w14:solidFill>
                    <w14:schemeClr w14:val="tx1"/>
                  </w14:solidFill>
                </w14:textFill>
              </w:rPr>
            </w:pPr>
          </w:p>
        </w:tc>
        <w:tc>
          <w:tcPr>
            <w:tcW w:w="2032" w:type="dxa"/>
          </w:tcPr>
          <w:p w14:paraId="37F1AC4B">
            <w:pPr>
              <w:spacing w:line="360" w:lineRule="auto"/>
              <w:rPr>
                <w:rFonts w:ascii="宋体" w:hAnsi="宋体" w:cs="仿宋"/>
                <w:color w:val="000000" w:themeColor="text1"/>
                <w:highlight w:val="none"/>
                <w14:textFill>
                  <w14:solidFill>
                    <w14:schemeClr w14:val="tx1"/>
                  </w14:solidFill>
                </w14:textFill>
              </w:rPr>
            </w:pPr>
          </w:p>
        </w:tc>
        <w:tc>
          <w:tcPr>
            <w:tcW w:w="1972" w:type="dxa"/>
          </w:tcPr>
          <w:p w14:paraId="27A99958">
            <w:pPr>
              <w:spacing w:line="360" w:lineRule="auto"/>
              <w:rPr>
                <w:rFonts w:ascii="宋体" w:hAnsi="宋体" w:cs="仿宋"/>
                <w:color w:val="000000" w:themeColor="text1"/>
                <w:highlight w:val="none"/>
                <w14:textFill>
                  <w14:solidFill>
                    <w14:schemeClr w14:val="tx1"/>
                  </w14:solidFill>
                </w14:textFill>
              </w:rPr>
            </w:pPr>
          </w:p>
        </w:tc>
        <w:tc>
          <w:tcPr>
            <w:tcW w:w="6677" w:type="dxa"/>
          </w:tcPr>
          <w:p w14:paraId="326816F1">
            <w:pPr>
              <w:spacing w:line="360" w:lineRule="auto"/>
              <w:rPr>
                <w:rFonts w:ascii="宋体" w:hAnsi="宋体" w:cs="仿宋"/>
                <w:color w:val="000000" w:themeColor="text1"/>
                <w:highlight w:val="none"/>
                <w14:textFill>
                  <w14:solidFill>
                    <w14:schemeClr w14:val="tx1"/>
                  </w14:solidFill>
                </w14:textFill>
              </w:rPr>
            </w:pPr>
          </w:p>
        </w:tc>
        <w:tc>
          <w:tcPr>
            <w:tcW w:w="2626" w:type="dxa"/>
          </w:tcPr>
          <w:p w14:paraId="4A18857F">
            <w:pPr>
              <w:spacing w:line="360" w:lineRule="auto"/>
              <w:rPr>
                <w:rFonts w:ascii="宋体" w:hAnsi="宋体" w:cs="仿宋"/>
                <w:color w:val="000000" w:themeColor="text1"/>
                <w:highlight w:val="none"/>
                <w14:textFill>
                  <w14:solidFill>
                    <w14:schemeClr w14:val="tx1"/>
                  </w14:solidFill>
                </w14:textFill>
              </w:rPr>
            </w:pPr>
          </w:p>
        </w:tc>
      </w:tr>
      <w:tr w14:paraId="7557D680">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1108" w:type="dxa"/>
          </w:tcPr>
          <w:p w14:paraId="49FD6789">
            <w:pPr>
              <w:spacing w:line="360" w:lineRule="auto"/>
              <w:jc w:val="center"/>
              <w:rPr>
                <w:rFonts w:hint="eastAsia" w:ascii="宋体" w:hAnsi="宋体" w:cs="仿宋"/>
                <w:color w:val="000000" w:themeColor="text1"/>
                <w:highlight w:val="none"/>
                <w:lang w:val="en-US" w:eastAsia="zh-CN"/>
                <w14:textFill>
                  <w14:solidFill>
                    <w14:schemeClr w14:val="tx1"/>
                  </w14:solidFill>
                </w14:textFill>
              </w:rPr>
            </w:pPr>
            <w:r>
              <w:rPr>
                <w:rFonts w:hint="eastAsia" w:ascii="宋体" w:hAnsi="宋体" w:cs="仿宋"/>
                <w:color w:val="000000" w:themeColor="text1"/>
                <w:highlight w:val="none"/>
                <w:lang w:val="en-US" w:eastAsia="zh-CN"/>
                <w14:textFill>
                  <w14:solidFill>
                    <w14:schemeClr w14:val="tx1"/>
                  </w14:solidFill>
                </w14:textFill>
              </w:rPr>
              <w:t>投标总</w:t>
            </w:r>
          </w:p>
          <w:p w14:paraId="0769EA41">
            <w:pPr>
              <w:spacing w:line="360" w:lineRule="auto"/>
              <w:jc w:val="center"/>
              <w:rPr>
                <w:rFonts w:hint="eastAsia" w:ascii="宋体" w:hAnsi="宋体" w:eastAsia="宋体" w:cs="仿宋"/>
                <w:color w:val="000000" w:themeColor="text1"/>
                <w:highlight w:val="none"/>
                <w:lang w:eastAsia="zh-CN"/>
                <w14:textFill>
                  <w14:solidFill>
                    <w14:schemeClr w14:val="tx1"/>
                  </w14:solidFill>
                </w14:textFill>
              </w:rPr>
            </w:pPr>
            <w:r>
              <w:rPr>
                <w:rFonts w:hint="eastAsia" w:ascii="宋体" w:hAnsi="宋体" w:cs="仿宋"/>
                <w:color w:val="000000" w:themeColor="text1"/>
                <w:highlight w:val="none"/>
                <w:lang w:val="en-US" w:eastAsia="zh-CN"/>
                <w14:textFill>
                  <w14:solidFill>
                    <w14:schemeClr w14:val="tx1"/>
                  </w14:solidFill>
                </w14:textFill>
              </w:rPr>
              <w:t>报价</w:t>
            </w:r>
          </w:p>
        </w:tc>
        <w:tc>
          <w:tcPr>
            <w:tcW w:w="13307" w:type="dxa"/>
            <w:gridSpan w:val="4"/>
            <w:tcBorders>
              <w:right w:val="single" w:color="auto" w:sz="4" w:space="0"/>
            </w:tcBorders>
            <w:vAlign w:val="center"/>
          </w:tcPr>
          <w:p w14:paraId="191A3AFE">
            <w:pPr>
              <w:spacing w:line="360" w:lineRule="auto"/>
              <w:jc w:val="both"/>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（大写）：</w:t>
            </w:r>
            <w:r>
              <w:rPr>
                <w:rFonts w:hint="eastAsia" w:ascii="宋体" w:hAnsi="宋体" w:cs="仿宋"/>
                <w:color w:val="000000" w:themeColor="text1"/>
                <w:highlight w:val="none"/>
                <w:u w:val="single"/>
                <w14:textFill>
                  <w14:solidFill>
                    <w14:schemeClr w14:val="tx1"/>
                  </w14:solidFill>
                </w14:textFill>
              </w:rPr>
              <w:t xml:space="preserve">                                  </w:t>
            </w:r>
            <w:r>
              <w:rPr>
                <w:rFonts w:hint="eastAsia" w:ascii="宋体" w:hAnsi="宋体" w:cs="仿宋"/>
                <w:color w:val="000000" w:themeColor="text1"/>
                <w:highlight w:val="none"/>
                <w14:textFill>
                  <w14:solidFill>
                    <w14:schemeClr w14:val="tx1"/>
                  </w14:solidFill>
                </w14:textFill>
              </w:rPr>
              <w:t xml:space="preserve">  （小写）：</w:t>
            </w:r>
            <w:r>
              <w:rPr>
                <w:rFonts w:hint="eastAsia" w:ascii="宋体" w:hAnsi="宋体" w:cs="仿宋"/>
                <w:color w:val="000000" w:themeColor="text1"/>
                <w:highlight w:val="none"/>
                <w:u w:val="single"/>
                <w14:textFill>
                  <w14:solidFill>
                    <w14:schemeClr w14:val="tx1"/>
                  </w14:solidFill>
                </w14:textFill>
              </w:rPr>
              <w:t xml:space="preserve">                              </w:t>
            </w:r>
          </w:p>
        </w:tc>
      </w:tr>
    </w:tbl>
    <w:p w14:paraId="7FABAEF5">
      <w:pPr>
        <w:spacing w:line="360" w:lineRule="auto"/>
        <w:rPr>
          <w:rFonts w:ascii="宋体" w:cs="宋体"/>
          <w:color w:val="000000" w:themeColor="text1"/>
          <w:szCs w:val="21"/>
          <w:highlight w:val="none"/>
          <w14:textFill>
            <w14:solidFill>
              <w14:schemeClr w14:val="tx1"/>
            </w14:solidFill>
          </w14:textFill>
        </w:rPr>
      </w:pPr>
    </w:p>
    <w:p w14:paraId="7C0172CE">
      <w:pPr>
        <w:spacing w:line="360" w:lineRule="auto"/>
        <w:jc w:val="right"/>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投标人（盖章）：</w:t>
      </w:r>
      <w:r>
        <w:rPr>
          <w:rFonts w:ascii="宋体" w:hAnsi="宋体" w:cs="宋体"/>
          <w:color w:val="000000" w:themeColor="text1"/>
          <w:szCs w:val="21"/>
          <w:highlight w:val="none"/>
          <w14:textFill>
            <w14:solidFill>
              <w14:schemeClr w14:val="tx1"/>
            </w14:solidFill>
          </w14:textFill>
        </w:rPr>
        <w:t xml:space="preserve">        </w:t>
      </w:r>
    </w:p>
    <w:p w14:paraId="5FF205DD">
      <w:pPr>
        <w:spacing w:line="360" w:lineRule="auto"/>
        <w:jc w:val="right"/>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法定代表人或委托代理人（签字）：</w:t>
      </w:r>
    </w:p>
    <w:p w14:paraId="3C6725CB">
      <w:pPr>
        <w:spacing w:line="360" w:lineRule="auto"/>
        <w:jc w:val="right"/>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期：</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p>
    <w:p w14:paraId="57AE3439">
      <w:pPr>
        <w:spacing w:line="360" w:lineRule="auto"/>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此</w:t>
      </w:r>
      <w:r>
        <w:rPr>
          <w:rFonts w:hint="eastAsia" w:ascii="宋体" w:hAnsi="宋体" w:cs="宋体"/>
          <w:color w:val="000000" w:themeColor="text1"/>
          <w:szCs w:val="21"/>
          <w:highlight w:val="none"/>
          <w:lang w:val="en-US" w:eastAsia="zh-CN"/>
          <w14:textFill>
            <w14:solidFill>
              <w14:schemeClr w14:val="tx1"/>
            </w14:solidFill>
          </w14:textFill>
        </w:rPr>
        <w:t>报价</w:t>
      </w:r>
      <w:r>
        <w:rPr>
          <w:rFonts w:hint="eastAsia" w:ascii="宋体" w:hAnsi="宋体" w:cs="宋体"/>
          <w:color w:val="000000" w:themeColor="text1"/>
          <w:szCs w:val="21"/>
          <w:highlight w:val="none"/>
          <w14:textFill>
            <w14:solidFill>
              <w14:schemeClr w14:val="tx1"/>
            </w14:solidFill>
          </w14:textFill>
        </w:rPr>
        <w:t>信应按“投标人须知”的规定密封标记密封单独提交。此表每一包一份，单独分开递交。</w:t>
      </w:r>
    </w:p>
    <w:p w14:paraId="4F71192C">
      <w:pPr>
        <w:spacing w:line="360" w:lineRule="auto"/>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单独提交“</w:t>
      </w:r>
      <w:r>
        <w:rPr>
          <w:rFonts w:hint="eastAsia" w:ascii="宋体" w:hAnsi="宋体" w:cs="宋体"/>
          <w:color w:val="000000" w:themeColor="text1"/>
          <w:szCs w:val="21"/>
          <w:highlight w:val="none"/>
          <w:lang w:val="en-US" w:eastAsia="zh-CN"/>
          <w14:textFill>
            <w14:solidFill>
              <w14:schemeClr w14:val="tx1"/>
            </w14:solidFill>
          </w14:textFill>
        </w:rPr>
        <w:t>报价</w:t>
      </w:r>
      <w:r>
        <w:rPr>
          <w:rFonts w:hint="eastAsia" w:ascii="宋体" w:hAnsi="宋体" w:cs="宋体"/>
          <w:color w:val="000000" w:themeColor="text1"/>
          <w:szCs w:val="21"/>
          <w:highlight w:val="none"/>
          <w14:textFill>
            <w14:solidFill>
              <w14:schemeClr w14:val="tx1"/>
            </w14:solidFill>
          </w14:textFill>
        </w:rPr>
        <w:t>一览表”为多页的，每页均需由法定代表人或委托代理人签字并盖投标人印章，并必须装订，否则为无效投标。</w:t>
      </w:r>
    </w:p>
    <w:p w14:paraId="1E74D703">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投标价格含</w:t>
      </w:r>
      <w:r>
        <w:rPr>
          <w:rFonts w:hint="eastAsia" w:ascii="宋体" w:hAnsi="宋体" w:eastAsia="宋体" w:cs="宋体"/>
          <w:color w:val="000000" w:themeColor="text1"/>
          <w:sz w:val="21"/>
          <w:szCs w:val="21"/>
          <w:highlight w:val="none"/>
          <w14:textFill>
            <w14:solidFill>
              <w14:schemeClr w14:val="tx1"/>
            </w14:solidFill>
          </w14:textFill>
        </w:rPr>
        <w:t>成本、税款及相关服务的全部费用</w:t>
      </w:r>
      <w:r>
        <w:rPr>
          <w:rFonts w:hint="eastAsia" w:ascii="宋体" w:hAnsi="宋体" w:cs="宋体"/>
          <w:color w:val="000000" w:themeColor="text1"/>
          <w:szCs w:val="21"/>
          <w:highlight w:val="none"/>
          <w14:textFill>
            <w14:solidFill>
              <w14:schemeClr w14:val="tx1"/>
            </w14:solidFill>
          </w14:textFill>
        </w:rPr>
        <w:t>。</w:t>
      </w:r>
    </w:p>
    <w:p w14:paraId="024B2FD2">
      <w:pPr>
        <w:numPr>
          <w:ilvl w:val="0"/>
          <w:numId w:val="6"/>
        </w:numPr>
        <w:spacing w:line="360" w:lineRule="auto"/>
        <w:rPr>
          <w:rFonts w:hint="eastAsia" w:ascii="宋体" w:hAnsi="宋体" w:cs="宋体"/>
          <w:b/>
          <w:color w:val="000000" w:themeColor="text1"/>
          <w:sz w:val="30"/>
          <w:szCs w:val="30"/>
          <w:highlight w:val="none"/>
          <w:lang w:eastAsia="zh-CN"/>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投标报价明细表格式</w:t>
      </w:r>
      <w:r>
        <w:rPr>
          <w:rFonts w:hint="eastAsia" w:ascii="宋体" w:hAnsi="宋体" w:cs="宋体"/>
          <w:b/>
          <w:color w:val="000000" w:themeColor="text1"/>
          <w:sz w:val="30"/>
          <w:szCs w:val="30"/>
          <w:highlight w:val="none"/>
          <w:lang w:eastAsia="zh-CN"/>
          <w14:textFill>
            <w14:solidFill>
              <w14:schemeClr w14:val="tx1"/>
            </w14:solidFill>
          </w14:textFill>
        </w:rPr>
        <w:t>（</w:t>
      </w:r>
      <w:r>
        <w:rPr>
          <w:rFonts w:hint="eastAsia" w:ascii="宋体" w:hAnsi="宋体" w:cs="宋体"/>
          <w:b/>
          <w:color w:val="000000" w:themeColor="text1"/>
          <w:sz w:val="30"/>
          <w:szCs w:val="30"/>
          <w:highlight w:val="none"/>
          <w:lang w:val="en-US" w:eastAsia="zh-CN"/>
          <w14:textFill>
            <w14:solidFill>
              <w14:schemeClr w14:val="tx1"/>
            </w14:solidFill>
          </w14:textFill>
        </w:rPr>
        <w:t>可根据具体情况修改</w:t>
      </w:r>
      <w:r>
        <w:rPr>
          <w:rFonts w:hint="eastAsia" w:ascii="宋体" w:hAnsi="宋体" w:cs="宋体"/>
          <w:b/>
          <w:color w:val="000000" w:themeColor="text1"/>
          <w:sz w:val="30"/>
          <w:szCs w:val="30"/>
          <w:highlight w:val="none"/>
          <w:lang w:eastAsia="zh-CN"/>
          <w14:textFill>
            <w14:solidFill>
              <w14:schemeClr w14:val="tx1"/>
            </w14:solidFill>
          </w14:textFill>
        </w:rPr>
        <w:t>）</w:t>
      </w:r>
    </w:p>
    <w:p w14:paraId="06A49455">
      <w:pPr>
        <w:numPr>
          <w:ilvl w:val="0"/>
          <w:numId w:val="0"/>
        </w:numPr>
        <w:spacing w:line="360" w:lineRule="auto"/>
        <w:ind w:firstLine="6104" w:firstLineChars="1900"/>
        <w:rPr>
          <w:rFonts w:asci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投标报价明细表</w:t>
      </w:r>
    </w:p>
    <w:p w14:paraId="7E1911EC">
      <w:pPr>
        <w:spacing w:line="360" w:lineRule="auto"/>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ascii="宋体" w:hAnsi="宋体" w:cs="宋体"/>
          <w:color w:val="000000" w:themeColor="text1"/>
          <w:szCs w:val="21"/>
          <w:highlight w:val="none"/>
          <w14:textFill>
            <w14:solidFill>
              <w14:schemeClr w14:val="tx1"/>
            </w14:solidFill>
          </w14:textFill>
        </w:rPr>
        <w:t xml:space="preserve">  </w:t>
      </w:r>
    </w:p>
    <w:p w14:paraId="73BD5CB9">
      <w:pPr>
        <w:spacing w:line="360" w:lineRule="auto"/>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项目</w:t>
      </w:r>
      <w:r>
        <w:rPr>
          <w:rFonts w:hint="eastAsia" w:ascii="宋体" w:hAnsi="宋体" w:cs="宋体"/>
          <w:color w:val="000000" w:themeColor="text1"/>
          <w:szCs w:val="21"/>
          <w:highlight w:val="none"/>
          <w14:textFill>
            <w14:solidFill>
              <w14:schemeClr w14:val="tx1"/>
            </w14:solidFill>
          </w14:textFill>
        </w:rPr>
        <w:t>编号：</w:t>
      </w:r>
      <w:r>
        <w:rPr>
          <w:rFonts w:ascii="宋体" w:hAnsi="宋体" w:cs="宋体"/>
          <w:color w:val="000000" w:themeColor="text1"/>
          <w:szCs w:val="21"/>
          <w:highlight w:val="none"/>
          <w14:textFill>
            <w14:solidFill>
              <w14:schemeClr w14:val="tx1"/>
            </w14:solidFill>
          </w14:textFill>
        </w:rPr>
        <w:t xml:space="preserve">  </w:t>
      </w:r>
    </w:p>
    <w:p w14:paraId="071D10CB">
      <w:pPr>
        <w:spacing w:line="360" w:lineRule="auto"/>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投标人名称：</w:t>
      </w:r>
    </w:p>
    <w:tbl>
      <w:tblPr>
        <w:tblStyle w:val="25"/>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14:paraId="4B8F46E4">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vAlign w:val="center"/>
          </w:tcPr>
          <w:p w14:paraId="1EF886EB">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序号</w:t>
            </w:r>
          </w:p>
        </w:tc>
        <w:tc>
          <w:tcPr>
            <w:tcW w:w="4123" w:type="dxa"/>
            <w:vAlign w:val="center"/>
          </w:tcPr>
          <w:p w14:paraId="52BE9303">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服务内容</w:t>
            </w:r>
          </w:p>
        </w:tc>
        <w:tc>
          <w:tcPr>
            <w:tcW w:w="1703" w:type="dxa"/>
            <w:tcBorders>
              <w:right w:val="single" w:color="auto" w:sz="4" w:space="0"/>
            </w:tcBorders>
            <w:vAlign w:val="center"/>
          </w:tcPr>
          <w:p w14:paraId="1281D848">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投标单价（元）</w:t>
            </w:r>
          </w:p>
        </w:tc>
        <w:tc>
          <w:tcPr>
            <w:tcW w:w="1561" w:type="dxa"/>
            <w:tcBorders>
              <w:left w:val="single" w:color="auto" w:sz="4" w:space="0"/>
            </w:tcBorders>
            <w:vAlign w:val="center"/>
          </w:tcPr>
          <w:p w14:paraId="2B499259">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数量</w:t>
            </w:r>
          </w:p>
        </w:tc>
        <w:tc>
          <w:tcPr>
            <w:tcW w:w="2271" w:type="dxa"/>
            <w:vAlign w:val="center"/>
          </w:tcPr>
          <w:p w14:paraId="4949BC74">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投标总价(元)</w:t>
            </w:r>
          </w:p>
        </w:tc>
        <w:tc>
          <w:tcPr>
            <w:tcW w:w="1703" w:type="dxa"/>
            <w:vAlign w:val="center"/>
          </w:tcPr>
          <w:p w14:paraId="3D43AFDD">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服务周期</w:t>
            </w:r>
          </w:p>
        </w:tc>
        <w:tc>
          <w:tcPr>
            <w:tcW w:w="1278" w:type="dxa"/>
            <w:vAlign w:val="center"/>
          </w:tcPr>
          <w:p w14:paraId="6611C4DF">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备注</w:t>
            </w:r>
          </w:p>
        </w:tc>
      </w:tr>
      <w:tr w14:paraId="0A41614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tcPr>
          <w:p w14:paraId="2475ED62">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1</w:t>
            </w:r>
          </w:p>
        </w:tc>
        <w:tc>
          <w:tcPr>
            <w:tcW w:w="4123" w:type="dxa"/>
            <w:vAlign w:val="center"/>
          </w:tcPr>
          <w:p w14:paraId="270A4450">
            <w:pPr>
              <w:spacing w:line="360" w:lineRule="auto"/>
              <w:jc w:val="center"/>
              <w:rPr>
                <w:rFonts w:ascii="宋体" w:hAnsi="宋体" w:cs="仿宋"/>
                <w:color w:val="000000" w:themeColor="text1"/>
                <w:highlight w:val="none"/>
                <w14:textFill>
                  <w14:solidFill>
                    <w14:schemeClr w14:val="tx1"/>
                  </w14:solidFill>
                </w14:textFill>
              </w:rPr>
            </w:pPr>
          </w:p>
        </w:tc>
        <w:tc>
          <w:tcPr>
            <w:tcW w:w="1703" w:type="dxa"/>
            <w:tcBorders>
              <w:right w:val="single" w:color="auto" w:sz="4" w:space="0"/>
            </w:tcBorders>
          </w:tcPr>
          <w:p w14:paraId="251C8B99">
            <w:pPr>
              <w:spacing w:line="360" w:lineRule="auto"/>
              <w:rPr>
                <w:rFonts w:ascii="宋体" w:hAnsi="宋体" w:cs="仿宋"/>
                <w:color w:val="000000" w:themeColor="text1"/>
                <w:highlight w:val="none"/>
                <w14:textFill>
                  <w14:solidFill>
                    <w14:schemeClr w14:val="tx1"/>
                  </w14:solidFill>
                </w14:textFill>
              </w:rPr>
            </w:pPr>
          </w:p>
        </w:tc>
        <w:tc>
          <w:tcPr>
            <w:tcW w:w="1561" w:type="dxa"/>
            <w:tcBorders>
              <w:left w:val="single" w:color="auto" w:sz="4" w:space="0"/>
            </w:tcBorders>
          </w:tcPr>
          <w:p w14:paraId="2E9E96EC">
            <w:pPr>
              <w:spacing w:line="360" w:lineRule="auto"/>
              <w:rPr>
                <w:rFonts w:ascii="宋体" w:hAnsi="宋体" w:cs="仿宋"/>
                <w:color w:val="000000" w:themeColor="text1"/>
                <w:highlight w:val="none"/>
                <w14:textFill>
                  <w14:solidFill>
                    <w14:schemeClr w14:val="tx1"/>
                  </w14:solidFill>
                </w14:textFill>
              </w:rPr>
            </w:pPr>
          </w:p>
        </w:tc>
        <w:tc>
          <w:tcPr>
            <w:tcW w:w="2271" w:type="dxa"/>
          </w:tcPr>
          <w:p w14:paraId="57BCDB98">
            <w:pPr>
              <w:spacing w:line="360" w:lineRule="auto"/>
              <w:rPr>
                <w:rFonts w:ascii="宋体" w:hAnsi="宋体" w:cs="仿宋"/>
                <w:color w:val="000000" w:themeColor="text1"/>
                <w:highlight w:val="none"/>
                <w14:textFill>
                  <w14:solidFill>
                    <w14:schemeClr w14:val="tx1"/>
                  </w14:solidFill>
                </w14:textFill>
              </w:rPr>
            </w:pPr>
          </w:p>
        </w:tc>
        <w:tc>
          <w:tcPr>
            <w:tcW w:w="1703" w:type="dxa"/>
          </w:tcPr>
          <w:p w14:paraId="7EAAA97C">
            <w:pPr>
              <w:spacing w:line="360" w:lineRule="auto"/>
              <w:rPr>
                <w:rFonts w:ascii="宋体" w:hAnsi="宋体" w:cs="仿宋"/>
                <w:color w:val="000000" w:themeColor="text1"/>
                <w:highlight w:val="none"/>
                <w14:textFill>
                  <w14:solidFill>
                    <w14:schemeClr w14:val="tx1"/>
                  </w14:solidFill>
                </w14:textFill>
              </w:rPr>
            </w:pPr>
          </w:p>
        </w:tc>
        <w:tc>
          <w:tcPr>
            <w:tcW w:w="1278" w:type="dxa"/>
          </w:tcPr>
          <w:p w14:paraId="26E6494F">
            <w:pPr>
              <w:spacing w:line="360" w:lineRule="auto"/>
              <w:rPr>
                <w:rFonts w:ascii="宋体" w:hAnsi="宋体" w:cs="仿宋"/>
                <w:color w:val="000000" w:themeColor="text1"/>
                <w:highlight w:val="none"/>
                <w14:textFill>
                  <w14:solidFill>
                    <w14:schemeClr w14:val="tx1"/>
                  </w14:solidFill>
                </w14:textFill>
              </w:rPr>
            </w:pPr>
          </w:p>
        </w:tc>
      </w:tr>
      <w:tr w14:paraId="5C2A506C">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14:paraId="04CB3E63">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2</w:t>
            </w:r>
          </w:p>
        </w:tc>
        <w:tc>
          <w:tcPr>
            <w:tcW w:w="4123" w:type="dxa"/>
            <w:vAlign w:val="center"/>
          </w:tcPr>
          <w:p w14:paraId="4FCEE3CC">
            <w:pPr>
              <w:spacing w:line="360" w:lineRule="auto"/>
              <w:jc w:val="center"/>
              <w:rPr>
                <w:rFonts w:ascii="宋体" w:hAnsi="宋体" w:cs="仿宋"/>
                <w:color w:val="000000" w:themeColor="text1"/>
                <w:highlight w:val="none"/>
                <w14:textFill>
                  <w14:solidFill>
                    <w14:schemeClr w14:val="tx1"/>
                  </w14:solidFill>
                </w14:textFill>
              </w:rPr>
            </w:pPr>
          </w:p>
        </w:tc>
        <w:tc>
          <w:tcPr>
            <w:tcW w:w="1703" w:type="dxa"/>
            <w:tcBorders>
              <w:right w:val="single" w:color="auto" w:sz="4" w:space="0"/>
            </w:tcBorders>
          </w:tcPr>
          <w:p w14:paraId="5CA99E23">
            <w:pPr>
              <w:spacing w:line="360" w:lineRule="auto"/>
              <w:rPr>
                <w:rFonts w:ascii="宋体" w:hAnsi="宋体" w:cs="仿宋"/>
                <w:color w:val="000000" w:themeColor="text1"/>
                <w:highlight w:val="none"/>
                <w14:textFill>
                  <w14:solidFill>
                    <w14:schemeClr w14:val="tx1"/>
                  </w14:solidFill>
                </w14:textFill>
              </w:rPr>
            </w:pPr>
          </w:p>
        </w:tc>
        <w:tc>
          <w:tcPr>
            <w:tcW w:w="1561" w:type="dxa"/>
            <w:tcBorders>
              <w:left w:val="single" w:color="auto" w:sz="4" w:space="0"/>
            </w:tcBorders>
          </w:tcPr>
          <w:p w14:paraId="2EED441C">
            <w:pPr>
              <w:spacing w:line="360" w:lineRule="auto"/>
              <w:rPr>
                <w:rFonts w:ascii="宋体" w:hAnsi="宋体" w:cs="仿宋"/>
                <w:color w:val="000000" w:themeColor="text1"/>
                <w:highlight w:val="none"/>
                <w14:textFill>
                  <w14:solidFill>
                    <w14:schemeClr w14:val="tx1"/>
                  </w14:solidFill>
                </w14:textFill>
              </w:rPr>
            </w:pPr>
          </w:p>
        </w:tc>
        <w:tc>
          <w:tcPr>
            <w:tcW w:w="2271" w:type="dxa"/>
          </w:tcPr>
          <w:p w14:paraId="32516F82">
            <w:pPr>
              <w:spacing w:line="360" w:lineRule="auto"/>
              <w:rPr>
                <w:rFonts w:ascii="宋体" w:hAnsi="宋体" w:cs="仿宋"/>
                <w:color w:val="000000" w:themeColor="text1"/>
                <w:highlight w:val="none"/>
                <w14:textFill>
                  <w14:solidFill>
                    <w14:schemeClr w14:val="tx1"/>
                  </w14:solidFill>
                </w14:textFill>
              </w:rPr>
            </w:pPr>
          </w:p>
        </w:tc>
        <w:tc>
          <w:tcPr>
            <w:tcW w:w="1703" w:type="dxa"/>
          </w:tcPr>
          <w:p w14:paraId="1CF57320">
            <w:pPr>
              <w:spacing w:line="360" w:lineRule="auto"/>
              <w:rPr>
                <w:rFonts w:ascii="宋体" w:hAnsi="宋体" w:cs="仿宋"/>
                <w:color w:val="000000" w:themeColor="text1"/>
                <w:highlight w:val="none"/>
                <w14:textFill>
                  <w14:solidFill>
                    <w14:schemeClr w14:val="tx1"/>
                  </w14:solidFill>
                </w14:textFill>
              </w:rPr>
            </w:pPr>
          </w:p>
        </w:tc>
        <w:tc>
          <w:tcPr>
            <w:tcW w:w="1278" w:type="dxa"/>
          </w:tcPr>
          <w:p w14:paraId="66F7B342">
            <w:pPr>
              <w:spacing w:line="360" w:lineRule="auto"/>
              <w:rPr>
                <w:rFonts w:ascii="宋体" w:hAnsi="宋体" w:cs="仿宋"/>
                <w:color w:val="000000" w:themeColor="text1"/>
                <w:highlight w:val="none"/>
                <w14:textFill>
                  <w14:solidFill>
                    <w14:schemeClr w14:val="tx1"/>
                  </w14:solidFill>
                </w14:textFill>
              </w:rPr>
            </w:pPr>
          </w:p>
        </w:tc>
      </w:tr>
      <w:tr w14:paraId="37783F41">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14:paraId="4EE14693">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3</w:t>
            </w:r>
          </w:p>
        </w:tc>
        <w:tc>
          <w:tcPr>
            <w:tcW w:w="4123" w:type="dxa"/>
            <w:vAlign w:val="center"/>
          </w:tcPr>
          <w:p w14:paraId="0F580E2E">
            <w:pPr>
              <w:spacing w:line="360" w:lineRule="auto"/>
              <w:jc w:val="center"/>
              <w:rPr>
                <w:rFonts w:ascii="宋体" w:hAnsi="宋体" w:cs="仿宋"/>
                <w:color w:val="000000" w:themeColor="text1"/>
                <w:highlight w:val="none"/>
                <w14:textFill>
                  <w14:solidFill>
                    <w14:schemeClr w14:val="tx1"/>
                  </w14:solidFill>
                </w14:textFill>
              </w:rPr>
            </w:pPr>
          </w:p>
        </w:tc>
        <w:tc>
          <w:tcPr>
            <w:tcW w:w="1703" w:type="dxa"/>
            <w:tcBorders>
              <w:right w:val="single" w:color="auto" w:sz="4" w:space="0"/>
            </w:tcBorders>
          </w:tcPr>
          <w:p w14:paraId="77C97562">
            <w:pPr>
              <w:spacing w:line="360" w:lineRule="auto"/>
              <w:rPr>
                <w:rFonts w:ascii="宋体" w:hAnsi="宋体" w:cs="仿宋"/>
                <w:color w:val="000000" w:themeColor="text1"/>
                <w:highlight w:val="none"/>
                <w14:textFill>
                  <w14:solidFill>
                    <w14:schemeClr w14:val="tx1"/>
                  </w14:solidFill>
                </w14:textFill>
              </w:rPr>
            </w:pPr>
          </w:p>
        </w:tc>
        <w:tc>
          <w:tcPr>
            <w:tcW w:w="1561" w:type="dxa"/>
            <w:tcBorders>
              <w:left w:val="single" w:color="auto" w:sz="4" w:space="0"/>
            </w:tcBorders>
          </w:tcPr>
          <w:p w14:paraId="0B5F83CA">
            <w:pPr>
              <w:spacing w:line="360" w:lineRule="auto"/>
              <w:rPr>
                <w:rFonts w:ascii="宋体" w:hAnsi="宋体" w:cs="仿宋"/>
                <w:color w:val="000000" w:themeColor="text1"/>
                <w:highlight w:val="none"/>
                <w14:textFill>
                  <w14:solidFill>
                    <w14:schemeClr w14:val="tx1"/>
                  </w14:solidFill>
                </w14:textFill>
              </w:rPr>
            </w:pPr>
          </w:p>
        </w:tc>
        <w:tc>
          <w:tcPr>
            <w:tcW w:w="2271" w:type="dxa"/>
          </w:tcPr>
          <w:p w14:paraId="438E18B1">
            <w:pPr>
              <w:spacing w:line="360" w:lineRule="auto"/>
              <w:rPr>
                <w:rFonts w:ascii="宋体" w:hAnsi="宋体" w:cs="仿宋"/>
                <w:color w:val="000000" w:themeColor="text1"/>
                <w:highlight w:val="none"/>
                <w14:textFill>
                  <w14:solidFill>
                    <w14:schemeClr w14:val="tx1"/>
                  </w14:solidFill>
                </w14:textFill>
              </w:rPr>
            </w:pPr>
          </w:p>
        </w:tc>
        <w:tc>
          <w:tcPr>
            <w:tcW w:w="1703" w:type="dxa"/>
          </w:tcPr>
          <w:p w14:paraId="209A5D2C">
            <w:pPr>
              <w:spacing w:line="360" w:lineRule="auto"/>
              <w:rPr>
                <w:rFonts w:ascii="宋体" w:hAnsi="宋体" w:cs="仿宋"/>
                <w:color w:val="000000" w:themeColor="text1"/>
                <w:highlight w:val="none"/>
                <w14:textFill>
                  <w14:solidFill>
                    <w14:schemeClr w14:val="tx1"/>
                  </w14:solidFill>
                </w14:textFill>
              </w:rPr>
            </w:pPr>
          </w:p>
        </w:tc>
        <w:tc>
          <w:tcPr>
            <w:tcW w:w="1278" w:type="dxa"/>
          </w:tcPr>
          <w:p w14:paraId="6B4BCF53">
            <w:pPr>
              <w:spacing w:line="360" w:lineRule="auto"/>
              <w:rPr>
                <w:rFonts w:ascii="宋体" w:hAnsi="宋体" w:cs="仿宋"/>
                <w:color w:val="000000" w:themeColor="text1"/>
                <w:highlight w:val="none"/>
                <w14:textFill>
                  <w14:solidFill>
                    <w14:schemeClr w14:val="tx1"/>
                  </w14:solidFill>
                </w14:textFill>
              </w:rPr>
            </w:pPr>
          </w:p>
        </w:tc>
      </w:tr>
      <w:tr w14:paraId="6FB5605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14:paraId="58114BF0">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4</w:t>
            </w:r>
          </w:p>
        </w:tc>
        <w:tc>
          <w:tcPr>
            <w:tcW w:w="4123" w:type="dxa"/>
          </w:tcPr>
          <w:p w14:paraId="3ED4D9AA">
            <w:pPr>
              <w:spacing w:line="360" w:lineRule="auto"/>
              <w:jc w:val="center"/>
              <w:rPr>
                <w:rFonts w:ascii="宋体" w:hAnsi="宋体" w:cs="仿宋"/>
                <w:color w:val="000000" w:themeColor="text1"/>
                <w:highlight w:val="none"/>
                <w14:textFill>
                  <w14:solidFill>
                    <w14:schemeClr w14:val="tx1"/>
                  </w14:solidFill>
                </w14:textFill>
              </w:rPr>
            </w:pPr>
          </w:p>
        </w:tc>
        <w:tc>
          <w:tcPr>
            <w:tcW w:w="1703" w:type="dxa"/>
            <w:tcBorders>
              <w:right w:val="single" w:color="auto" w:sz="4" w:space="0"/>
            </w:tcBorders>
          </w:tcPr>
          <w:p w14:paraId="7E7DC225">
            <w:pPr>
              <w:spacing w:line="360" w:lineRule="auto"/>
              <w:rPr>
                <w:rFonts w:ascii="宋体" w:hAnsi="宋体" w:cs="仿宋"/>
                <w:color w:val="000000" w:themeColor="text1"/>
                <w:highlight w:val="none"/>
                <w14:textFill>
                  <w14:solidFill>
                    <w14:schemeClr w14:val="tx1"/>
                  </w14:solidFill>
                </w14:textFill>
              </w:rPr>
            </w:pPr>
          </w:p>
        </w:tc>
        <w:tc>
          <w:tcPr>
            <w:tcW w:w="1561" w:type="dxa"/>
            <w:tcBorders>
              <w:left w:val="single" w:color="auto" w:sz="4" w:space="0"/>
            </w:tcBorders>
          </w:tcPr>
          <w:p w14:paraId="29816A34">
            <w:pPr>
              <w:spacing w:line="360" w:lineRule="auto"/>
              <w:rPr>
                <w:rFonts w:ascii="宋体" w:hAnsi="宋体" w:cs="仿宋"/>
                <w:color w:val="000000" w:themeColor="text1"/>
                <w:highlight w:val="none"/>
                <w14:textFill>
                  <w14:solidFill>
                    <w14:schemeClr w14:val="tx1"/>
                  </w14:solidFill>
                </w14:textFill>
              </w:rPr>
            </w:pPr>
          </w:p>
        </w:tc>
        <w:tc>
          <w:tcPr>
            <w:tcW w:w="2271" w:type="dxa"/>
          </w:tcPr>
          <w:p w14:paraId="06043764">
            <w:pPr>
              <w:spacing w:line="360" w:lineRule="auto"/>
              <w:rPr>
                <w:rFonts w:ascii="宋体" w:hAnsi="宋体" w:cs="仿宋"/>
                <w:color w:val="000000" w:themeColor="text1"/>
                <w:highlight w:val="none"/>
                <w14:textFill>
                  <w14:solidFill>
                    <w14:schemeClr w14:val="tx1"/>
                  </w14:solidFill>
                </w14:textFill>
              </w:rPr>
            </w:pPr>
          </w:p>
        </w:tc>
        <w:tc>
          <w:tcPr>
            <w:tcW w:w="1703" w:type="dxa"/>
          </w:tcPr>
          <w:p w14:paraId="47FC164A">
            <w:pPr>
              <w:spacing w:line="360" w:lineRule="auto"/>
              <w:rPr>
                <w:rFonts w:ascii="宋体" w:hAnsi="宋体" w:cs="仿宋"/>
                <w:color w:val="000000" w:themeColor="text1"/>
                <w:highlight w:val="none"/>
                <w14:textFill>
                  <w14:solidFill>
                    <w14:schemeClr w14:val="tx1"/>
                  </w14:solidFill>
                </w14:textFill>
              </w:rPr>
            </w:pPr>
          </w:p>
        </w:tc>
        <w:tc>
          <w:tcPr>
            <w:tcW w:w="1278" w:type="dxa"/>
            <w:tcBorders>
              <w:bottom w:val="single" w:color="auto" w:sz="4" w:space="0"/>
              <w:right w:val="double" w:color="auto" w:sz="4" w:space="0"/>
            </w:tcBorders>
          </w:tcPr>
          <w:p w14:paraId="094D7190">
            <w:pPr>
              <w:spacing w:line="360" w:lineRule="auto"/>
              <w:rPr>
                <w:rFonts w:ascii="宋体" w:hAnsi="宋体" w:cs="仿宋"/>
                <w:color w:val="000000" w:themeColor="text1"/>
                <w:highlight w:val="none"/>
                <w14:textFill>
                  <w14:solidFill>
                    <w14:schemeClr w14:val="tx1"/>
                  </w14:solidFill>
                </w14:textFill>
              </w:rPr>
            </w:pPr>
          </w:p>
        </w:tc>
      </w:tr>
      <w:tr w14:paraId="34F7AC13">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14:paraId="6785D529">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5</w:t>
            </w:r>
          </w:p>
        </w:tc>
        <w:tc>
          <w:tcPr>
            <w:tcW w:w="4123" w:type="dxa"/>
          </w:tcPr>
          <w:p w14:paraId="7FBF965D">
            <w:pPr>
              <w:spacing w:line="360" w:lineRule="auto"/>
              <w:jc w:val="center"/>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w:t>
            </w:r>
          </w:p>
        </w:tc>
        <w:tc>
          <w:tcPr>
            <w:tcW w:w="1703" w:type="dxa"/>
            <w:tcBorders>
              <w:right w:val="single" w:color="auto" w:sz="4" w:space="0"/>
            </w:tcBorders>
          </w:tcPr>
          <w:p w14:paraId="1F70545E">
            <w:pPr>
              <w:spacing w:line="360" w:lineRule="auto"/>
              <w:rPr>
                <w:rFonts w:ascii="宋体" w:hAnsi="宋体" w:cs="仿宋"/>
                <w:color w:val="000000" w:themeColor="text1"/>
                <w:highlight w:val="none"/>
                <w14:textFill>
                  <w14:solidFill>
                    <w14:schemeClr w14:val="tx1"/>
                  </w14:solidFill>
                </w14:textFill>
              </w:rPr>
            </w:pPr>
          </w:p>
        </w:tc>
        <w:tc>
          <w:tcPr>
            <w:tcW w:w="1561" w:type="dxa"/>
            <w:tcBorders>
              <w:left w:val="single" w:color="auto" w:sz="4" w:space="0"/>
            </w:tcBorders>
          </w:tcPr>
          <w:p w14:paraId="6AFEE9AC">
            <w:pPr>
              <w:spacing w:line="360" w:lineRule="auto"/>
              <w:rPr>
                <w:rFonts w:ascii="宋体" w:hAnsi="宋体" w:cs="仿宋"/>
                <w:color w:val="000000" w:themeColor="text1"/>
                <w:highlight w:val="none"/>
                <w14:textFill>
                  <w14:solidFill>
                    <w14:schemeClr w14:val="tx1"/>
                  </w14:solidFill>
                </w14:textFill>
              </w:rPr>
            </w:pPr>
          </w:p>
        </w:tc>
        <w:tc>
          <w:tcPr>
            <w:tcW w:w="2271" w:type="dxa"/>
          </w:tcPr>
          <w:p w14:paraId="5A3D6833">
            <w:pPr>
              <w:spacing w:line="360" w:lineRule="auto"/>
              <w:rPr>
                <w:rFonts w:ascii="宋体" w:hAnsi="宋体" w:cs="仿宋"/>
                <w:color w:val="000000" w:themeColor="text1"/>
                <w:highlight w:val="none"/>
                <w14:textFill>
                  <w14:solidFill>
                    <w14:schemeClr w14:val="tx1"/>
                  </w14:solidFill>
                </w14:textFill>
              </w:rPr>
            </w:pPr>
          </w:p>
        </w:tc>
        <w:tc>
          <w:tcPr>
            <w:tcW w:w="1703" w:type="dxa"/>
          </w:tcPr>
          <w:p w14:paraId="00C5A70A">
            <w:pPr>
              <w:spacing w:line="360" w:lineRule="auto"/>
              <w:rPr>
                <w:rFonts w:ascii="宋体" w:hAnsi="宋体" w:cs="仿宋"/>
                <w:color w:val="000000" w:themeColor="text1"/>
                <w:highlight w:val="none"/>
                <w14:textFill>
                  <w14:solidFill>
                    <w14:schemeClr w14:val="tx1"/>
                  </w14:solidFill>
                </w14:textFill>
              </w:rPr>
            </w:pPr>
          </w:p>
        </w:tc>
        <w:tc>
          <w:tcPr>
            <w:tcW w:w="1278" w:type="dxa"/>
            <w:tcBorders>
              <w:bottom w:val="single" w:color="auto" w:sz="4" w:space="0"/>
              <w:right w:val="double" w:color="auto" w:sz="4" w:space="0"/>
            </w:tcBorders>
          </w:tcPr>
          <w:p w14:paraId="6EF85AA8">
            <w:pPr>
              <w:spacing w:line="360" w:lineRule="auto"/>
              <w:rPr>
                <w:rFonts w:ascii="宋体" w:hAnsi="宋体" w:cs="仿宋"/>
                <w:color w:val="000000" w:themeColor="text1"/>
                <w:highlight w:val="none"/>
                <w14:textFill>
                  <w14:solidFill>
                    <w14:schemeClr w14:val="tx1"/>
                  </w14:solidFill>
                </w14:textFill>
              </w:rPr>
            </w:pPr>
          </w:p>
        </w:tc>
      </w:tr>
      <w:tr w14:paraId="6378341B">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tcPr>
          <w:p w14:paraId="01E7FB2B">
            <w:pPr>
              <w:spacing w:line="360" w:lineRule="auto"/>
              <w:jc w:val="left"/>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投标总价</w:t>
            </w:r>
          </w:p>
        </w:tc>
        <w:tc>
          <w:tcPr>
            <w:tcW w:w="12639" w:type="dxa"/>
            <w:gridSpan w:val="6"/>
            <w:vAlign w:val="center"/>
          </w:tcPr>
          <w:p w14:paraId="48000488">
            <w:pPr>
              <w:spacing w:line="360" w:lineRule="auto"/>
              <w:rPr>
                <w:rFonts w:ascii="宋体" w:hAnsi="宋体" w:cs="仿宋"/>
                <w:color w:val="000000" w:themeColor="text1"/>
                <w:highlight w:val="none"/>
                <w14:textFill>
                  <w14:solidFill>
                    <w14:schemeClr w14:val="tx1"/>
                  </w14:solidFill>
                </w14:textFill>
              </w:rPr>
            </w:pPr>
            <w:r>
              <w:rPr>
                <w:rFonts w:hint="eastAsia" w:ascii="宋体" w:hAnsi="宋体" w:cs="仿宋"/>
                <w:color w:val="000000" w:themeColor="text1"/>
                <w:highlight w:val="none"/>
                <w14:textFill>
                  <w14:solidFill>
                    <w14:schemeClr w14:val="tx1"/>
                  </w14:solidFill>
                </w14:textFill>
              </w:rPr>
              <w:t>（大写）：</w:t>
            </w:r>
            <w:r>
              <w:rPr>
                <w:rFonts w:hint="eastAsia" w:ascii="宋体" w:hAnsi="宋体" w:cs="仿宋"/>
                <w:color w:val="000000" w:themeColor="text1"/>
                <w:highlight w:val="none"/>
                <w:u w:val="single"/>
                <w14:textFill>
                  <w14:solidFill>
                    <w14:schemeClr w14:val="tx1"/>
                  </w14:solidFill>
                </w14:textFill>
              </w:rPr>
              <w:t xml:space="preserve">                                  </w:t>
            </w:r>
            <w:r>
              <w:rPr>
                <w:rFonts w:hint="eastAsia" w:ascii="宋体" w:hAnsi="宋体" w:cs="仿宋"/>
                <w:color w:val="000000" w:themeColor="text1"/>
                <w:highlight w:val="none"/>
                <w14:textFill>
                  <w14:solidFill>
                    <w14:schemeClr w14:val="tx1"/>
                  </w14:solidFill>
                </w14:textFill>
              </w:rPr>
              <w:t xml:space="preserve">  （小写）：</w:t>
            </w:r>
            <w:r>
              <w:rPr>
                <w:rFonts w:hint="eastAsia" w:ascii="宋体" w:hAnsi="宋体" w:cs="仿宋"/>
                <w:color w:val="000000" w:themeColor="text1"/>
                <w:highlight w:val="none"/>
                <w:u w:val="single"/>
                <w14:textFill>
                  <w14:solidFill>
                    <w14:schemeClr w14:val="tx1"/>
                  </w14:solidFill>
                </w14:textFill>
              </w:rPr>
              <w:t xml:space="preserve">                              </w:t>
            </w:r>
          </w:p>
        </w:tc>
      </w:tr>
    </w:tbl>
    <w:p w14:paraId="432DFF39">
      <w:pPr>
        <w:spacing w:line="360" w:lineRule="auto"/>
        <w:rPr>
          <w:rFonts w:ascii="宋体" w:cs="宋体"/>
          <w:color w:val="000000" w:themeColor="text1"/>
          <w:szCs w:val="21"/>
          <w:highlight w:val="none"/>
          <w14:textFill>
            <w14:solidFill>
              <w14:schemeClr w14:val="tx1"/>
            </w14:solidFill>
          </w14:textFill>
        </w:rPr>
      </w:pPr>
    </w:p>
    <w:p w14:paraId="31BA5B5B">
      <w:pPr>
        <w:spacing w:line="360" w:lineRule="auto"/>
        <w:jc w:val="right"/>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投标人（盖章）：</w:t>
      </w:r>
      <w:r>
        <w:rPr>
          <w:rFonts w:ascii="宋体" w:hAnsi="宋体" w:cs="宋体"/>
          <w:color w:val="000000" w:themeColor="text1"/>
          <w:szCs w:val="21"/>
          <w:highlight w:val="none"/>
          <w14:textFill>
            <w14:solidFill>
              <w14:schemeClr w14:val="tx1"/>
            </w14:solidFill>
          </w14:textFill>
        </w:rPr>
        <w:t xml:space="preserve">        </w:t>
      </w:r>
    </w:p>
    <w:p w14:paraId="17892DED">
      <w:pPr>
        <w:spacing w:line="360" w:lineRule="auto"/>
        <w:jc w:val="right"/>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法定代表人或委托代理人（签字）：</w:t>
      </w:r>
    </w:p>
    <w:p w14:paraId="1C92DE9E">
      <w:pPr>
        <w:spacing w:line="360" w:lineRule="auto"/>
        <w:jc w:val="right"/>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期：</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p>
    <w:p w14:paraId="59E0E613">
      <w:pPr>
        <w:spacing w:line="360" w:lineRule="auto"/>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投标人必须按“报价明细表”的格式详细报出投标总价的各个组成部分的报价，否则作无效投标处理。</w:t>
      </w:r>
    </w:p>
    <w:p w14:paraId="08B686F0">
      <w:pPr>
        <w:spacing w:line="360" w:lineRule="auto"/>
        <w:ind w:firstLine="630" w:firstLineChars="3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“报价明细表”各分项报价合计应当与“</w:t>
      </w:r>
      <w:r>
        <w:rPr>
          <w:rFonts w:hint="eastAsia" w:ascii="宋体" w:hAnsi="宋体" w:cs="宋体"/>
          <w:color w:val="000000" w:themeColor="text1"/>
          <w:szCs w:val="21"/>
          <w:highlight w:val="none"/>
          <w:lang w:val="en-US" w:eastAsia="zh-CN"/>
          <w14:textFill>
            <w14:solidFill>
              <w14:schemeClr w14:val="tx1"/>
            </w14:solidFill>
          </w14:textFill>
        </w:rPr>
        <w:t>报价</w:t>
      </w:r>
      <w:r>
        <w:rPr>
          <w:rFonts w:hint="eastAsia" w:ascii="宋体" w:hAnsi="宋体" w:cs="宋体"/>
          <w:color w:val="000000" w:themeColor="text1"/>
          <w:szCs w:val="21"/>
          <w:highlight w:val="none"/>
          <w14:textFill>
            <w14:solidFill>
              <w14:schemeClr w14:val="tx1"/>
            </w14:solidFill>
          </w14:textFill>
        </w:rPr>
        <w:t>一览表”报价合计相等</w:t>
      </w:r>
      <w:r>
        <w:rPr>
          <w:rFonts w:hint="eastAsia" w:ascii="宋体" w:hAnsi="宋体" w:cs="宋体"/>
          <w:color w:val="000000" w:themeColor="text1"/>
          <w:szCs w:val="21"/>
          <w:highlight w:val="none"/>
          <w:lang w:eastAsia="zh-CN"/>
          <w14:textFill>
            <w14:solidFill>
              <w14:schemeClr w14:val="tx1"/>
            </w14:solidFill>
          </w14:textFill>
        </w:rPr>
        <w:t>。</w:t>
      </w:r>
    </w:p>
    <w:p w14:paraId="5FD3447B">
      <w:pPr>
        <w:spacing w:beforeAutospacing="0" w:afterAutospacing="0" w:line="360" w:lineRule="auto"/>
        <w:jc w:val="right"/>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sectPr>
          <w:footerReference r:id="rId15" w:type="default"/>
          <w:footerReference r:id="rId16" w:type="even"/>
          <w:pgSz w:w="16838" w:h="11906" w:orient="landscape"/>
          <w:pgMar w:top="1440" w:right="1800" w:bottom="1440" w:left="1800" w:header="1021" w:footer="851" w:gutter="0"/>
          <w:paperSrc w:first="25441" w:other="25441"/>
          <w:pgBorders>
            <w:top w:val="none" w:sz="0" w:space="0"/>
            <w:left w:val="none" w:sz="0" w:space="0"/>
            <w:bottom w:val="none" w:sz="0" w:space="0"/>
            <w:right w:val="none" w:sz="0" w:space="0"/>
          </w:pgBorders>
          <w:pgNumType w:fmt="decimal"/>
          <w:cols w:space="720" w:num="1"/>
          <w:docGrid w:linePitch="406" w:charSpace="0"/>
        </w:sectPr>
      </w:pPr>
    </w:p>
    <w:p w14:paraId="54B09E49">
      <w:pPr>
        <w:spacing w:beforeAutospacing="0" w:afterAutospacing="0" w:line="360" w:lineRule="auto"/>
        <w:outlineLvl w:val="9"/>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pPr>
      <w:bookmarkStart w:id="55" w:name="_Toc60421814"/>
      <w:bookmarkEnd w:id="55"/>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格式三  投标函格式</w:t>
      </w:r>
    </w:p>
    <w:p w14:paraId="5ABB1881">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28"/>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8"/>
          <w:highlight w:val="none"/>
          <w14:textFill>
            <w14:solidFill>
              <w14:schemeClr w14:val="tx1"/>
            </w14:solidFill>
          </w14:textFill>
        </w:rPr>
        <w:t>投     标     函</w:t>
      </w:r>
    </w:p>
    <w:p w14:paraId="401910E2">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p w14:paraId="40393A62">
      <w:pPr>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致：</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 </w:t>
      </w:r>
    </w:p>
    <w:p w14:paraId="644D6B48">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根据你方磋商项目编号为 </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的</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项目磋商文件，遵照相关法律等有关规定，经研究上述文件须知、合同条款、及其他有关文件后，我方对此项目进行响应投标。</w:t>
      </w:r>
    </w:p>
    <w:p w14:paraId="726D43EB">
      <w:pPr>
        <w:spacing w:beforeAutospacing="0" w:afterAutospacing="0" w:line="360" w:lineRule="auto"/>
        <w:ind w:firstLine="48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在此提交的磋商响应文件，正本一份，副本二份，报价信封一份,电子文本</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一</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份。包括如下等内容：</w:t>
      </w:r>
    </w:p>
    <w:p w14:paraId="31B13100">
      <w:pPr>
        <w:numPr>
          <w:ilvl w:val="0"/>
          <w:numId w:val="0"/>
        </w:numPr>
        <w:spacing w:beforeAutospacing="0" w:afterAutospacing="0" w:line="360" w:lineRule="auto"/>
        <w:ind w:left="567" w:leftChars="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一</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报价一览表；</w:t>
      </w:r>
    </w:p>
    <w:p w14:paraId="1FC9E508">
      <w:pPr>
        <w:numPr>
          <w:ilvl w:val="0"/>
          <w:numId w:val="0"/>
        </w:numPr>
        <w:spacing w:beforeAutospacing="0" w:afterAutospacing="0" w:line="360" w:lineRule="auto"/>
        <w:ind w:left="567" w:leftChars="0"/>
        <w:outlineLvl w:val="9"/>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（二）服务响应</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文件；</w:t>
      </w:r>
    </w:p>
    <w:p w14:paraId="603D4D04">
      <w:pPr>
        <w:numPr>
          <w:ilvl w:val="0"/>
          <w:numId w:val="0"/>
        </w:numPr>
        <w:spacing w:beforeAutospacing="0" w:afterAutospacing="0" w:line="360" w:lineRule="auto"/>
        <w:ind w:left="567" w:leftChars="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三</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资格证明文件；</w:t>
      </w:r>
    </w:p>
    <w:p w14:paraId="379C865E">
      <w:pPr>
        <w:numPr>
          <w:ilvl w:val="0"/>
          <w:numId w:val="0"/>
        </w:numPr>
        <w:spacing w:beforeAutospacing="0" w:afterAutospacing="0" w:line="360" w:lineRule="auto"/>
        <w:ind w:left="567" w:leftChars="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四</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法人授权书；</w:t>
      </w:r>
    </w:p>
    <w:p w14:paraId="0E6FE1CE">
      <w:pPr>
        <w:numPr>
          <w:ilvl w:val="0"/>
          <w:numId w:val="0"/>
        </w:numPr>
        <w:spacing w:beforeAutospacing="0" w:afterAutospacing="0" w:line="360" w:lineRule="auto"/>
        <w:ind w:left="567" w:leftChars="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五</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其他。</w:t>
      </w:r>
    </w:p>
    <w:p w14:paraId="4392685E">
      <w:pPr>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   我方已完全明白磋商文件的所有条款要求，并重申以下几点：</w:t>
      </w:r>
    </w:p>
    <w:p w14:paraId="7F9472B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（一）</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我方决定参加：磋商编号为</w:t>
      </w:r>
      <w:r>
        <w:rPr>
          <w:rFonts w:hint="eastAsia" w:ascii="宋体" w:hAnsi="宋体" w:eastAsia="宋体" w:cs="宋体"/>
          <w:b/>
          <w:bCs/>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号的投标；</w:t>
      </w:r>
    </w:p>
    <w:p w14:paraId="20981FC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（二）</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全部采购内容</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投标</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总价</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为：</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（大</w:t>
      </w:r>
      <w:r>
        <w:rPr>
          <w:rFonts w:hint="eastAsia" w:ascii="宋体" w:hAnsi="宋体" w:eastAsia="宋体" w:cs="宋体"/>
          <w:caps w:val="0"/>
          <w:smallCaps w:val="0"/>
          <w:color w:val="000000" w:themeColor="text1"/>
          <w:spacing w:val="0"/>
          <w:w w:val="100"/>
          <w:sz w:val="24"/>
          <w:highlight w:val="none"/>
          <w:u w:val="single"/>
          <w:lang w:val="en-US" w:eastAsia="zh-CN"/>
          <w14:textFill>
            <w14:solidFill>
              <w14:schemeClr w14:val="tx1"/>
            </w14:solidFill>
          </w14:textFill>
        </w:rPr>
        <w:t>写</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、小写）</w:t>
      </w:r>
      <w:r>
        <w:rPr>
          <w:rFonts w:hint="eastAsia" w:ascii="宋体" w:hAnsi="宋体" w:eastAsia="宋体" w:cs="宋体"/>
          <w:caps w:val="0"/>
          <w:smallCaps w:val="0"/>
          <w:color w:val="000000" w:themeColor="text1"/>
          <w:spacing w:val="0"/>
          <w:w w:val="100"/>
          <w:sz w:val="24"/>
          <w:highlight w:val="none"/>
          <w:u w:val="single"/>
          <w:lang w:val="en-US" w:eastAsia="zh-CN"/>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w:t>
      </w:r>
    </w:p>
    <w:p w14:paraId="2C9B36A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（三）</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本磋商响应文件的有效期在投标截止日后90天有效，如中标，有效期将延至合同终止日为止；</w:t>
      </w:r>
    </w:p>
    <w:p w14:paraId="5593580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（四）</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我方已详细研究了磋商文件的所有内容包括修正文（如果有）和所有已提供的参考资料以及有关附件并完全明白，我方放弃在此方面提出含糊意见或误解的一切权力。</w:t>
      </w:r>
    </w:p>
    <w:p w14:paraId="118A66E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（五）</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我方同意按照贵方可能提出的要求而提供与投标有关的任何</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其他</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数据或信息。</w:t>
      </w:r>
    </w:p>
    <w:p w14:paraId="7B5E236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（六）</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我方如果成交，将保证履行磋商文件及其补充文件中的全部责任和</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义</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务，按质、按量、按期完成《合同书》中的全部任务。</w:t>
      </w:r>
    </w:p>
    <w:p w14:paraId="56F0885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w:t>
      </w:r>
      <w:r>
        <w:rPr>
          <w:rFonts w:hint="eastAsia" w:ascii="宋体" w:hAnsi="宋体" w:eastAsia="宋体" w:cs="宋体"/>
          <w:caps w:val="0"/>
          <w:smallCaps w:val="0"/>
          <w:color w:val="000000" w:themeColor="text1"/>
          <w:spacing w:val="0"/>
          <w:w w:val="100"/>
          <w:sz w:val="24"/>
          <w:szCs w:val="22"/>
          <w:highlight w:val="none"/>
          <w:lang w:val="en-US" w:eastAsia="zh-CN"/>
          <w14:textFill>
            <w14:solidFill>
              <w14:schemeClr w14:val="tx1"/>
            </w14:solidFill>
          </w14:textFill>
        </w:rPr>
        <w:t>七</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所有与本招标有关的函件请发往下列地址：</w:t>
      </w:r>
    </w:p>
    <w:p w14:paraId="03742A13">
      <w:pPr>
        <w:spacing w:beforeAutospacing="0" w:after="100" w:afterAutospacing="0" w:line="360" w:lineRule="auto"/>
        <w:ind w:left="482"/>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bl>
      <w:tblPr>
        <w:tblStyle w:val="25"/>
        <w:tblW w:w="8190" w:type="dxa"/>
        <w:jc w:val="center"/>
        <w:tblLayout w:type="fixed"/>
        <w:tblCellMar>
          <w:top w:w="0" w:type="dxa"/>
          <w:left w:w="108" w:type="dxa"/>
          <w:bottom w:w="0" w:type="dxa"/>
          <w:right w:w="108" w:type="dxa"/>
        </w:tblCellMar>
      </w:tblPr>
      <w:tblGrid>
        <w:gridCol w:w="4680"/>
        <w:gridCol w:w="3510"/>
      </w:tblGrid>
      <w:tr w14:paraId="4FD8C4FE">
        <w:tblPrEx>
          <w:tblCellMar>
            <w:top w:w="0" w:type="dxa"/>
            <w:left w:w="108" w:type="dxa"/>
            <w:bottom w:w="0" w:type="dxa"/>
            <w:right w:w="108" w:type="dxa"/>
          </w:tblCellMar>
        </w:tblPrEx>
        <w:trPr>
          <w:trHeight w:val="714" w:hRule="atLeast"/>
          <w:jc w:val="center"/>
        </w:trPr>
        <w:tc>
          <w:tcPr>
            <w:tcW w:w="4680" w:type="dxa"/>
            <w:vAlign w:val="top"/>
          </w:tcPr>
          <w:p w14:paraId="468DB673">
            <w:pPr>
              <w:spacing w:beforeAutospacing="0" w:after="100" w:afterAutospacing="0" w:line="48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地址</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tc>
        <w:tc>
          <w:tcPr>
            <w:tcW w:w="3510" w:type="dxa"/>
            <w:vAlign w:val="top"/>
          </w:tcPr>
          <w:p w14:paraId="1424573F">
            <w:pPr>
              <w:spacing w:beforeAutospacing="0" w:after="100" w:afterAutospacing="0" w:line="48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24058D3F">
        <w:tblPrEx>
          <w:tblCellMar>
            <w:top w:w="0" w:type="dxa"/>
            <w:left w:w="108" w:type="dxa"/>
            <w:bottom w:w="0" w:type="dxa"/>
            <w:right w:w="108" w:type="dxa"/>
          </w:tblCellMar>
        </w:tblPrEx>
        <w:trPr>
          <w:trHeight w:val="714" w:hRule="atLeast"/>
          <w:jc w:val="center"/>
        </w:trPr>
        <w:tc>
          <w:tcPr>
            <w:tcW w:w="4680" w:type="dxa"/>
            <w:vAlign w:val="top"/>
          </w:tcPr>
          <w:p w14:paraId="71B06C4F">
            <w:pPr>
              <w:spacing w:beforeAutospacing="0" w:after="100" w:afterAutospacing="0" w:line="48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电子函件</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tc>
        <w:tc>
          <w:tcPr>
            <w:tcW w:w="3510" w:type="dxa"/>
            <w:vAlign w:val="top"/>
          </w:tcPr>
          <w:p w14:paraId="37C64CB8">
            <w:pPr>
              <w:spacing w:beforeAutospacing="0" w:after="100" w:afterAutospacing="0" w:line="480" w:lineRule="auto"/>
              <w:outlineLvl w:val="9"/>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pPr>
          </w:p>
        </w:tc>
      </w:tr>
      <w:tr w14:paraId="6CA29D58">
        <w:tblPrEx>
          <w:tblCellMar>
            <w:top w:w="0" w:type="dxa"/>
            <w:left w:w="108" w:type="dxa"/>
            <w:bottom w:w="0" w:type="dxa"/>
            <w:right w:w="108" w:type="dxa"/>
          </w:tblCellMar>
        </w:tblPrEx>
        <w:trPr>
          <w:trHeight w:val="567" w:hRule="atLeast"/>
          <w:jc w:val="center"/>
        </w:trPr>
        <w:tc>
          <w:tcPr>
            <w:tcW w:w="4680" w:type="dxa"/>
            <w:vAlign w:val="top"/>
          </w:tcPr>
          <w:p w14:paraId="7A74490D">
            <w:pPr>
              <w:spacing w:beforeAutospacing="0" w:after="100" w:afterAutospacing="0" w:line="48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电话</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tc>
        <w:tc>
          <w:tcPr>
            <w:tcW w:w="3510" w:type="dxa"/>
            <w:vAlign w:val="top"/>
          </w:tcPr>
          <w:p w14:paraId="428D2839">
            <w:pPr>
              <w:spacing w:beforeAutospacing="0" w:after="100" w:afterAutospacing="0" w:line="48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0BEACFD3">
        <w:tblPrEx>
          <w:tblCellMar>
            <w:top w:w="0" w:type="dxa"/>
            <w:left w:w="108" w:type="dxa"/>
            <w:bottom w:w="0" w:type="dxa"/>
            <w:right w:w="108" w:type="dxa"/>
          </w:tblCellMar>
        </w:tblPrEx>
        <w:trPr>
          <w:trHeight w:val="567" w:hRule="atLeast"/>
          <w:jc w:val="center"/>
        </w:trPr>
        <w:tc>
          <w:tcPr>
            <w:tcW w:w="8190" w:type="dxa"/>
            <w:gridSpan w:val="2"/>
            <w:vAlign w:val="center"/>
          </w:tcPr>
          <w:p w14:paraId="073226FF">
            <w:pPr>
              <w:spacing w:beforeAutospacing="0" w:after="100" w:afterAutospacing="0" w:line="48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供应商法定代表人或授权代表签字</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tc>
      </w:tr>
      <w:tr w14:paraId="31FC7529">
        <w:tblPrEx>
          <w:tblCellMar>
            <w:top w:w="0" w:type="dxa"/>
            <w:left w:w="108" w:type="dxa"/>
            <w:bottom w:w="0" w:type="dxa"/>
            <w:right w:w="108" w:type="dxa"/>
          </w:tblCellMar>
        </w:tblPrEx>
        <w:trPr>
          <w:trHeight w:val="567" w:hRule="atLeast"/>
          <w:jc w:val="center"/>
        </w:trPr>
        <w:tc>
          <w:tcPr>
            <w:tcW w:w="4680" w:type="dxa"/>
            <w:vAlign w:val="top"/>
          </w:tcPr>
          <w:p w14:paraId="18696069">
            <w:pPr>
              <w:spacing w:beforeAutospacing="0" w:after="100" w:afterAutospacing="0" w:line="48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供应商名称</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tc>
        <w:tc>
          <w:tcPr>
            <w:tcW w:w="3510" w:type="dxa"/>
            <w:vAlign w:val="top"/>
          </w:tcPr>
          <w:p w14:paraId="1EF0125B">
            <w:pPr>
              <w:spacing w:beforeAutospacing="0" w:after="100" w:afterAutospacing="0" w:line="48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63F60315">
        <w:tblPrEx>
          <w:tblCellMar>
            <w:top w:w="0" w:type="dxa"/>
            <w:left w:w="108" w:type="dxa"/>
            <w:bottom w:w="0" w:type="dxa"/>
            <w:right w:w="108" w:type="dxa"/>
          </w:tblCellMar>
        </w:tblPrEx>
        <w:trPr>
          <w:trHeight w:val="567" w:hRule="atLeast"/>
          <w:jc w:val="center"/>
        </w:trPr>
        <w:tc>
          <w:tcPr>
            <w:tcW w:w="4680" w:type="dxa"/>
            <w:vAlign w:val="top"/>
          </w:tcPr>
          <w:p w14:paraId="4A8DC1FB">
            <w:pPr>
              <w:spacing w:beforeAutospacing="0" w:after="100" w:afterAutospacing="0" w:line="48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公章</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tc>
        <w:tc>
          <w:tcPr>
            <w:tcW w:w="3510" w:type="dxa"/>
            <w:vAlign w:val="top"/>
          </w:tcPr>
          <w:p w14:paraId="23BD5B1F">
            <w:pPr>
              <w:spacing w:beforeAutospacing="0" w:after="100" w:afterAutospacing="0" w:line="48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3AB90936">
        <w:tblPrEx>
          <w:tblCellMar>
            <w:top w:w="0" w:type="dxa"/>
            <w:left w:w="108" w:type="dxa"/>
            <w:bottom w:w="0" w:type="dxa"/>
            <w:right w:w="108" w:type="dxa"/>
          </w:tblCellMar>
        </w:tblPrEx>
        <w:trPr>
          <w:trHeight w:val="567" w:hRule="atLeast"/>
          <w:jc w:val="center"/>
        </w:trPr>
        <w:tc>
          <w:tcPr>
            <w:tcW w:w="4680" w:type="dxa"/>
            <w:vAlign w:val="top"/>
          </w:tcPr>
          <w:p w14:paraId="55E060FB">
            <w:pPr>
              <w:spacing w:beforeAutospacing="0" w:after="100" w:afterAutospacing="0" w:line="48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日期</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tc>
        <w:tc>
          <w:tcPr>
            <w:tcW w:w="3510" w:type="dxa"/>
            <w:vAlign w:val="top"/>
          </w:tcPr>
          <w:p w14:paraId="1C3C6262">
            <w:pPr>
              <w:spacing w:beforeAutospacing="0" w:after="100" w:afterAutospacing="0" w:line="48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bl>
    <w:p w14:paraId="53E1A8E1">
      <w:pPr>
        <w:pStyle w:val="35"/>
        <w:jc w:val="both"/>
        <w:outlineLvl w:val="9"/>
        <w:rPr>
          <w:rFonts w:hint="eastAsia" w:ascii="宋体" w:hAnsi="宋体" w:eastAsia="宋体" w:cs="宋体"/>
          <w:caps w:val="0"/>
          <w:smallCaps w:val="0"/>
          <w:color w:val="000000" w:themeColor="text1"/>
          <w:spacing w:val="0"/>
          <w:w w:val="100"/>
          <w:sz w:val="28"/>
          <w:szCs w:val="28"/>
          <w:highlight w:val="none"/>
          <w14:textFill>
            <w14:solidFill>
              <w14:schemeClr w14:val="tx1"/>
            </w14:solidFill>
          </w14:textFill>
        </w:rPr>
        <w:sectPr>
          <w:footerReference r:id="rId1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linePitch="286" w:charSpace="0"/>
        </w:sectPr>
      </w:pPr>
      <w:bookmarkStart w:id="56" w:name="_Toc60421818"/>
    </w:p>
    <w:bookmarkEnd w:id="56"/>
    <w:p w14:paraId="7493A964">
      <w:pPr>
        <w:spacing w:beforeAutospacing="0" w:after="160" w:afterAutospacing="0" w:line="360" w:lineRule="auto"/>
        <w:outlineLvl w:val="9"/>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格式四   法定代表人授权书格式</w:t>
      </w:r>
    </w:p>
    <w:p w14:paraId="6448C329">
      <w:pPr>
        <w:spacing w:beforeAutospacing="0" w:afterAutospacing="0" w:line="360" w:lineRule="auto"/>
        <w:jc w:val="center"/>
        <w:outlineLvl w:val="9"/>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法定代表人授权书格式</w:t>
      </w:r>
    </w:p>
    <w:p w14:paraId="4F5B8DE2">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13CBCD52">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法定代表人授权书</w:t>
      </w:r>
    </w:p>
    <w:p w14:paraId="7547229D">
      <w:pPr>
        <w:spacing w:beforeAutospacing="0" w:afterAutospacing="0" w:line="360" w:lineRule="auto"/>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6D308BAB">
      <w:pPr>
        <w:spacing w:beforeAutospacing="0" w:afterAutospacing="0" w:line="360" w:lineRule="auto"/>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致：</w:t>
      </w:r>
      <w:r>
        <w:rPr>
          <w:rFonts w:hint="eastAsia" w:ascii="宋体" w:hAnsi="宋体" w:eastAsia="宋体" w:cs="宋体"/>
          <w:b/>
          <w:caps w:val="0"/>
          <w:smallCaps w:val="0"/>
          <w:color w:val="000000" w:themeColor="text1"/>
          <w:spacing w:val="0"/>
          <w:w w:val="100"/>
          <w:sz w:val="24"/>
          <w:highlight w:val="none"/>
          <w:lang w:eastAsia="zh-CN"/>
          <w14:textFill>
            <w14:solidFill>
              <w14:schemeClr w14:val="tx1"/>
            </w14:solidFill>
          </w14:textFill>
        </w:rPr>
        <w:t xml:space="preserve"> 兰州职业技术学院</w:t>
      </w:r>
      <w:r>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t xml:space="preserve"> </w:t>
      </w:r>
    </w:p>
    <w:p w14:paraId="4B85EE5D">
      <w:pPr>
        <w:spacing w:beforeAutospacing="0" w:afterAutospacing="0" w:line="360" w:lineRule="auto"/>
        <w:ind w:firstLine="6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7AE7B89D">
      <w:pPr>
        <w:spacing w:beforeAutospacing="0" w:afterAutospacing="0" w:line="360" w:lineRule="auto"/>
        <w:ind w:firstLine="6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本授权书声明：注册于</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（国家或地区）的</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（投标人名称）的在下面签字的</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（法定代表人姓名、职务）代表本公司授权在下面签字的</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（被授权人的姓名、职务）为本公司的合法代表人，就</w:t>
      </w:r>
      <w:r>
        <w:rPr>
          <w:rFonts w:hint="eastAsia" w:ascii="宋体" w:hAnsi="宋体" w:eastAsia="宋体" w:cs="宋体"/>
          <w:b/>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项目编号为</w:t>
      </w:r>
      <w:r>
        <w:rPr>
          <w:rFonts w:hint="eastAsia" w:ascii="宋体" w:hAnsi="宋体" w:eastAsia="宋体" w:cs="宋体"/>
          <w:b/>
          <w:bCs/>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的</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u w:val="none"/>
          <w14:textFill>
            <w14:solidFill>
              <w14:schemeClr w14:val="tx1"/>
            </w14:solidFill>
          </w14:textFill>
        </w:rPr>
        <w:t>采购项</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目的投标和合同执行，以我方的名义处理一切与之有关的事宜。</w:t>
      </w:r>
    </w:p>
    <w:p w14:paraId="5E4C515B">
      <w:pPr>
        <w:spacing w:beforeAutospacing="0" w:afterAutospacing="0" w:line="360" w:lineRule="auto"/>
        <w:ind w:firstLine="48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本授权书于    年  月  日签字生效，特此声明。</w:t>
      </w:r>
    </w:p>
    <w:p w14:paraId="5163844F">
      <w:pPr>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投标人（法人公章）：</w:t>
      </w:r>
    </w:p>
    <w:p w14:paraId="725F7965">
      <w:pP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地址：</w:t>
      </w:r>
    </w:p>
    <w:p w14:paraId="3CB06691">
      <w:pPr>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1696F523">
      <w:pPr>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法定代表人（签名或盖章）：</w:t>
      </w:r>
    </w:p>
    <w:p w14:paraId="6E70DE92">
      <w:pPr>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职务：</w:t>
      </w:r>
    </w:p>
    <w:p w14:paraId="38E898A9">
      <w:pPr>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71213A22">
      <w:pPr>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被授权人（签名或盖章）：</w:t>
      </w:r>
    </w:p>
    <w:p w14:paraId="78A4960F">
      <w:pPr>
        <w:spacing w:beforeAutospacing="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职务：</w:t>
      </w:r>
    </w:p>
    <w:p w14:paraId="58FA3091">
      <w:pPr>
        <w:spacing w:beforeAutospacing="0" w:afterAutospacing="0" w:line="360" w:lineRule="auto"/>
        <w:outlineLvl w:val="9"/>
        <w:rPr>
          <w:rFonts w:hint="eastAsia" w:ascii="宋体" w:hAnsi="宋体" w:eastAsia="宋体" w:cs="宋体"/>
          <w:b/>
          <w:caps w:val="0"/>
          <w:smallCaps w:val="0"/>
          <w:color w:val="000000" w:themeColor="text1"/>
          <w:spacing w:val="0"/>
          <w:w w:val="100"/>
          <w:kern w:val="0"/>
          <w:sz w:val="24"/>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kern w:val="0"/>
          <w:sz w:val="24"/>
          <w:highlight w:val="none"/>
          <w14:textFill>
            <w14:solidFill>
              <w14:schemeClr w14:val="tx1"/>
            </w14:solidFill>
          </w14:textFill>
        </w:rPr>
        <w:t>法定代表人与被授权人身份证（复印件）需附在磋商响应文件中。</w:t>
      </w:r>
    </w:p>
    <w:p w14:paraId="63CC6803">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r>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br w:type="page"/>
      </w: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 xml:space="preserve">格式五 </w:t>
      </w:r>
      <w:r>
        <w:rPr>
          <w:rFonts w:hint="eastAsia" w:ascii="宋体" w:hAnsi="宋体" w:eastAsia="宋体" w:cs="宋体"/>
          <w:b/>
          <w:caps w:val="0"/>
          <w:smallCaps w:val="0"/>
          <w:color w:val="000000" w:themeColor="text1"/>
          <w:spacing w:val="0"/>
          <w:w w:val="100"/>
          <w:sz w:val="28"/>
          <w:szCs w:val="28"/>
          <w:highlight w:val="none"/>
          <w:lang w:val="en-US" w:eastAsia="zh-CN"/>
          <w14:textFill>
            <w14:solidFill>
              <w14:schemeClr w14:val="tx1"/>
            </w14:solidFill>
          </w14:textFill>
        </w:rPr>
        <w:t>服务内容响应</w:t>
      </w: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偏离表</w:t>
      </w:r>
    </w:p>
    <w:p w14:paraId="1E02D2FE">
      <w:pPr>
        <w:spacing w:beforeAutospacing="0" w:after="240" w:afterAutospacing="0" w:line="360" w:lineRule="auto"/>
        <w:ind w:left="210" w:leftChars="1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供应商名称：</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项目编号：</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   </w:t>
      </w:r>
    </w:p>
    <w:tbl>
      <w:tblPr>
        <w:tblStyle w:val="25"/>
        <w:tblW w:w="876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392"/>
        <w:gridCol w:w="2679"/>
        <w:gridCol w:w="2276"/>
        <w:gridCol w:w="2421"/>
      </w:tblGrid>
      <w:tr w14:paraId="6BCDE9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02" w:hRule="atLeast"/>
          <w:jc w:val="center"/>
        </w:trPr>
        <w:tc>
          <w:tcPr>
            <w:tcW w:w="4071" w:type="dxa"/>
            <w:gridSpan w:val="2"/>
            <w:vAlign w:val="center"/>
          </w:tcPr>
          <w:p w14:paraId="5597B124">
            <w:pPr>
              <w:spacing w:beforeAutospacing="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磋商文件要求</w:t>
            </w:r>
          </w:p>
        </w:tc>
        <w:tc>
          <w:tcPr>
            <w:tcW w:w="2276" w:type="dxa"/>
            <w:vAlign w:val="center"/>
          </w:tcPr>
          <w:p w14:paraId="7D15BCDD">
            <w:pPr>
              <w:spacing w:beforeAutospacing="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磋商响应</w:t>
            </w:r>
          </w:p>
        </w:tc>
        <w:tc>
          <w:tcPr>
            <w:tcW w:w="2421" w:type="dxa"/>
            <w:vAlign w:val="center"/>
          </w:tcPr>
          <w:p w14:paraId="1D6D7D8B">
            <w:pPr>
              <w:spacing w:beforeAutospacing="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偏离</w:t>
            </w:r>
          </w:p>
        </w:tc>
      </w:tr>
      <w:tr w14:paraId="40345A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60" w:hRule="atLeast"/>
          <w:jc w:val="center"/>
        </w:trPr>
        <w:tc>
          <w:tcPr>
            <w:tcW w:w="1392" w:type="dxa"/>
            <w:vAlign w:val="center"/>
          </w:tcPr>
          <w:p w14:paraId="59CA09A4">
            <w:pPr>
              <w:spacing w:before="240" w:beforeAutospacing="0" w:after="24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名称</w:t>
            </w:r>
          </w:p>
        </w:tc>
        <w:tc>
          <w:tcPr>
            <w:tcW w:w="2679" w:type="dxa"/>
            <w:vAlign w:val="center"/>
          </w:tcPr>
          <w:p w14:paraId="28C1AF53">
            <w:pPr>
              <w:spacing w:beforeAutospacing="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指标</w:t>
            </w:r>
          </w:p>
        </w:tc>
        <w:tc>
          <w:tcPr>
            <w:tcW w:w="2276" w:type="dxa"/>
            <w:vAlign w:val="center"/>
          </w:tcPr>
          <w:p w14:paraId="53611920">
            <w:pPr>
              <w:spacing w:beforeAutospacing="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指标</w:t>
            </w:r>
          </w:p>
        </w:tc>
        <w:tc>
          <w:tcPr>
            <w:tcW w:w="2421" w:type="dxa"/>
            <w:vAlign w:val="center"/>
          </w:tcPr>
          <w:p w14:paraId="32837220">
            <w:pPr>
              <w:spacing w:beforeAutospacing="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5F2903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1392" w:type="dxa"/>
            <w:vAlign w:val="top"/>
          </w:tcPr>
          <w:p w14:paraId="7BFC705A">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679" w:type="dxa"/>
            <w:vAlign w:val="top"/>
          </w:tcPr>
          <w:p w14:paraId="30831356">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276" w:type="dxa"/>
            <w:vAlign w:val="top"/>
          </w:tcPr>
          <w:p w14:paraId="648BF06A">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421" w:type="dxa"/>
            <w:vAlign w:val="top"/>
          </w:tcPr>
          <w:p w14:paraId="4F1B78A4">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2199AE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1392" w:type="dxa"/>
            <w:vAlign w:val="top"/>
          </w:tcPr>
          <w:p w14:paraId="5FC8D691">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679" w:type="dxa"/>
            <w:vAlign w:val="top"/>
          </w:tcPr>
          <w:p w14:paraId="3322100C">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276" w:type="dxa"/>
            <w:vAlign w:val="top"/>
          </w:tcPr>
          <w:p w14:paraId="6A97FD3C">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421" w:type="dxa"/>
            <w:vAlign w:val="top"/>
          </w:tcPr>
          <w:p w14:paraId="76FF9D5C">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3C0BFD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1392" w:type="dxa"/>
            <w:vAlign w:val="top"/>
          </w:tcPr>
          <w:p w14:paraId="7AB50A6D">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679" w:type="dxa"/>
            <w:vAlign w:val="top"/>
          </w:tcPr>
          <w:p w14:paraId="6AFA74DD">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276" w:type="dxa"/>
            <w:vAlign w:val="top"/>
          </w:tcPr>
          <w:p w14:paraId="75E2E6E8">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421" w:type="dxa"/>
            <w:vAlign w:val="top"/>
          </w:tcPr>
          <w:p w14:paraId="05C5867A">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4837CB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1392" w:type="dxa"/>
            <w:vAlign w:val="top"/>
          </w:tcPr>
          <w:p w14:paraId="6F676713">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679" w:type="dxa"/>
            <w:vAlign w:val="top"/>
          </w:tcPr>
          <w:p w14:paraId="01782113">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276" w:type="dxa"/>
            <w:vAlign w:val="top"/>
          </w:tcPr>
          <w:p w14:paraId="0C3F3D3E">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421" w:type="dxa"/>
            <w:vAlign w:val="top"/>
          </w:tcPr>
          <w:p w14:paraId="39713389">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4DD1F5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1392" w:type="dxa"/>
            <w:vAlign w:val="top"/>
          </w:tcPr>
          <w:p w14:paraId="06A12EEA">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679" w:type="dxa"/>
            <w:vAlign w:val="top"/>
          </w:tcPr>
          <w:p w14:paraId="58003D42">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276" w:type="dxa"/>
            <w:vAlign w:val="top"/>
          </w:tcPr>
          <w:p w14:paraId="5F26EC43">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421" w:type="dxa"/>
            <w:vAlign w:val="top"/>
          </w:tcPr>
          <w:p w14:paraId="6C8E1903">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6B0DDE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1392" w:type="dxa"/>
            <w:vAlign w:val="top"/>
          </w:tcPr>
          <w:p w14:paraId="2771B4AB">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679" w:type="dxa"/>
            <w:vAlign w:val="top"/>
          </w:tcPr>
          <w:p w14:paraId="5B3A8CF2">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276" w:type="dxa"/>
            <w:vAlign w:val="top"/>
          </w:tcPr>
          <w:p w14:paraId="7B3D5C80">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421" w:type="dxa"/>
            <w:vAlign w:val="top"/>
          </w:tcPr>
          <w:p w14:paraId="3D365590">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041264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1392" w:type="dxa"/>
            <w:vAlign w:val="top"/>
          </w:tcPr>
          <w:p w14:paraId="06EAEE18">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679" w:type="dxa"/>
            <w:vAlign w:val="top"/>
          </w:tcPr>
          <w:p w14:paraId="63FB9326">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276" w:type="dxa"/>
            <w:vAlign w:val="top"/>
          </w:tcPr>
          <w:p w14:paraId="22DC2DB8">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421" w:type="dxa"/>
            <w:vAlign w:val="top"/>
          </w:tcPr>
          <w:p w14:paraId="43EE1F50">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7DE126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1392" w:type="dxa"/>
            <w:vAlign w:val="top"/>
          </w:tcPr>
          <w:p w14:paraId="4CD099E3">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679" w:type="dxa"/>
            <w:vAlign w:val="top"/>
          </w:tcPr>
          <w:p w14:paraId="0E905ADB">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276" w:type="dxa"/>
            <w:vAlign w:val="top"/>
          </w:tcPr>
          <w:p w14:paraId="5AE9920F">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421" w:type="dxa"/>
            <w:vAlign w:val="top"/>
          </w:tcPr>
          <w:p w14:paraId="5321E1F0">
            <w:pPr>
              <w:spacing w:beforeAutospacing="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bl>
    <w:p w14:paraId="5047E8C4">
      <w:pPr>
        <w:spacing w:beforeAutospacing="0" w:after="16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投标人：            （单位全称） (盖章)                </w:t>
      </w:r>
    </w:p>
    <w:p w14:paraId="737EB30F">
      <w:pPr>
        <w:spacing w:beforeAutospacing="0" w:after="16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472EB3C5">
      <w:pPr>
        <w:spacing w:beforeAutospacing="0" w:after="16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法定代表人或授权代表：               (签字或盖章)                    </w:t>
      </w:r>
    </w:p>
    <w:p w14:paraId="2C7F98F0">
      <w:pPr>
        <w:spacing w:beforeAutospacing="0" w:after="16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日   期：     年   月   日</w:t>
      </w:r>
    </w:p>
    <w:p w14:paraId="7248A54F">
      <w:pPr>
        <w:spacing w:beforeAutospacing="0" w:after="240" w:afterAutospacing="0" w:line="360" w:lineRule="auto"/>
        <w:jc w:val="left"/>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注：请对采购文件采购需求中内容逐条响应。</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br w:type="page"/>
      </w: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格式六 商务条款偏离表</w:t>
      </w:r>
    </w:p>
    <w:p w14:paraId="779DF43D">
      <w:pPr>
        <w:spacing w:beforeAutospacing="0" w:after="240" w:afterAutospacing="0" w:line="360" w:lineRule="auto"/>
        <w:ind w:hanging="119"/>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供应商名称：</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                 项目编号：</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tbl>
      <w:tblPr>
        <w:tblStyle w:val="25"/>
        <w:tblW w:w="9168" w:type="dxa"/>
        <w:tblInd w:w="-108"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43"/>
        <w:gridCol w:w="1920"/>
        <w:gridCol w:w="2384"/>
        <w:gridCol w:w="3067"/>
        <w:gridCol w:w="954"/>
      </w:tblGrid>
      <w:tr w14:paraId="372E3E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843" w:type="dxa"/>
            <w:vAlign w:val="top"/>
          </w:tcPr>
          <w:p w14:paraId="6580FC19">
            <w:pPr>
              <w:spacing w:before="240" w:beforeAutospacing="0" w:after="24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序号</w:t>
            </w:r>
          </w:p>
        </w:tc>
        <w:tc>
          <w:tcPr>
            <w:tcW w:w="1920" w:type="dxa"/>
            <w:vAlign w:val="top"/>
          </w:tcPr>
          <w:p w14:paraId="47B36A19">
            <w:pPr>
              <w:spacing w:before="240" w:beforeAutospacing="0" w:after="24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磋商文件条目号</w:t>
            </w:r>
          </w:p>
        </w:tc>
        <w:tc>
          <w:tcPr>
            <w:tcW w:w="2384" w:type="dxa"/>
            <w:vAlign w:val="top"/>
          </w:tcPr>
          <w:p w14:paraId="059A5E82">
            <w:pPr>
              <w:spacing w:before="240" w:beforeAutospacing="0" w:after="24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磋商文件的商务条款</w:t>
            </w:r>
          </w:p>
        </w:tc>
        <w:tc>
          <w:tcPr>
            <w:tcW w:w="3067" w:type="dxa"/>
            <w:vAlign w:val="top"/>
          </w:tcPr>
          <w:p w14:paraId="674068DA">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磋商响应文件的商务条款</w:t>
            </w:r>
          </w:p>
        </w:tc>
        <w:tc>
          <w:tcPr>
            <w:tcW w:w="954" w:type="dxa"/>
            <w:vAlign w:val="top"/>
          </w:tcPr>
          <w:p w14:paraId="64D75B91">
            <w:pPr>
              <w:spacing w:before="240" w:beforeAutospacing="0" w:after="24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说明</w:t>
            </w:r>
          </w:p>
        </w:tc>
      </w:tr>
      <w:tr w14:paraId="769D48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843" w:type="dxa"/>
            <w:vAlign w:val="top"/>
          </w:tcPr>
          <w:p w14:paraId="30234BA9">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20" w:type="dxa"/>
            <w:vAlign w:val="top"/>
          </w:tcPr>
          <w:p w14:paraId="6FD89E68">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384" w:type="dxa"/>
            <w:vAlign w:val="top"/>
          </w:tcPr>
          <w:p w14:paraId="506AB2AF">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067" w:type="dxa"/>
            <w:vAlign w:val="top"/>
          </w:tcPr>
          <w:p w14:paraId="0258B4D6">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954" w:type="dxa"/>
            <w:vAlign w:val="top"/>
          </w:tcPr>
          <w:p w14:paraId="525B52CE">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6F699B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843" w:type="dxa"/>
            <w:vAlign w:val="top"/>
          </w:tcPr>
          <w:p w14:paraId="7239AC29">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20" w:type="dxa"/>
            <w:vAlign w:val="top"/>
          </w:tcPr>
          <w:p w14:paraId="33F4CEC8">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384" w:type="dxa"/>
            <w:vAlign w:val="top"/>
          </w:tcPr>
          <w:p w14:paraId="3890B6DB">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067" w:type="dxa"/>
            <w:vAlign w:val="top"/>
          </w:tcPr>
          <w:p w14:paraId="2158FC0A">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954" w:type="dxa"/>
            <w:vAlign w:val="top"/>
          </w:tcPr>
          <w:p w14:paraId="57F6D9BE">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7653D2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843" w:type="dxa"/>
            <w:vAlign w:val="top"/>
          </w:tcPr>
          <w:p w14:paraId="17A3D5A4">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20" w:type="dxa"/>
            <w:vAlign w:val="top"/>
          </w:tcPr>
          <w:p w14:paraId="3A3992FC">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384" w:type="dxa"/>
            <w:vAlign w:val="top"/>
          </w:tcPr>
          <w:p w14:paraId="7346F468">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067" w:type="dxa"/>
            <w:vAlign w:val="top"/>
          </w:tcPr>
          <w:p w14:paraId="707EF55F">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954" w:type="dxa"/>
            <w:vAlign w:val="top"/>
          </w:tcPr>
          <w:p w14:paraId="7C98BD3D">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736D01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843" w:type="dxa"/>
            <w:vAlign w:val="top"/>
          </w:tcPr>
          <w:p w14:paraId="74ECBB67">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20" w:type="dxa"/>
            <w:vAlign w:val="top"/>
          </w:tcPr>
          <w:p w14:paraId="387C8F2F">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384" w:type="dxa"/>
            <w:vAlign w:val="top"/>
          </w:tcPr>
          <w:p w14:paraId="3CCA8898">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067" w:type="dxa"/>
            <w:vAlign w:val="top"/>
          </w:tcPr>
          <w:p w14:paraId="2E5B5276">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954" w:type="dxa"/>
            <w:vAlign w:val="top"/>
          </w:tcPr>
          <w:p w14:paraId="272C5832">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665A36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843" w:type="dxa"/>
            <w:vAlign w:val="top"/>
          </w:tcPr>
          <w:p w14:paraId="43C6424E">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20" w:type="dxa"/>
            <w:vAlign w:val="top"/>
          </w:tcPr>
          <w:p w14:paraId="182967A0">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384" w:type="dxa"/>
            <w:vAlign w:val="top"/>
          </w:tcPr>
          <w:p w14:paraId="1F155F1C">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067" w:type="dxa"/>
            <w:vAlign w:val="top"/>
          </w:tcPr>
          <w:p w14:paraId="3B37FD6F">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954" w:type="dxa"/>
            <w:vAlign w:val="top"/>
          </w:tcPr>
          <w:p w14:paraId="0BBD071C">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198F6D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843" w:type="dxa"/>
            <w:vAlign w:val="top"/>
          </w:tcPr>
          <w:p w14:paraId="6A3A397E">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20" w:type="dxa"/>
            <w:vAlign w:val="top"/>
          </w:tcPr>
          <w:p w14:paraId="093203A7">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384" w:type="dxa"/>
            <w:vAlign w:val="top"/>
          </w:tcPr>
          <w:p w14:paraId="63A6EF22">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067" w:type="dxa"/>
            <w:vAlign w:val="top"/>
          </w:tcPr>
          <w:p w14:paraId="29BC86CC">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954" w:type="dxa"/>
            <w:vAlign w:val="top"/>
          </w:tcPr>
          <w:p w14:paraId="33EF9B4A">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2F6EB7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843" w:type="dxa"/>
            <w:vAlign w:val="top"/>
          </w:tcPr>
          <w:p w14:paraId="3F0169BA">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20" w:type="dxa"/>
            <w:vAlign w:val="top"/>
          </w:tcPr>
          <w:p w14:paraId="2FC9C5EF">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384" w:type="dxa"/>
            <w:vAlign w:val="top"/>
          </w:tcPr>
          <w:p w14:paraId="6AC814B1">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067" w:type="dxa"/>
            <w:vAlign w:val="top"/>
          </w:tcPr>
          <w:p w14:paraId="702D896F">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954" w:type="dxa"/>
            <w:vAlign w:val="top"/>
          </w:tcPr>
          <w:p w14:paraId="1358B17A">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52F08E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843" w:type="dxa"/>
            <w:vAlign w:val="top"/>
          </w:tcPr>
          <w:p w14:paraId="1817E371">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20" w:type="dxa"/>
            <w:vAlign w:val="top"/>
          </w:tcPr>
          <w:p w14:paraId="761BD98F">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384" w:type="dxa"/>
            <w:vAlign w:val="top"/>
          </w:tcPr>
          <w:p w14:paraId="7ECCD9BC">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067" w:type="dxa"/>
            <w:vAlign w:val="top"/>
          </w:tcPr>
          <w:p w14:paraId="226919EA">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954" w:type="dxa"/>
            <w:vAlign w:val="top"/>
          </w:tcPr>
          <w:p w14:paraId="29C6F61C">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419F73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843" w:type="dxa"/>
            <w:vAlign w:val="top"/>
          </w:tcPr>
          <w:p w14:paraId="35D527F5">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20" w:type="dxa"/>
            <w:vAlign w:val="top"/>
          </w:tcPr>
          <w:p w14:paraId="57F1B57E">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384" w:type="dxa"/>
            <w:vAlign w:val="top"/>
          </w:tcPr>
          <w:p w14:paraId="1214CB53">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067" w:type="dxa"/>
            <w:vAlign w:val="top"/>
          </w:tcPr>
          <w:p w14:paraId="3D4CA726">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954" w:type="dxa"/>
            <w:vAlign w:val="top"/>
          </w:tcPr>
          <w:p w14:paraId="76B8629C">
            <w:pPr>
              <w:spacing w:before="240" w:beforeAutospacing="0" w:after="24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bl>
    <w:p w14:paraId="318FA7B1">
      <w:pPr>
        <w:spacing w:beforeAutospacing="0" w:after="16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投标人：            （单位全称） (盖章)                </w:t>
      </w:r>
    </w:p>
    <w:p w14:paraId="0B480E07">
      <w:pPr>
        <w:spacing w:beforeAutospacing="0" w:after="16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1B84573F">
      <w:pPr>
        <w:spacing w:beforeAutospacing="0" w:after="16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法定代表人或授权代表：               (签字或盖章)                    </w:t>
      </w:r>
    </w:p>
    <w:p w14:paraId="378E161C">
      <w:pPr>
        <w:spacing w:beforeAutospacing="0" w:after="16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日   期：     年   月   日</w:t>
      </w:r>
    </w:p>
    <w:p w14:paraId="7621BC11">
      <w:pPr>
        <w:spacing w:beforeAutospacing="0" w:afterAutospacing="0" w:line="360" w:lineRule="auto"/>
        <w:outlineLvl w:val="9"/>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 xml:space="preserve">                    </w:t>
      </w:r>
    </w:p>
    <w:p w14:paraId="35D08708">
      <w:pPr>
        <w:spacing w:beforeAutospacing="0" w:after="240" w:afterAutospacing="0" w:line="360" w:lineRule="auto"/>
        <w:outlineLvl w:val="9"/>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pPr>
    </w:p>
    <w:p w14:paraId="1DF234F9">
      <w:pPr>
        <w:spacing w:beforeAutospacing="0" w:after="160" w:afterAutospacing="0" w:line="360" w:lineRule="auto"/>
        <w:outlineLvl w:val="9"/>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格式七 拟投入本项目总负责人简历表</w:t>
      </w:r>
    </w:p>
    <w:tbl>
      <w:tblPr>
        <w:tblStyle w:val="25"/>
        <w:tblW w:w="9255" w:type="dxa"/>
        <w:tblInd w:w="-30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14:paraId="15E479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1" w:hRule="atLeast"/>
        </w:trPr>
        <w:tc>
          <w:tcPr>
            <w:tcW w:w="1936" w:type="dxa"/>
            <w:vAlign w:val="center"/>
          </w:tcPr>
          <w:p w14:paraId="07321186">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姓名</w:t>
            </w:r>
          </w:p>
        </w:tc>
        <w:tc>
          <w:tcPr>
            <w:tcW w:w="1347" w:type="dxa"/>
            <w:gridSpan w:val="2"/>
            <w:vAlign w:val="center"/>
          </w:tcPr>
          <w:p w14:paraId="1EC85CCA">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c>
          <w:tcPr>
            <w:tcW w:w="1686" w:type="dxa"/>
            <w:gridSpan w:val="2"/>
            <w:vAlign w:val="center"/>
          </w:tcPr>
          <w:p w14:paraId="60E9F1BC">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性别</w:t>
            </w:r>
          </w:p>
        </w:tc>
        <w:tc>
          <w:tcPr>
            <w:tcW w:w="1682" w:type="dxa"/>
            <w:gridSpan w:val="2"/>
            <w:vAlign w:val="center"/>
          </w:tcPr>
          <w:p w14:paraId="5E2DCDA8">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c>
          <w:tcPr>
            <w:tcW w:w="1498" w:type="dxa"/>
            <w:vAlign w:val="center"/>
          </w:tcPr>
          <w:p w14:paraId="1834ACF3">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年龄</w:t>
            </w:r>
          </w:p>
        </w:tc>
        <w:tc>
          <w:tcPr>
            <w:tcW w:w="1106" w:type="dxa"/>
            <w:vAlign w:val="center"/>
          </w:tcPr>
          <w:p w14:paraId="5D8EB8C0">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628561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4" w:hRule="atLeast"/>
        </w:trPr>
        <w:tc>
          <w:tcPr>
            <w:tcW w:w="1936" w:type="dxa"/>
            <w:vAlign w:val="center"/>
          </w:tcPr>
          <w:p w14:paraId="7D547C76">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职务</w:t>
            </w:r>
          </w:p>
        </w:tc>
        <w:tc>
          <w:tcPr>
            <w:tcW w:w="1347" w:type="dxa"/>
            <w:gridSpan w:val="2"/>
            <w:vAlign w:val="center"/>
          </w:tcPr>
          <w:p w14:paraId="6122964D">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c>
          <w:tcPr>
            <w:tcW w:w="1686" w:type="dxa"/>
            <w:gridSpan w:val="2"/>
            <w:vAlign w:val="center"/>
          </w:tcPr>
          <w:p w14:paraId="479B94D2">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职称</w:t>
            </w:r>
          </w:p>
        </w:tc>
        <w:tc>
          <w:tcPr>
            <w:tcW w:w="1682" w:type="dxa"/>
            <w:gridSpan w:val="2"/>
            <w:vAlign w:val="center"/>
          </w:tcPr>
          <w:p w14:paraId="561698D3">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c>
          <w:tcPr>
            <w:tcW w:w="1498" w:type="dxa"/>
            <w:vAlign w:val="center"/>
          </w:tcPr>
          <w:p w14:paraId="7393E257">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专业、学历</w:t>
            </w:r>
          </w:p>
        </w:tc>
        <w:tc>
          <w:tcPr>
            <w:tcW w:w="1106" w:type="dxa"/>
            <w:vAlign w:val="center"/>
          </w:tcPr>
          <w:p w14:paraId="02C52D31">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1C56D1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01" w:hRule="atLeast"/>
        </w:trPr>
        <w:tc>
          <w:tcPr>
            <w:tcW w:w="1936" w:type="dxa"/>
            <w:vAlign w:val="center"/>
          </w:tcPr>
          <w:p w14:paraId="4513E79B">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参加工作时间</w:t>
            </w:r>
          </w:p>
        </w:tc>
        <w:tc>
          <w:tcPr>
            <w:tcW w:w="1347" w:type="dxa"/>
            <w:gridSpan w:val="2"/>
            <w:vAlign w:val="center"/>
          </w:tcPr>
          <w:p w14:paraId="3DFD345F">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c>
          <w:tcPr>
            <w:tcW w:w="3368" w:type="dxa"/>
            <w:gridSpan w:val="4"/>
            <w:vAlign w:val="center"/>
          </w:tcPr>
          <w:p w14:paraId="0139794E">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从事项目总负责人年限</w:t>
            </w:r>
          </w:p>
        </w:tc>
        <w:tc>
          <w:tcPr>
            <w:tcW w:w="2604" w:type="dxa"/>
            <w:gridSpan w:val="2"/>
            <w:vAlign w:val="center"/>
          </w:tcPr>
          <w:p w14:paraId="3B9C8074">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2B2F67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2" w:hRule="atLeast"/>
        </w:trPr>
        <w:tc>
          <w:tcPr>
            <w:tcW w:w="9255" w:type="dxa"/>
            <w:gridSpan w:val="9"/>
            <w:vAlign w:val="center"/>
          </w:tcPr>
          <w:p w14:paraId="77A71A48">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已完成项目情况</w:t>
            </w:r>
          </w:p>
        </w:tc>
      </w:tr>
      <w:tr w14:paraId="39961A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2" w:hRule="atLeast"/>
        </w:trPr>
        <w:tc>
          <w:tcPr>
            <w:tcW w:w="2108" w:type="dxa"/>
            <w:gridSpan w:val="2"/>
            <w:vAlign w:val="center"/>
          </w:tcPr>
          <w:p w14:paraId="53222A57">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项目名称</w:t>
            </w:r>
          </w:p>
        </w:tc>
        <w:tc>
          <w:tcPr>
            <w:tcW w:w="1908" w:type="dxa"/>
            <w:gridSpan w:val="2"/>
            <w:vAlign w:val="center"/>
          </w:tcPr>
          <w:p w14:paraId="582FF187">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规模</w:t>
            </w:r>
          </w:p>
        </w:tc>
        <w:tc>
          <w:tcPr>
            <w:tcW w:w="1909" w:type="dxa"/>
            <w:gridSpan w:val="2"/>
            <w:vAlign w:val="center"/>
          </w:tcPr>
          <w:p w14:paraId="7D63B60E">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服务</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期</w:t>
            </w:r>
          </w:p>
        </w:tc>
        <w:tc>
          <w:tcPr>
            <w:tcW w:w="3330" w:type="dxa"/>
            <w:gridSpan w:val="3"/>
            <w:vAlign w:val="center"/>
          </w:tcPr>
          <w:p w14:paraId="4D2D4208">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担负的技术职务</w:t>
            </w:r>
          </w:p>
        </w:tc>
      </w:tr>
      <w:tr w14:paraId="7DC2BE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6" w:hRule="atLeast"/>
        </w:trPr>
        <w:tc>
          <w:tcPr>
            <w:tcW w:w="2108" w:type="dxa"/>
            <w:gridSpan w:val="2"/>
            <w:vAlign w:val="top"/>
          </w:tcPr>
          <w:p w14:paraId="2774334B">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8" w:type="dxa"/>
            <w:gridSpan w:val="2"/>
            <w:vAlign w:val="top"/>
          </w:tcPr>
          <w:p w14:paraId="7FD12023">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9" w:type="dxa"/>
            <w:gridSpan w:val="2"/>
            <w:vAlign w:val="top"/>
          </w:tcPr>
          <w:p w14:paraId="278E21A0">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330" w:type="dxa"/>
            <w:gridSpan w:val="3"/>
            <w:vAlign w:val="top"/>
          </w:tcPr>
          <w:p w14:paraId="7D8C6B7E">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6FD6AF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2108" w:type="dxa"/>
            <w:gridSpan w:val="2"/>
            <w:vAlign w:val="top"/>
          </w:tcPr>
          <w:p w14:paraId="6D2C10DB">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8" w:type="dxa"/>
            <w:gridSpan w:val="2"/>
            <w:vAlign w:val="top"/>
          </w:tcPr>
          <w:p w14:paraId="6309FEB4">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9" w:type="dxa"/>
            <w:gridSpan w:val="2"/>
            <w:vAlign w:val="top"/>
          </w:tcPr>
          <w:p w14:paraId="4AA86EB0">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330" w:type="dxa"/>
            <w:gridSpan w:val="3"/>
            <w:vAlign w:val="top"/>
          </w:tcPr>
          <w:p w14:paraId="414F7B38">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089688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2108" w:type="dxa"/>
            <w:gridSpan w:val="2"/>
            <w:vAlign w:val="top"/>
          </w:tcPr>
          <w:p w14:paraId="7E656E2B">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8" w:type="dxa"/>
            <w:gridSpan w:val="2"/>
            <w:vAlign w:val="top"/>
          </w:tcPr>
          <w:p w14:paraId="6E9307CD">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9" w:type="dxa"/>
            <w:gridSpan w:val="2"/>
            <w:vAlign w:val="top"/>
          </w:tcPr>
          <w:p w14:paraId="413BACA2">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330" w:type="dxa"/>
            <w:gridSpan w:val="3"/>
            <w:vAlign w:val="top"/>
          </w:tcPr>
          <w:p w14:paraId="351C028F">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17052E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2108" w:type="dxa"/>
            <w:gridSpan w:val="2"/>
            <w:vAlign w:val="top"/>
          </w:tcPr>
          <w:p w14:paraId="00D5B1AD">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8" w:type="dxa"/>
            <w:gridSpan w:val="2"/>
            <w:vAlign w:val="top"/>
          </w:tcPr>
          <w:p w14:paraId="12173EAD">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9" w:type="dxa"/>
            <w:gridSpan w:val="2"/>
            <w:vAlign w:val="top"/>
          </w:tcPr>
          <w:p w14:paraId="1CD77E99">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330" w:type="dxa"/>
            <w:gridSpan w:val="3"/>
            <w:vAlign w:val="top"/>
          </w:tcPr>
          <w:p w14:paraId="4391D5D9">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3E4E44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2108" w:type="dxa"/>
            <w:gridSpan w:val="2"/>
            <w:vAlign w:val="top"/>
          </w:tcPr>
          <w:p w14:paraId="5CFF6355">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8" w:type="dxa"/>
            <w:gridSpan w:val="2"/>
            <w:vAlign w:val="top"/>
          </w:tcPr>
          <w:p w14:paraId="6F1B97EF">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9" w:type="dxa"/>
            <w:gridSpan w:val="2"/>
            <w:vAlign w:val="top"/>
          </w:tcPr>
          <w:p w14:paraId="226AF4E8">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330" w:type="dxa"/>
            <w:gridSpan w:val="3"/>
            <w:vAlign w:val="top"/>
          </w:tcPr>
          <w:p w14:paraId="30C9EC09">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059EF9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2108" w:type="dxa"/>
            <w:gridSpan w:val="2"/>
            <w:vAlign w:val="top"/>
          </w:tcPr>
          <w:p w14:paraId="2235BE3E">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8" w:type="dxa"/>
            <w:gridSpan w:val="2"/>
            <w:vAlign w:val="top"/>
          </w:tcPr>
          <w:p w14:paraId="0904EB4B">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9" w:type="dxa"/>
            <w:gridSpan w:val="2"/>
            <w:vAlign w:val="top"/>
          </w:tcPr>
          <w:p w14:paraId="0FB5FA56">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330" w:type="dxa"/>
            <w:gridSpan w:val="3"/>
            <w:vAlign w:val="top"/>
          </w:tcPr>
          <w:p w14:paraId="5EAB4120">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3D1DBF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2108" w:type="dxa"/>
            <w:gridSpan w:val="2"/>
            <w:vAlign w:val="top"/>
          </w:tcPr>
          <w:p w14:paraId="458FBC23">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8" w:type="dxa"/>
            <w:gridSpan w:val="2"/>
            <w:vAlign w:val="top"/>
          </w:tcPr>
          <w:p w14:paraId="56402D2F">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9" w:type="dxa"/>
            <w:gridSpan w:val="2"/>
            <w:vAlign w:val="top"/>
          </w:tcPr>
          <w:p w14:paraId="37DEBDD0">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330" w:type="dxa"/>
            <w:gridSpan w:val="3"/>
            <w:vAlign w:val="top"/>
          </w:tcPr>
          <w:p w14:paraId="7C987414">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3469D8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2108" w:type="dxa"/>
            <w:gridSpan w:val="2"/>
            <w:vAlign w:val="top"/>
          </w:tcPr>
          <w:p w14:paraId="25BAFA28">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8" w:type="dxa"/>
            <w:gridSpan w:val="2"/>
            <w:vAlign w:val="top"/>
          </w:tcPr>
          <w:p w14:paraId="7CF0D136">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9" w:type="dxa"/>
            <w:gridSpan w:val="2"/>
            <w:vAlign w:val="top"/>
          </w:tcPr>
          <w:p w14:paraId="0CC672E0">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330" w:type="dxa"/>
            <w:gridSpan w:val="3"/>
            <w:vAlign w:val="top"/>
          </w:tcPr>
          <w:p w14:paraId="33B3AA07">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30AF36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2108" w:type="dxa"/>
            <w:gridSpan w:val="2"/>
            <w:vAlign w:val="top"/>
          </w:tcPr>
          <w:p w14:paraId="01866D17">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8" w:type="dxa"/>
            <w:gridSpan w:val="2"/>
            <w:vAlign w:val="top"/>
          </w:tcPr>
          <w:p w14:paraId="2963A6F8">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9" w:type="dxa"/>
            <w:gridSpan w:val="2"/>
            <w:vAlign w:val="top"/>
          </w:tcPr>
          <w:p w14:paraId="5ED51A5F">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330" w:type="dxa"/>
            <w:gridSpan w:val="3"/>
            <w:vAlign w:val="top"/>
          </w:tcPr>
          <w:p w14:paraId="05EEB686">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73A255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2108" w:type="dxa"/>
            <w:gridSpan w:val="2"/>
            <w:vAlign w:val="top"/>
          </w:tcPr>
          <w:p w14:paraId="1B4F28E5">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p w14:paraId="3E586317">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8" w:type="dxa"/>
            <w:gridSpan w:val="2"/>
            <w:vAlign w:val="top"/>
          </w:tcPr>
          <w:p w14:paraId="27BDAE41">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9" w:type="dxa"/>
            <w:gridSpan w:val="2"/>
            <w:vAlign w:val="top"/>
          </w:tcPr>
          <w:p w14:paraId="77CF639A">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330" w:type="dxa"/>
            <w:gridSpan w:val="3"/>
            <w:vAlign w:val="top"/>
          </w:tcPr>
          <w:p w14:paraId="7A519CED">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6524EE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2108" w:type="dxa"/>
            <w:gridSpan w:val="2"/>
            <w:vAlign w:val="top"/>
          </w:tcPr>
          <w:p w14:paraId="75DAB203">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8" w:type="dxa"/>
            <w:gridSpan w:val="2"/>
            <w:vAlign w:val="top"/>
          </w:tcPr>
          <w:p w14:paraId="5193B763">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909" w:type="dxa"/>
            <w:gridSpan w:val="2"/>
            <w:vAlign w:val="top"/>
          </w:tcPr>
          <w:p w14:paraId="1A84C327">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3330" w:type="dxa"/>
            <w:gridSpan w:val="3"/>
            <w:vAlign w:val="top"/>
          </w:tcPr>
          <w:p w14:paraId="1D3ECD6B">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bl>
    <w:p w14:paraId="0D7701E0">
      <w:pPr>
        <w:spacing w:beforeAutospacing="0" w:after="16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投标人：            （单位全称） (盖章)                </w:t>
      </w:r>
    </w:p>
    <w:p w14:paraId="22A2AE11">
      <w:pPr>
        <w:spacing w:beforeAutospacing="0" w:after="16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法定代表人或授权代表：               (签字或盖章)                    </w:t>
      </w:r>
    </w:p>
    <w:p w14:paraId="589686E3">
      <w:pPr>
        <w:spacing w:beforeAutospacing="0" w:after="16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日   期：     年   月   日</w:t>
      </w:r>
    </w:p>
    <w:p w14:paraId="799BEABC">
      <w:pPr>
        <w:spacing w:beforeAutospacing="0" w:after="160" w:afterAutospacing="0" w:line="360" w:lineRule="auto"/>
        <w:outlineLvl w:val="9"/>
        <w:rPr>
          <w:rFonts w:hint="eastAsia" w:ascii="宋体" w:hAnsi="宋体" w:eastAsia="宋体" w:cs="宋体"/>
          <w:b/>
          <w:caps w:val="0"/>
          <w:smallCaps w:val="0"/>
          <w:color w:val="000000" w:themeColor="text1"/>
          <w:spacing w:val="0"/>
          <w:w w:val="100"/>
          <w:highlight w:val="none"/>
          <w14:textFill>
            <w14:solidFill>
              <w14:schemeClr w14:val="tx1"/>
            </w14:solidFill>
          </w14:textFill>
        </w:rPr>
      </w:pPr>
    </w:p>
    <w:p w14:paraId="265EF4F0">
      <w:pPr>
        <w:spacing w:beforeAutospacing="0" w:after="160" w:afterAutospacing="0" w:line="360" w:lineRule="auto"/>
        <w:outlineLvl w:val="9"/>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格式八   拟投入本项目的主要人员简历表</w:t>
      </w:r>
    </w:p>
    <w:p w14:paraId="3333FC2C">
      <w:pPr>
        <w:spacing w:beforeAutospacing="0" w:after="160" w:afterAutospacing="0" w:line="360" w:lineRule="auto"/>
        <w:jc w:val="center"/>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拟投入本项目的主要人员简历表</w:t>
      </w:r>
    </w:p>
    <w:tbl>
      <w:tblPr>
        <w:tblStyle w:val="25"/>
        <w:tblW w:w="866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14:paraId="087F1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856" w:hRule="atLeast"/>
        </w:trPr>
        <w:tc>
          <w:tcPr>
            <w:tcW w:w="2120" w:type="dxa"/>
            <w:tcBorders>
              <w:tl2br w:val="nil"/>
              <w:tr2bl w:val="nil"/>
            </w:tcBorders>
            <w:vAlign w:val="center"/>
          </w:tcPr>
          <w:p w14:paraId="3C5C3355">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姓  名</w:t>
            </w:r>
          </w:p>
        </w:tc>
        <w:tc>
          <w:tcPr>
            <w:tcW w:w="1451" w:type="dxa"/>
            <w:gridSpan w:val="2"/>
            <w:tcBorders>
              <w:tl2br w:val="nil"/>
              <w:tr2bl w:val="nil"/>
            </w:tcBorders>
            <w:vAlign w:val="center"/>
          </w:tcPr>
          <w:p w14:paraId="2516BDBF">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c>
          <w:tcPr>
            <w:tcW w:w="975" w:type="dxa"/>
            <w:tcBorders>
              <w:tl2br w:val="nil"/>
              <w:tr2bl w:val="nil"/>
            </w:tcBorders>
            <w:vAlign w:val="center"/>
          </w:tcPr>
          <w:p w14:paraId="745D03FB">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性别</w:t>
            </w:r>
          </w:p>
        </w:tc>
        <w:tc>
          <w:tcPr>
            <w:tcW w:w="971" w:type="dxa"/>
            <w:tcBorders>
              <w:tl2br w:val="nil"/>
              <w:tr2bl w:val="nil"/>
            </w:tcBorders>
            <w:vAlign w:val="center"/>
          </w:tcPr>
          <w:p w14:paraId="5FB7E2B5">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c>
          <w:tcPr>
            <w:tcW w:w="1113" w:type="dxa"/>
            <w:gridSpan w:val="2"/>
            <w:tcBorders>
              <w:tl2br w:val="nil"/>
              <w:tr2bl w:val="nil"/>
            </w:tcBorders>
            <w:vAlign w:val="center"/>
          </w:tcPr>
          <w:p w14:paraId="0B8A58EA">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出生日期</w:t>
            </w:r>
          </w:p>
        </w:tc>
        <w:tc>
          <w:tcPr>
            <w:tcW w:w="2037" w:type="dxa"/>
            <w:tcBorders>
              <w:tl2br w:val="nil"/>
              <w:tr2bl w:val="nil"/>
            </w:tcBorders>
            <w:vAlign w:val="center"/>
          </w:tcPr>
          <w:p w14:paraId="57128025">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年  月   日</w:t>
            </w:r>
          </w:p>
        </w:tc>
      </w:tr>
      <w:tr w14:paraId="1763E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738" w:hRule="atLeast"/>
        </w:trPr>
        <w:tc>
          <w:tcPr>
            <w:tcW w:w="2120" w:type="dxa"/>
            <w:tcBorders>
              <w:tl2br w:val="nil"/>
              <w:tr2bl w:val="nil"/>
            </w:tcBorders>
            <w:vAlign w:val="center"/>
          </w:tcPr>
          <w:p w14:paraId="4E700861">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毕业院校及专业</w:t>
            </w:r>
          </w:p>
        </w:tc>
        <w:tc>
          <w:tcPr>
            <w:tcW w:w="3397" w:type="dxa"/>
            <w:gridSpan w:val="4"/>
            <w:tcBorders>
              <w:tl2br w:val="nil"/>
              <w:tr2bl w:val="nil"/>
            </w:tcBorders>
            <w:vAlign w:val="center"/>
          </w:tcPr>
          <w:p w14:paraId="1FE7F37D">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c>
          <w:tcPr>
            <w:tcW w:w="1113" w:type="dxa"/>
            <w:gridSpan w:val="2"/>
            <w:tcBorders>
              <w:tl2br w:val="nil"/>
              <w:tr2bl w:val="nil"/>
            </w:tcBorders>
            <w:vAlign w:val="center"/>
          </w:tcPr>
          <w:p w14:paraId="40FFE78C">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毕业时间</w:t>
            </w:r>
          </w:p>
        </w:tc>
        <w:tc>
          <w:tcPr>
            <w:tcW w:w="2037" w:type="dxa"/>
            <w:tcBorders>
              <w:tl2br w:val="nil"/>
              <w:tr2bl w:val="nil"/>
            </w:tcBorders>
            <w:vAlign w:val="center"/>
          </w:tcPr>
          <w:p w14:paraId="3E6C4F12">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年  月   日</w:t>
            </w:r>
          </w:p>
        </w:tc>
      </w:tr>
      <w:tr w14:paraId="3D850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9" w:hRule="atLeast"/>
        </w:trPr>
        <w:tc>
          <w:tcPr>
            <w:tcW w:w="2120" w:type="dxa"/>
            <w:tcBorders>
              <w:tl2br w:val="nil"/>
              <w:tr2bl w:val="nil"/>
            </w:tcBorders>
            <w:vAlign w:val="center"/>
          </w:tcPr>
          <w:p w14:paraId="54AAD280">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从事本专业时间</w:t>
            </w:r>
          </w:p>
        </w:tc>
        <w:tc>
          <w:tcPr>
            <w:tcW w:w="6547" w:type="dxa"/>
            <w:gridSpan w:val="7"/>
            <w:tcBorders>
              <w:tl2br w:val="nil"/>
              <w:tr2bl w:val="nil"/>
            </w:tcBorders>
            <w:vAlign w:val="center"/>
          </w:tcPr>
          <w:p w14:paraId="0178E4E9">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0CF4B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8" w:hRule="atLeast"/>
        </w:trPr>
        <w:tc>
          <w:tcPr>
            <w:tcW w:w="3402" w:type="dxa"/>
            <w:gridSpan w:val="2"/>
            <w:tcBorders>
              <w:tl2br w:val="nil"/>
              <w:tr2bl w:val="nil"/>
            </w:tcBorders>
            <w:vAlign w:val="center"/>
          </w:tcPr>
          <w:p w14:paraId="4B72D3BA">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职       称</w:t>
            </w:r>
          </w:p>
        </w:tc>
        <w:tc>
          <w:tcPr>
            <w:tcW w:w="5265" w:type="dxa"/>
            <w:gridSpan w:val="6"/>
            <w:tcBorders>
              <w:tl2br w:val="nil"/>
              <w:tr2bl w:val="nil"/>
            </w:tcBorders>
            <w:vAlign w:val="center"/>
          </w:tcPr>
          <w:p w14:paraId="71245762">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0B78A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738" w:hRule="atLeast"/>
        </w:trPr>
        <w:tc>
          <w:tcPr>
            <w:tcW w:w="8667" w:type="dxa"/>
            <w:gridSpan w:val="8"/>
            <w:tcBorders>
              <w:tl2br w:val="nil"/>
              <w:tr2bl w:val="nil"/>
            </w:tcBorders>
            <w:vAlign w:val="center"/>
          </w:tcPr>
          <w:p w14:paraId="2CC22922">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主  要  经  历</w:t>
            </w:r>
          </w:p>
        </w:tc>
      </w:tr>
      <w:tr w14:paraId="0339A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2120" w:type="dxa"/>
            <w:tcBorders>
              <w:tl2br w:val="nil"/>
              <w:tr2bl w:val="nil"/>
            </w:tcBorders>
            <w:vAlign w:val="center"/>
          </w:tcPr>
          <w:p w14:paraId="65974113">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时   间</w:t>
            </w:r>
          </w:p>
        </w:tc>
        <w:tc>
          <w:tcPr>
            <w:tcW w:w="4242" w:type="dxa"/>
            <w:gridSpan w:val="5"/>
            <w:tcBorders>
              <w:tl2br w:val="nil"/>
              <w:tr2bl w:val="nil"/>
            </w:tcBorders>
            <w:vAlign w:val="center"/>
          </w:tcPr>
          <w:p w14:paraId="2BDD234A">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参加过的项目名称</w:t>
            </w:r>
          </w:p>
        </w:tc>
        <w:tc>
          <w:tcPr>
            <w:tcW w:w="2305" w:type="dxa"/>
            <w:gridSpan w:val="2"/>
            <w:tcBorders>
              <w:tl2br w:val="nil"/>
              <w:tr2bl w:val="nil"/>
            </w:tcBorders>
            <w:vAlign w:val="center"/>
          </w:tcPr>
          <w:p w14:paraId="0A1B01C3">
            <w:pPr>
              <w:spacing w:beforeAutospacing="0" w:after="160" w:afterAutospacing="0" w:line="360" w:lineRule="auto"/>
              <w:jc w:val="center"/>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该项目中任职</w:t>
            </w:r>
          </w:p>
        </w:tc>
      </w:tr>
      <w:tr w14:paraId="414B3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8" w:hRule="atLeast"/>
        </w:trPr>
        <w:tc>
          <w:tcPr>
            <w:tcW w:w="2120" w:type="dxa"/>
            <w:tcBorders>
              <w:tl2br w:val="nil"/>
              <w:tr2bl w:val="nil"/>
            </w:tcBorders>
            <w:vAlign w:val="top"/>
          </w:tcPr>
          <w:p w14:paraId="0232FE46">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4242" w:type="dxa"/>
            <w:gridSpan w:val="5"/>
            <w:tcBorders>
              <w:tl2br w:val="nil"/>
              <w:tr2bl w:val="nil"/>
            </w:tcBorders>
            <w:vAlign w:val="top"/>
          </w:tcPr>
          <w:p w14:paraId="1EE219CE">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305" w:type="dxa"/>
            <w:gridSpan w:val="2"/>
            <w:tcBorders>
              <w:tl2br w:val="nil"/>
              <w:tr2bl w:val="nil"/>
            </w:tcBorders>
            <w:vAlign w:val="top"/>
          </w:tcPr>
          <w:p w14:paraId="5512DA0B">
            <w:pPr>
              <w:spacing w:beforeAutospacing="0" w:after="160" w:afterAutospacing="0" w:line="360" w:lineRule="auto"/>
              <w:outlineLvl w:val="9"/>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bl>
    <w:p w14:paraId="7E67258C">
      <w:pPr>
        <w:spacing w:beforeAutospacing="0" w:after="16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投标人：            （单位全称） (盖章)                </w:t>
      </w:r>
    </w:p>
    <w:p w14:paraId="5BA150E5">
      <w:pPr>
        <w:spacing w:beforeAutospacing="0" w:after="16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508E1C79">
      <w:pPr>
        <w:spacing w:beforeAutospacing="0" w:after="16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法定代表人或授权代表：               (签字或盖章)                    </w:t>
      </w:r>
    </w:p>
    <w:p w14:paraId="482ADA26">
      <w:pPr>
        <w:spacing w:beforeAutospacing="0" w:after="160" w:afterAutospacing="0" w:line="360" w:lineRule="auto"/>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日   期：     年   月   日</w:t>
      </w:r>
    </w:p>
    <w:p w14:paraId="0714A4B6">
      <w:pPr>
        <w:spacing w:beforeAutospacing="0" w:after="120" w:afterAutospacing="0" w:line="360" w:lineRule="auto"/>
        <w:outlineLvl w:val="9"/>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pPr>
    </w:p>
    <w:p w14:paraId="0535D147">
      <w:pPr>
        <w:pStyle w:val="44"/>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1326A837">
      <w:pPr>
        <w:spacing w:beforeAutospacing="0" w:after="160" w:afterAutospacing="0" w:line="360" w:lineRule="auto"/>
        <w:outlineLvl w:val="9"/>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格式九  实施方案；</w:t>
      </w:r>
    </w:p>
    <w:p w14:paraId="38EC7C09">
      <w:pPr>
        <w:spacing w:beforeAutospacing="0" w:after="160" w:afterAutospacing="0" w:line="360" w:lineRule="auto"/>
        <w:outlineLvl w:val="9"/>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格式十  售后服务方案；</w:t>
      </w:r>
    </w:p>
    <w:p w14:paraId="5BA087BA">
      <w:pPr>
        <w:spacing w:beforeAutospacing="0" w:after="160" w:afterAutospacing="0" w:line="360" w:lineRule="auto"/>
        <w:outlineLvl w:val="9"/>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格式十一  针对本项目的服务承诺；</w:t>
      </w:r>
    </w:p>
    <w:p w14:paraId="54848799">
      <w:pPr>
        <w:spacing w:beforeAutospacing="0" w:after="160" w:afterAutospacing="0" w:line="360" w:lineRule="auto"/>
        <w:outlineLvl w:val="9"/>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格式十二  投标供应商觉得有必要提供的其它证明材料。</w:t>
      </w:r>
    </w:p>
    <w:p w14:paraId="3F498847">
      <w:pPr>
        <w:spacing w:beforeAutospacing="0" w:afterAutospacing="0" w:line="360" w:lineRule="auto"/>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20F01F76">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16F7D9FA">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5A1CFAAE">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074B3F79">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7C4895B3">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369510A0">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20B644BC">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39CF2CCF">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15D78509">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51AE2F4D">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370D0F3B">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077DD498">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352EC886">
      <w:pPr>
        <w:numPr>
          <w:ilvl w:val="3"/>
          <w:numId w:val="0"/>
        </w:numPr>
        <w:tabs>
          <w:tab w:val="left" w:pos="851"/>
        </w:tabs>
        <w:ind w:leftChars="0"/>
        <w:outlineLvl w:val="9"/>
        <w:rPr>
          <w:rFonts w:hint="eastAsia"/>
          <w:caps w:val="0"/>
          <w:smallCaps w:val="0"/>
          <w:color w:val="000000" w:themeColor="text1"/>
          <w:spacing w:val="0"/>
          <w:w w:val="100"/>
          <w:highlight w:val="none"/>
          <w14:textFill>
            <w14:solidFill>
              <w14:schemeClr w14:val="tx1"/>
            </w14:solidFill>
          </w14:textFill>
        </w:rPr>
      </w:pPr>
    </w:p>
    <w:p w14:paraId="298B44FA">
      <w:pPr>
        <w:outlineLvl w:val="9"/>
        <w:rPr>
          <w:rFonts w:hint="eastAsia"/>
          <w:caps w:val="0"/>
          <w:smallCaps w:val="0"/>
          <w:color w:val="000000" w:themeColor="text1"/>
          <w:spacing w:val="0"/>
          <w:w w:val="100"/>
          <w:highlight w:val="none"/>
          <w14:textFill>
            <w14:solidFill>
              <w14:schemeClr w14:val="tx1"/>
            </w14:solidFill>
          </w14:textFill>
        </w:rPr>
      </w:pPr>
    </w:p>
    <w:p w14:paraId="5EBDFD89">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1A76E2DB">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50AC4F0E">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0CAE8101">
      <w:pPr>
        <w:spacing w:beforeAutospacing="0" w:afterAutospacing="0" w:line="360" w:lineRule="auto"/>
        <w:outlineLvl w:val="9"/>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pPr>
    </w:p>
    <w:p w14:paraId="6A21C8C4">
      <w:pPr>
        <w:spacing w:line="360" w:lineRule="auto"/>
        <w:jc w:val="cente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格式十三 资格证明文件</w:t>
      </w:r>
    </w:p>
    <w:p w14:paraId="7BBB96A7">
      <w:pPr>
        <w:spacing w:line="360" w:lineRule="auto"/>
        <w:ind w:firstLine="480" w:firstLineChars="200"/>
        <w:outlineLvl w:val="9"/>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1</w:t>
      </w:r>
      <w:r>
        <w:rPr>
          <w:rFonts w:hint="eastAsia" w:ascii="宋体" w:hAnsi="宋体" w:cs="宋体"/>
          <w:caps w:val="0"/>
          <w:smallCaps w:val="0"/>
          <w:color w:val="000000" w:themeColor="text1"/>
          <w:spacing w:val="0"/>
          <w:w w:val="100"/>
          <w:sz w:val="24"/>
          <w:szCs w:val="24"/>
          <w:highlight w:val="none"/>
          <w:lang w:val="en-US" w:eastAsia="zh-CN"/>
          <w14:textFill>
            <w14:solidFill>
              <w14:schemeClr w14:val="tx1"/>
            </w14:solidFill>
          </w14:textFill>
        </w:rPr>
        <w:t xml:space="preserve">.符合《中华人民共和国政府采购法》第二十二条规定，并提供《资格承诺声明函》； </w:t>
      </w:r>
    </w:p>
    <w:p w14:paraId="0650086D">
      <w:pPr>
        <w:spacing w:line="360" w:lineRule="auto"/>
        <w:ind w:firstLine="480" w:firstLineChars="200"/>
        <w:outlineLvl w:val="9"/>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lang w:val="en-US" w:eastAsia="zh-CN"/>
          <w14:textFill>
            <w14:solidFill>
              <w14:schemeClr w14:val="tx1"/>
            </w14:solidFill>
          </w14:textFill>
        </w:rPr>
        <w:t xml:space="preserve">（1）有效的营业执照、税务登记证、组织机构代码证或者“三证合一”的营业执照副本复印件； </w:t>
      </w:r>
    </w:p>
    <w:p w14:paraId="12DF2844">
      <w:pPr>
        <w:spacing w:line="360" w:lineRule="auto"/>
        <w:ind w:firstLine="480" w:firstLineChars="200"/>
        <w:outlineLvl w:val="9"/>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lang w:val="en-US" w:eastAsia="zh-CN"/>
          <w14:textFill>
            <w14:solidFill>
              <w14:schemeClr w14:val="tx1"/>
            </w14:solidFill>
          </w14:textFill>
        </w:rPr>
        <w:t>（2）提供《资格承诺声明函》；</w:t>
      </w:r>
    </w:p>
    <w:p w14:paraId="3A4927B6">
      <w:pPr>
        <w:spacing w:line="360" w:lineRule="auto"/>
        <w:jc w:val="center"/>
        <w:outlineLvl w:val="9"/>
        <w:rPr>
          <w:rFonts w:ascii="宋体" w:hAnsi="宋体" w:cs="宋体"/>
          <w:b/>
          <w:bCs/>
          <w:caps w:val="0"/>
          <w:smallCaps w:val="0"/>
          <w:color w:val="000000" w:themeColor="text1"/>
          <w:spacing w:val="0"/>
          <w:w w:val="100"/>
          <w:sz w:val="32"/>
          <w:szCs w:val="32"/>
          <w:highlight w:val="none"/>
          <w14:textFill>
            <w14:solidFill>
              <w14:schemeClr w14:val="tx1"/>
            </w14:solidFill>
          </w14:textFill>
        </w:rPr>
      </w:pPr>
      <w: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t>资格承诺声明函</w:t>
      </w:r>
    </w:p>
    <w:p w14:paraId="2B403C9F">
      <w:pPr>
        <w:spacing w:line="360" w:lineRule="auto"/>
        <w:outlineLvl w:val="9"/>
        <w:rPr>
          <w:rFonts w:ascii="宋体" w:hAnsi="宋体" w:cs="宋体"/>
          <w:caps w:val="0"/>
          <w:smallCaps w:val="0"/>
          <w:color w:val="000000" w:themeColor="text1"/>
          <w:spacing w:val="0"/>
          <w:w w:val="100"/>
          <w:szCs w:val="21"/>
          <w:highlight w:val="none"/>
          <w14:textFill>
            <w14:solidFill>
              <w14:schemeClr w14:val="tx1"/>
            </w14:solidFill>
          </w14:textFill>
        </w:rPr>
      </w:pPr>
    </w:p>
    <w:p w14:paraId="129806B9">
      <w:pPr>
        <w:spacing w:line="360" w:lineRule="auto"/>
        <w:outlineLvl w:val="9"/>
        <w:rPr>
          <w:rFonts w:ascii="宋体" w:hAnsi="宋体" w:cs="宋体"/>
          <w:caps w:val="0"/>
          <w:smallCaps w:val="0"/>
          <w:color w:val="000000" w:themeColor="text1"/>
          <w:spacing w:val="0"/>
          <w:w w:val="100"/>
          <w:szCs w:val="21"/>
          <w:highlight w:val="none"/>
          <w14:textFill>
            <w14:solidFill>
              <w14:schemeClr w14:val="tx1"/>
            </w14:solidFill>
          </w14:textFill>
        </w:rPr>
      </w:pPr>
    </w:p>
    <w:p w14:paraId="3F659009">
      <w:pPr>
        <w:spacing w:line="360" w:lineRule="auto"/>
        <w:outlineLvl w:val="9"/>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致本项目采购单位： </w:t>
      </w:r>
    </w:p>
    <w:p w14:paraId="021A1350">
      <w:pPr>
        <w:widowControl/>
        <w:spacing w:line="360" w:lineRule="auto"/>
        <w:ind w:firstLine="480" w:firstLineChars="200"/>
        <w:outlineLvl w:val="9"/>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按照《中华人民共和国政府采购法》第二十二条及采购文件的规定，我单位郑重声明如下： </w:t>
      </w:r>
    </w:p>
    <w:p w14:paraId="69667C75">
      <w:pPr>
        <w:widowControl/>
        <w:spacing w:line="360" w:lineRule="auto"/>
        <w:ind w:firstLine="480" w:firstLineChars="200"/>
        <w:outlineLvl w:val="9"/>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一、我单位全称为</w:t>
      </w:r>
      <w:r>
        <w:rPr>
          <w:rFonts w:hint="eastAsia" w:ascii="宋体" w:hAnsi="宋体" w:cs="宋体"/>
          <w:caps w:val="0"/>
          <w:smallCaps w:val="0"/>
          <w:color w:val="000000" w:themeColor="text1"/>
          <w:spacing w:val="0"/>
          <w:w w:val="100"/>
          <w:sz w:val="24"/>
          <w:szCs w:val="24"/>
          <w:highlight w:val="none"/>
          <w:u w:val="single"/>
          <w14:textFill>
            <w14:solidFill>
              <w14:schemeClr w14:val="tx1"/>
            </w14:solidFill>
          </w14:textFill>
        </w:rPr>
        <w:t>                      </w:t>
      </w: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，注册地点为</w:t>
      </w:r>
      <w:r>
        <w:rPr>
          <w:rFonts w:hint="eastAsia" w:ascii="宋体" w:hAnsi="宋体" w:cs="宋体"/>
          <w:caps w:val="0"/>
          <w:smallCaps w:val="0"/>
          <w:color w:val="000000" w:themeColor="text1"/>
          <w:spacing w:val="0"/>
          <w:w w:val="100"/>
          <w:sz w:val="24"/>
          <w:szCs w:val="24"/>
          <w:highlight w:val="none"/>
          <w:u w:val="single"/>
          <w14:textFill>
            <w14:solidFill>
              <w14:schemeClr w14:val="tx1"/>
            </w14:solidFill>
          </w14:textFill>
        </w:rPr>
        <w:t>                       </w:t>
      </w: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，统一社会信用代码为</w:t>
      </w:r>
      <w:r>
        <w:rPr>
          <w:rFonts w:hint="eastAsia" w:ascii="宋体" w:hAnsi="宋体" w:cs="宋体"/>
          <w:caps w:val="0"/>
          <w:smallCaps w:val="0"/>
          <w:color w:val="000000" w:themeColor="text1"/>
          <w:spacing w:val="0"/>
          <w:w w:val="100"/>
          <w:sz w:val="24"/>
          <w:szCs w:val="24"/>
          <w:highlight w:val="none"/>
          <w:u w:val="single"/>
          <w14:textFill>
            <w14:solidFill>
              <w14:schemeClr w14:val="tx1"/>
            </w14:solidFill>
          </w14:textFill>
        </w:rPr>
        <w:t>                   </w:t>
      </w: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，法定代表人（单位负责人）为</w:t>
      </w:r>
      <w:r>
        <w:rPr>
          <w:rFonts w:hint="eastAsia" w:ascii="宋体" w:hAnsi="宋体" w:cs="宋体"/>
          <w:caps w:val="0"/>
          <w:smallCaps w:val="0"/>
          <w:color w:val="000000" w:themeColor="text1"/>
          <w:spacing w:val="0"/>
          <w:w w:val="100"/>
          <w:sz w:val="24"/>
          <w:szCs w:val="24"/>
          <w:highlight w:val="none"/>
          <w:u w:val="single"/>
          <w14:textFill>
            <w14:solidFill>
              <w14:schemeClr w14:val="tx1"/>
            </w14:solidFill>
          </w14:textFill>
        </w:rPr>
        <w:t>         </w:t>
      </w: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。     二、我单位具有独立承担民事责任的能力。 </w:t>
      </w:r>
    </w:p>
    <w:p w14:paraId="1D1E59D8">
      <w:pPr>
        <w:widowControl/>
        <w:spacing w:line="360" w:lineRule="auto"/>
        <w:ind w:firstLine="480" w:firstLineChars="200"/>
        <w:outlineLvl w:val="9"/>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三、我单位具有良好的商业信誉和健全的财务会计制度。 </w:t>
      </w:r>
    </w:p>
    <w:p w14:paraId="7D9B3D67">
      <w:pPr>
        <w:widowControl/>
        <w:spacing w:line="360" w:lineRule="auto"/>
        <w:ind w:firstLine="480" w:firstLineChars="200"/>
        <w:outlineLvl w:val="9"/>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四、我单位具有履行合同所必需的设备和专业技术能力。 </w:t>
      </w:r>
    </w:p>
    <w:p w14:paraId="48657285">
      <w:pPr>
        <w:widowControl/>
        <w:spacing w:line="360" w:lineRule="auto"/>
        <w:ind w:firstLine="480" w:firstLineChars="200"/>
        <w:outlineLvl w:val="9"/>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五、我单位有依法缴纳税收和社会保障资金的良好记录。 </w:t>
      </w:r>
    </w:p>
    <w:p w14:paraId="2F9B123E">
      <w:pPr>
        <w:widowControl/>
        <w:spacing w:line="360" w:lineRule="auto"/>
        <w:ind w:firstLine="480" w:firstLineChars="200"/>
        <w:outlineLvl w:val="9"/>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六、我单位参加政府采购活动前三年内，在经营活动中没有重大违法记录。（重大违法记录，是指供应商因违法经营受到刑事处罚或者责令停产停业、吊销许可证或者执照、较大数额罚款等行政处罚。） </w:t>
      </w:r>
    </w:p>
    <w:p w14:paraId="7E81DDAB">
      <w:pPr>
        <w:widowControl/>
        <w:spacing w:line="360" w:lineRule="auto"/>
        <w:ind w:firstLine="480" w:firstLineChars="200"/>
        <w:outlineLvl w:val="9"/>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七、我单位具备法律、行政法规规定的其他条件。 我单位保证上述声明的事项都是真实的，如有虚假，我单位愿意承担相应的法律责任，并承担因此所造成的一切损失。   </w:t>
      </w:r>
    </w:p>
    <w:p w14:paraId="094AF601">
      <w:pPr>
        <w:spacing w:line="360" w:lineRule="auto"/>
        <w:ind w:firstLine="4320" w:firstLineChars="1800"/>
        <w:outlineLvl w:val="9"/>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p>
    <w:p w14:paraId="49B939C1">
      <w:pPr>
        <w:spacing w:line="360" w:lineRule="auto"/>
        <w:ind w:firstLine="4080" w:firstLineChars="1700"/>
        <w:outlineLvl w:val="9"/>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承诺单位（盖章）：     </w:t>
      </w:r>
    </w:p>
    <w:p w14:paraId="5B625EAE">
      <w:pPr>
        <w:spacing w:line="360" w:lineRule="auto"/>
        <w:ind w:firstLine="2880" w:firstLineChars="1200"/>
        <w:outlineLvl w:val="9"/>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法定代表人或授权代表（签名或盖章）：      </w:t>
      </w:r>
    </w:p>
    <w:p w14:paraId="3612A9D8">
      <w:pPr>
        <w:pStyle w:val="9"/>
        <w:spacing w:line="360" w:lineRule="auto"/>
        <w:ind w:firstLine="3600" w:firstLineChars="1500"/>
        <w:outlineLvl w:val="9"/>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日期：    年   月   日</w:t>
      </w:r>
    </w:p>
    <w:p w14:paraId="580AC4EB">
      <w:pPr>
        <w:pStyle w:val="44"/>
        <w:spacing w:beforeAutospacing="0" w:afterAutospacing="0" w:line="360" w:lineRule="auto"/>
        <w:ind w:firstLine="48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7763947C">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lang w:val="en-US" w:eastAsia="zh-CN"/>
          <w14:textFill>
            <w14:solidFill>
              <w14:schemeClr w14:val="tx1"/>
            </w14:solidFill>
          </w14:textFill>
        </w:rPr>
        <w:t xml:space="preserve">（3）参加本次政府采购活动前 3 年内在经营活动中没有重大违法记录的书面声明； </w:t>
      </w:r>
    </w:p>
    <w:p w14:paraId="24AA9B09">
      <w:pPr>
        <w:keepNext w:val="0"/>
        <w:keepLines w:val="0"/>
        <w:pageBreakBefore w:val="0"/>
        <w:widowControl/>
        <w:kinsoku/>
        <w:wordWrap/>
        <w:overflowPunct/>
        <w:topLinePunct w:val="0"/>
        <w:autoSpaceDE/>
        <w:autoSpaceDN/>
        <w:bidi w:val="0"/>
        <w:adjustRightInd/>
        <w:snapToGrid w:val="0"/>
        <w:spacing w:line="360" w:lineRule="auto"/>
        <w:textAlignment w:val="auto"/>
        <w:outlineLvl w:val="9"/>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b/>
          <w:bCs/>
          <w:caps w:val="0"/>
          <w:smallCaps w:val="0"/>
          <w:color w:val="000000" w:themeColor="text1"/>
          <w:spacing w:val="0"/>
          <w:w w:val="100"/>
          <w:sz w:val="24"/>
          <w:szCs w:val="24"/>
          <w:highlight w:val="none"/>
          <w:lang w:val="en-US" w:eastAsia="zh-CN"/>
          <w14:textFill>
            <w14:solidFill>
              <w14:schemeClr w14:val="tx1"/>
            </w14:solidFill>
          </w14:textFill>
        </w:rPr>
        <w:t>3</w:t>
      </w:r>
      <w:r>
        <w:rPr>
          <w:rFonts w:hint="eastAsia" w:ascii="宋体" w:hAnsi="宋体" w:cs="宋体"/>
          <w:b/>
          <w:bCs/>
          <w:caps w:val="0"/>
          <w:smallCaps w:val="0"/>
          <w:color w:val="000000" w:themeColor="text1"/>
          <w:spacing w:val="0"/>
          <w:w w:val="100"/>
          <w:sz w:val="24"/>
          <w:szCs w:val="24"/>
          <w:highlight w:val="none"/>
          <w14:textFill>
            <w14:solidFill>
              <w14:schemeClr w14:val="tx1"/>
            </w14:solidFill>
          </w14:textFill>
        </w:rPr>
        <w:t>年内在经营活动中没有重大违法记录的书面声明（格式）</w:t>
      </w:r>
    </w:p>
    <w:p w14:paraId="3D3A245A">
      <w:pPr>
        <w:keepNext w:val="0"/>
        <w:keepLines w:val="0"/>
        <w:pageBreakBefore w:val="0"/>
        <w:widowControl/>
        <w:kinsoku/>
        <w:wordWrap/>
        <w:overflowPunct/>
        <w:topLinePunct w:val="0"/>
        <w:autoSpaceDE/>
        <w:autoSpaceDN/>
        <w:bidi w:val="0"/>
        <w:adjustRightInd/>
        <w:snapToGrid w:val="0"/>
        <w:spacing w:line="360" w:lineRule="auto"/>
        <w:textAlignment w:val="auto"/>
        <w:outlineLvl w:val="9"/>
        <w:rPr>
          <w:rFonts w:ascii="宋体" w:hAnsi="宋体" w:cs="宋体"/>
          <w:caps w:val="0"/>
          <w:smallCaps w:val="0"/>
          <w:color w:val="000000" w:themeColor="text1"/>
          <w:spacing w:val="0"/>
          <w:w w:val="100"/>
          <w:sz w:val="24"/>
          <w:szCs w:val="24"/>
          <w:highlight w:val="none"/>
          <w14:textFill>
            <w14:solidFill>
              <w14:schemeClr w14:val="tx1"/>
            </w14:solidFill>
          </w14:textFill>
        </w:rPr>
      </w:pPr>
    </w:p>
    <w:p w14:paraId="60BB77D6">
      <w:pPr>
        <w:keepNext w:val="0"/>
        <w:keepLines w:val="0"/>
        <w:pageBreakBefore w:val="0"/>
        <w:widowControl/>
        <w:kinsoku/>
        <w:wordWrap/>
        <w:overflowPunct/>
        <w:topLinePunct w:val="0"/>
        <w:autoSpaceDE/>
        <w:autoSpaceDN/>
        <w:bidi w:val="0"/>
        <w:adjustRightInd/>
        <w:snapToGrid w:val="0"/>
        <w:spacing w:line="360" w:lineRule="auto"/>
        <w:textAlignment w:val="auto"/>
        <w:outlineLvl w:val="9"/>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 xml:space="preserve">致：                                             </w:t>
      </w:r>
    </w:p>
    <w:p w14:paraId="10B014AB">
      <w:pPr>
        <w:spacing w:line="360" w:lineRule="auto"/>
        <w:outlineLvl w:val="9"/>
        <w:rPr>
          <w:rFonts w:ascii="宋体" w:hAnsi="宋体" w:cs="宋体"/>
          <w:caps w:val="0"/>
          <w:smallCaps w:val="0"/>
          <w:color w:val="000000" w:themeColor="text1"/>
          <w:spacing w:val="0"/>
          <w:w w:val="100"/>
          <w:sz w:val="24"/>
          <w:szCs w:val="24"/>
          <w:highlight w:val="none"/>
          <w14:textFill>
            <w14:solidFill>
              <w14:schemeClr w14:val="tx1"/>
            </w14:solidFill>
          </w14:textFill>
        </w:rPr>
      </w:pPr>
    </w:p>
    <w:p w14:paraId="40D99FED">
      <w:pPr>
        <w:spacing w:line="360" w:lineRule="auto"/>
        <w:ind w:firstLine="480" w:firstLineChars="200"/>
        <w:outlineLvl w:val="9"/>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我公司在参加本次政府采购活动前，做出以下郑重声明：</w:t>
      </w:r>
    </w:p>
    <w:p w14:paraId="4EA0CCCB">
      <w:pPr>
        <w:spacing w:line="360" w:lineRule="auto"/>
        <w:ind w:firstLine="480" w:firstLineChars="200"/>
        <w:outlineLvl w:val="9"/>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一、参加本次政府采购活动前三年内，在经营活动中没有重大违法记录。</w:t>
      </w:r>
    </w:p>
    <w:p w14:paraId="6A0A6736">
      <w:pPr>
        <w:spacing w:line="360" w:lineRule="auto"/>
        <w:ind w:firstLine="480" w:firstLineChars="200"/>
        <w:outlineLvl w:val="9"/>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 </w:t>
      </w:r>
    </w:p>
    <w:p w14:paraId="19E10872">
      <w:pPr>
        <w:pStyle w:val="9"/>
        <w:ind w:firstLine="480"/>
        <w:outlineLvl w:val="9"/>
        <w:rPr>
          <w:rFonts w:ascii="宋体" w:hAnsi="宋体" w:cs="宋体"/>
          <w:caps w:val="0"/>
          <w:smallCaps w:val="0"/>
          <w:color w:val="000000" w:themeColor="text1"/>
          <w:spacing w:val="0"/>
          <w:w w:val="100"/>
          <w:sz w:val="24"/>
          <w:szCs w:val="24"/>
          <w:highlight w:val="none"/>
          <w14:textFill>
            <w14:solidFill>
              <w14:schemeClr w14:val="tx1"/>
            </w14:solidFill>
          </w14:textFill>
        </w:rPr>
      </w:pPr>
    </w:p>
    <w:p w14:paraId="3DA8CD0B">
      <w:pPr>
        <w:spacing w:line="360" w:lineRule="auto"/>
        <w:ind w:firstLine="480" w:firstLineChars="200"/>
        <w:outlineLvl w:val="9"/>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特此声明。</w:t>
      </w:r>
    </w:p>
    <w:p w14:paraId="462BB35D">
      <w:pPr>
        <w:pStyle w:val="9"/>
        <w:ind w:firstLine="480"/>
        <w:outlineLvl w:val="9"/>
        <w:rPr>
          <w:rFonts w:ascii="宋体" w:hAnsi="宋体" w:cs="宋体"/>
          <w:caps w:val="0"/>
          <w:smallCaps w:val="0"/>
          <w:color w:val="000000" w:themeColor="text1"/>
          <w:spacing w:val="0"/>
          <w:w w:val="100"/>
          <w:sz w:val="24"/>
          <w:szCs w:val="24"/>
          <w:highlight w:val="none"/>
          <w14:textFill>
            <w14:solidFill>
              <w14:schemeClr w14:val="tx1"/>
            </w14:solidFill>
          </w14:textFill>
        </w:rPr>
      </w:pPr>
    </w:p>
    <w:p w14:paraId="456A1A10">
      <w:pPr>
        <w:wordWrap w:val="0"/>
        <w:spacing w:line="360" w:lineRule="auto"/>
        <w:jc w:val="right"/>
        <w:outlineLvl w:val="9"/>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 xml:space="preserve">投标供应商（公章）：                   </w:t>
      </w:r>
    </w:p>
    <w:p w14:paraId="32EBAE26">
      <w:pPr>
        <w:pStyle w:val="9"/>
        <w:jc w:val="right"/>
        <w:outlineLvl w:val="9"/>
        <w:rPr>
          <w:rFonts w:ascii="宋体" w:hAnsi="宋体" w:cs="宋体"/>
          <w:caps w:val="0"/>
          <w:smallCaps w:val="0"/>
          <w:color w:val="000000" w:themeColor="text1"/>
          <w:spacing w:val="0"/>
          <w:w w:val="100"/>
          <w:sz w:val="24"/>
          <w:szCs w:val="24"/>
          <w:highlight w:val="none"/>
          <w14:textFill>
            <w14:solidFill>
              <w14:schemeClr w14:val="tx1"/>
            </w14:solidFill>
          </w14:textFill>
        </w:rPr>
      </w:pPr>
    </w:p>
    <w:p w14:paraId="7F3CC45A">
      <w:pPr>
        <w:wordWrap w:val="0"/>
        <w:spacing w:line="360" w:lineRule="auto"/>
        <w:jc w:val="right"/>
        <w:outlineLvl w:val="9"/>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 xml:space="preserve">法定代表人或法人授权代表（签字）：                   </w:t>
      </w:r>
    </w:p>
    <w:p w14:paraId="58953968">
      <w:pPr>
        <w:wordWrap w:val="0"/>
        <w:spacing w:line="360" w:lineRule="auto"/>
        <w:jc w:val="right"/>
        <w:outlineLvl w:val="9"/>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 xml:space="preserve">         </w:t>
      </w:r>
    </w:p>
    <w:p w14:paraId="4FB1BCD1">
      <w:pPr>
        <w:wordWrap w:val="0"/>
        <w:spacing w:line="360" w:lineRule="auto"/>
        <w:jc w:val="right"/>
        <w:outlineLvl w:val="9"/>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 xml:space="preserve">日期：    年    月   日  </w:t>
      </w:r>
    </w:p>
    <w:p w14:paraId="4D3003D9">
      <w:pPr>
        <w:pStyle w:val="44"/>
        <w:spacing w:beforeAutospacing="0" w:afterAutospacing="0" w:line="360" w:lineRule="auto"/>
        <w:ind w:firstLine="48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5D978140">
      <w:pPr>
        <w:pStyle w:val="4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firstLine="420" w:firstLineChars="200"/>
        <w:textAlignment w:val="auto"/>
        <w:outlineLvl w:val="9"/>
        <w:rPr>
          <w:rFonts w:hint="eastAsia" w:ascii="Times New Roman" w:hAnsi="宋体" w:eastAsia="宋体" w:cs="Times New Roman"/>
          <w:color w:val="000000" w:themeColor="text1"/>
          <w:kern w:val="2"/>
          <w:sz w:val="21"/>
          <w:szCs w:val="21"/>
          <w:highlight w:val="none"/>
          <w14:textFill>
            <w14:solidFill>
              <w14:schemeClr w14:val="tx1"/>
            </w14:solidFill>
          </w14:textFill>
        </w:rPr>
      </w:pPr>
      <w:r>
        <w:rPr>
          <w:rFonts w:hint="eastAsia" w:ascii="Times New Roman" w:hAnsi="宋体" w:eastAsia="宋体" w:cs="Times New Roman"/>
          <w:color w:val="000000" w:themeColor="text1"/>
          <w:kern w:val="2"/>
          <w:sz w:val="21"/>
          <w:szCs w:val="21"/>
          <w:highlight w:val="none"/>
          <w14:textFill>
            <w14:solidFill>
              <w14:schemeClr w14:val="tx1"/>
            </w14:solidFill>
          </w14:textFill>
        </w:rPr>
        <w:t>2.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以投标截止日前当天在“信用中国”网（ www.creditchina.gov.cn）、中国政府采购网（ www.ccgp.gov.cn）由资格审查小组对各供应商信用记录查询结果为准。</w:t>
      </w:r>
    </w:p>
    <w:p w14:paraId="6FB546AD">
      <w:pPr>
        <w:pStyle w:val="4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3.</w:t>
      </w:r>
      <w:r>
        <w:rPr>
          <w:rFonts w:hint="eastAsia" w:hAnsi="宋体"/>
          <w:color w:val="000000" w:themeColor="text1"/>
          <w:kern w:val="2"/>
          <w:sz w:val="21"/>
          <w:szCs w:val="21"/>
          <w:highlight w:val="none"/>
          <w:lang w:val="en-US" w:eastAsia="zh-CN"/>
          <w14:textFill>
            <w14:solidFill>
              <w14:schemeClr w14:val="tx1"/>
            </w14:solidFill>
          </w14:textFill>
        </w:rPr>
        <w:t>特定资格要求：投标人须具有合法的《会计师事务所执业证书》的会计师事务所，提供复印件加盖公章</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w:t>
      </w:r>
    </w:p>
    <w:p w14:paraId="327DD66C">
      <w:pPr>
        <w:pStyle w:val="4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firstLine="480" w:firstLineChars="200"/>
        <w:textAlignment w:val="auto"/>
        <w:outlineLvl w:val="9"/>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4.本项目不接受联合体投标，提供声明函。</w:t>
      </w:r>
    </w:p>
    <w:p w14:paraId="750E8A97">
      <w:pPr>
        <w:spacing w:line="360" w:lineRule="auto"/>
        <w:jc w:val="center"/>
        <w:rPr>
          <w:rFonts w:ascii="宋体" w:hAnsi="宋体" w:cs="宋体"/>
          <w:color w:val="000000" w:themeColor="text1"/>
          <w:szCs w:val="21"/>
          <w:highlight w:val="none"/>
          <w14:textFill>
            <w14:solidFill>
              <w14:schemeClr w14:val="tx1"/>
            </w14:solidFill>
          </w14:textFill>
        </w:rPr>
      </w:pPr>
    </w:p>
    <w:p w14:paraId="6B1F1312">
      <w:pPr>
        <w:spacing w:beforeAutospacing="0" w:afterAutospacing="0" w:line="360" w:lineRule="auto"/>
        <w:outlineLvl w:val="9"/>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t>格式十</w:t>
      </w:r>
      <w:r>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t>四</w:t>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t xml:space="preserve">  享受政府采购扶持政策的相关材料</w:t>
      </w:r>
    </w:p>
    <w:p w14:paraId="3C846C33">
      <w:pPr>
        <w:spacing w:beforeAutospacing="0" w:afterAutospacing="0" w:line="360" w:lineRule="auto"/>
        <w:ind w:firstLine="482" w:firstLineChars="200"/>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 xml:space="preserve">本部分内容，不享受扶持政策的投标人可不提供相应证明材料。 投标人应对递交文件的真实性负责，如有虚假，将承担依法追究其责任。 </w:t>
      </w:r>
    </w:p>
    <w:p w14:paraId="210E9A71">
      <w:pPr>
        <w:spacing w:beforeAutospacing="0" w:afterAutospacing="0" w:line="360" w:lineRule="auto"/>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 xml:space="preserve">（1）中小企业声明函（依项目类型选择填写，不享受扶持政策的投标人可不填写） </w:t>
      </w:r>
    </w:p>
    <w:p w14:paraId="7266D12F">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7AB0DA6C">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t>中小企业声明函</w:t>
      </w:r>
    </w:p>
    <w:p w14:paraId="5381A41D">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（单位名称）</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的</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（项目名称）</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采购活动,</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服务</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单位全部为符合政策要求的中小企业（或者：服务全部由符合政策要求的中小企业承接）。相关企业（含联合体中的中小企业、签订分包意向协议的中小企业）的具体情况如下：</w:t>
      </w:r>
    </w:p>
    <w:p w14:paraId="0EE9C9F1">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1.</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（标的名称）</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,属于</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（其他未列明行业）</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；承建（承接）企业为</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（企业名称）</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,从业人员</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ab/>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人，营业收入为</w:t>
      </w:r>
      <w:r>
        <w:rPr>
          <w:rFonts w:hint="eastAsia" w:ascii="宋体" w:hAnsi="宋体" w:eastAsia="宋体" w:cs="宋体"/>
          <w:i w:val="0"/>
          <w:iCs w:val="0"/>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万元，资产总额为</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万元</w:t>
      </w:r>
      <w:r>
        <w:rPr>
          <w:rFonts w:hint="eastAsia" w:ascii="宋体" w:hAnsi="宋体" w:cs="宋体"/>
          <w:caps w:val="0"/>
          <w:smallCaps w:val="0"/>
          <w:color w:val="000000" w:themeColor="text1"/>
          <w:spacing w:val="0"/>
          <w:w w:val="100"/>
          <w:szCs w:val="21"/>
          <w:highlight w:val="none"/>
          <w:vertAlign w:val="superscript"/>
          <w14:textFill>
            <w14:solidFill>
              <w14:schemeClr w14:val="tx1"/>
            </w14:solidFill>
          </w14:textFill>
        </w:rPr>
        <w:t>1</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,属于（</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中型企业、 小型企业、微型企业）</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w:t>
      </w:r>
    </w:p>
    <w:p w14:paraId="592A8B62">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2.</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（标的名称）</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,属于</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（采购文件中明确的所属行业）</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承建（承接）企业为（企业名称）,从业人员</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ab/>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人，营业收入为</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万元，资产总额为</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万元，属于</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（中型企业、 小型企业、微型企业）</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w:t>
      </w:r>
    </w:p>
    <w:p w14:paraId="742A72C4">
      <w:pPr>
        <w:spacing w:line="360" w:lineRule="auto"/>
        <w:outlineLvl w:val="9"/>
        <w:rPr>
          <w:rFonts w:hint="eastAsia" w:ascii="宋体" w:hAnsi="宋体" w:eastAsia="宋体" w:cs="宋体"/>
          <w:caps w:val="0"/>
          <w:smallCaps w:val="0"/>
          <w:color w:val="000000" w:themeColor="text1"/>
          <w:spacing w:val="0"/>
          <w:w w:val="100"/>
          <w:sz w:val="21"/>
          <w:szCs w:val="21"/>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1"/>
          <w:szCs w:val="21"/>
          <w:highlight w:val="none"/>
          <w14:textFill>
            <w14:solidFill>
              <w14:schemeClr w14:val="tx1"/>
            </w14:solidFill>
          </w14:textFill>
        </w:rPr>
        <w:t>……</w:t>
      </w:r>
    </w:p>
    <w:p w14:paraId="31E03418">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以上企业，不属于大企业的分支机构，不存在控股股东为大企业的情形，也不存在与大企业的负责人为同一人的情形。</w:t>
      </w:r>
    </w:p>
    <w:p w14:paraId="3B7E8233">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本企业对上述声明内容的真实性负责。如有虚假，将依法承担相应责任。</w:t>
      </w:r>
    </w:p>
    <w:p w14:paraId="05F01F96">
      <w:pPr>
        <w:spacing w:beforeAutospacing="0" w:afterAutospacing="0" w:line="360" w:lineRule="auto"/>
        <w:ind w:firstLine="480" w:firstLineChars="200"/>
        <w:outlineLvl w:val="9"/>
        <w:rPr>
          <w:rFonts w:hint="eastAsia"/>
          <w:caps w:val="0"/>
          <w:smallCaps w:val="0"/>
          <w:color w:val="000000" w:themeColor="text1"/>
          <w:spacing w:val="0"/>
          <w:w w:val="100"/>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企业名称（盖章）：</w:t>
      </w:r>
    </w:p>
    <w:p w14:paraId="3228ECB2">
      <w:pPr>
        <w:spacing w:beforeAutospacing="0" w:afterAutospacing="0" w:line="360" w:lineRule="auto"/>
        <w:ind w:firstLine="480" w:firstLineChars="200"/>
        <w:jc w:val="center"/>
        <w:outlineLvl w:val="9"/>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日 期：</w:t>
      </w:r>
    </w:p>
    <w:p w14:paraId="05B8B065">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vertAlign w:val="superscript"/>
          <w14:textFill>
            <w14:solidFill>
              <w14:schemeClr w14:val="tx1"/>
            </w14:solidFill>
          </w14:textFill>
        </w:rPr>
      </w:pPr>
    </w:p>
    <w:p w14:paraId="74C31C8A">
      <w:pPr>
        <w:spacing w:beforeAutospacing="0" w:afterAutospacing="0" w:line="360" w:lineRule="auto"/>
        <w:ind w:firstLine="480" w:firstLineChars="200"/>
        <w:outlineLvl w:val="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从业人员、营业收入、资产总额填报上一年度数据，无上一年度数据的新成立企业可不填报。</w:t>
      </w:r>
    </w:p>
    <w:p w14:paraId="6FC821A5">
      <w:pPr>
        <w:spacing w:beforeAutospacing="0" w:afterAutospacing="0" w:line="360" w:lineRule="auto"/>
        <w:outlineLvl w:val="9"/>
        <w:rPr>
          <w:rFonts w:hint="eastAsia" w:ascii="宋体" w:hAnsi="宋体" w:eastAsia="宋体" w:cs="宋体"/>
          <w:b/>
          <w:bCs/>
          <w:caps w:val="0"/>
          <w:smallCaps w:val="0"/>
          <w:color w:val="000000" w:themeColor="text1"/>
          <w:spacing w:val="0"/>
          <w:w w:val="100"/>
          <w:szCs w:val="21"/>
          <w:highlight w:val="none"/>
          <w14:textFill>
            <w14:solidFill>
              <w14:schemeClr w14:val="tx1"/>
            </w14:solidFill>
          </w14:textFill>
        </w:rPr>
      </w:pPr>
    </w:p>
    <w:p w14:paraId="7F8D4DFA">
      <w:pPr>
        <w:spacing w:beforeAutospacing="0" w:afterAutospacing="0" w:line="360" w:lineRule="auto"/>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33EDDD69">
      <w:pPr>
        <w:spacing w:beforeAutospacing="0" w:afterAutospacing="0" w:line="360" w:lineRule="auto"/>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（2）残疾人福利性单位声明函（不享受扶持政策的投标人可不填写）</w:t>
      </w:r>
    </w:p>
    <w:p w14:paraId="1F226308">
      <w:pPr>
        <w:spacing w:beforeAutospacing="0" w:afterAutospacing="0" w:line="360" w:lineRule="auto"/>
        <w:jc w:val="center"/>
        <w:outlineLvl w:val="9"/>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t xml:space="preserve">残疾人福利性单位声明函 </w:t>
      </w:r>
    </w:p>
    <w:p w14:paraId="6FB3FCD3">
      <w:pPr>
        <w:spacing w:beforeAutospacing="0" w:afterAutospacing="0" w:line="360" w:lineRule="auto"/>
        <w:ind w:firstLine="480" w:firstLineChars="200"/>
        <w:jc w:val="left"/>
        <w:outlineLvl w:val="9"/>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本单位郑重声明，根据《财政部 民政部 中国残疾人联合会关于促进残疾人就业政府采购政策的通知》（财库〔2017〕141 号）的规定，本单位为符合条件的残疾人福利性单位，且本单位参加 </w:t>
      </w:r>
      <w:r>
        <w:rPr>
          <w:rFonts w:hint="eastAsia" w:ascii="宋体" w:hAnsi="宋体" w:eastAsia="宋体" w:cs="宋体"/>
          <w:caps w:val="0"/>
          <w:smallCaps w:val="0"/>
          <w:color w:val="000000" w:themeColor="text1"/>
          <w:spacing w:val="0"/>
          <w:w w:val="100"/>
          <w:kern w:val="0"/>
          <w:sz w:val="24"/>
          <w:highlight w:val="none"/>
          <w:u w:val="single"/>
          <w:lang w:bidi="ar"/>
          <w14:textFill>
            <w14:solidFill>
              <w14:schemeClr w14:val="tx1"/>
            </w14:solidFill>
          </w14:textFill>
        </w:rPr>
        <w:t xml:space="preserve">       </w:t>
      </w: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单位的 </w:t>
      </w:r>
      <w:r>
        <w:rPr>
          <w:rFonts w:hint="eastAsia" w:ascii="宋体" w:hAnsi="宋体" w:eastAsia="宋体" w:cs="宋体"/>
          <w:caps w:val="0"/>
          <w:smallCaps w:val="0"/>
          <w:color w:val="000000" w:themeColor="text1"/>
          <w:spacing w:val="0"/>
          <w:w w:val="100"/>
          <w:kern w:val="0"/>
          <w:sz w:val="24"/>
          <w:highlight w:val="none"/>
          <w:u w:val="single"/>
          <w:lang w:bidi="ar"/>
          <w14:textFill>
            <w14:solidFill>
              <w14:schemeClr w14:val="tx1"/>
            </w14:solidFill>
          </w14:textFill>
        </w:rPr>
        <w:t xml:space="preserve">          </w:t>
      </w: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项目采购活动提供本单位制造的货物（由本单位承担工程/提供服务），或者提供其他残疾人福利性单位制造的货物（不包括使用非残疾人福利性单位注册商标的货物）。 </w:t>
      </w:r>
    </w:p>
    <w:p w14:paraId="3BB8491C">
      <w:pPr>
        <w:spacing w:beforeAutospacing="0" w:afterAutospacing="0" w:line="360" w:lineRule="auto"/>
        <w:ind w:firstLine="480" w:firstLineChars="200"/>
        <w:jc w:val="left"/>
        <w:outlineLvl w:val="9"/>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本单位对上述声明的真实性负责。如有虚假，将依法承担相应责任。 </w:t>
      </w:r>
    </w:p>
    <w:p w14:paraId="4B6822DE">
      <w:pPr>
        <w:spacing w:beforeAutospacing="0" w:afterAutospacing="0" w:line="360" w:lineRule="auto"/>
        <w:ind w:firstLine="4800" w:firstLineChars="2000"/>
        <w:jc w:val="left"/>
        <w:outlineLvl w:val="9"/>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单位名称（盖章）： </w:t>
      </w:r>
    </w:p>
    <w:p w14:paraId="081420ED">
      <w:pPr>
        <w:spacing w:beforeAutospacing="0" w:afterAutospacing="0" w:line="360" w:lineRule="auto"/>
        <w:ind w:firstLine="5280" w:firstLineChars="2200"/>
        <w:jc w:val="left"/>
        <w:outlineLvl w:val="9"/>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日 期： </w:t>
      </w:r>
    </w:p>
    <w:p w14:paraId="78AA9E8A">
      <w:pPr>
        <w:spacing w:beforeAutospacing="0" w:afterAutospacing="0" w:line="360" w:lineRule="auto"/>
        <w:jc w:val="left"/>
        <w:outlineLvl w:val="9"/>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注：</w:t>
      </w:r>
    </w:p>
    <w:p w14:paraId="34944240">
      <w:pPr>
        <w:spacing w:beforeAutospacing="0" w:afterAutospacing="0" w:line="312" w:lineRule="auto"/>
        <w:jc w:val="left"/>
        <w:outlineLvl w:val="9"/>
        <w:rPr>
          <w:rFonts w:hint="eastAsia" w:ascii="宋体" w:hAnsi="宋体" w:eastAsia="宋体" w:cs="宋体"/>
          <w:b/>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kern w:val="0"/>
          <w:sz w:val="24"/>
          <w:highlight w:val="none"/>
          <w:lang w:bidi="ar"/>
          <w14:textFill>
            <w14:solidFill>
              <w14:schemeClr w14:val="tx1"/>
            </w14:solidFill>
          </w14:textFill>
        </w:rPr>
        <w:t xml:space="preserve">一、享受政府采购支持政策的残疾人福利性单位应当同时满足以下条件： </w:t>
      </w:r>
    </w:p>
    <w:p w14:paraId="6C4B3FB8">
      <w:pPr>
        <w:spacing w:beforeAutospacing="0" w:afterAutospacing="0" w:line="312" w:lineRule="auto"/>
        <w:ind w:firstLine="240" w:firstLineChars="100"/>
        <w:jc w:val="left"/>
        <w:outlineLvl w:val="9"/>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（一）安置的残疾人占本单位在职职工人数的比例不低于 25%（含 25%），并且安置的残疾人人数不少于 10 人（含 10 人）； </w:t>
      </w:r>
    </w:p>
    <w:p w14:paraId="0C45371E">
      <w:pPr>
        <w:spacing w:beforeAutospacing="0" w:afterAutospacing="0" w:line="312" w:lineRule="auto"/>
        <w:ind w:firstLine="240" w:firstLineChars="100"/>
        <w:jc w:val="left"/>
        <w:outlineLvl w:val="9"/>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（二）依法与安置的每位残疾人签订了一年以上（含一年）的劳动合同或服务协议； </w:t>
      </w:r>
    </w:p>
    <w:p w14:paraId="501D3907">
      <w:pPr>
        <w:spacing w:beforeAutospacing="0" w:afterAutospacing="0" w:line="312" w:lineRule="auto"/>
        <w:ind w:firstLine="240" w:firstLineChars="100"/>
        <w:jc w:val="left"/>
        <w:outlineLvl w:val="9"/>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（三）为安置的每位残疾人按月足额缴纳了基本养老保险、基本医疗保险、失业保险、工伤保险和生育保险等社会保险费； </w:t>
      </w:r>
    </w:p>
    <w:p w14:paraId="646F2AEB">
      <w:pPr>
        <w:spacing w:beforeAutospacing="0" w:afterAutospacing="0" w:line="312" w:lineRule="auto"/>
        <w:ind w:firstLine="240" w:firstLineChars="100"/>
        <w:jc w:val="left"/>
        <w:outlineLvl w:val="9"/>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（四）通过银行等金融机构向安置的每位残疾人，按月支付了不低于单位所在区县适用的经省级人民政府批准的月最低工资标准的工资； </w:t>
      </w:r>
    </w:p>
    <w:p w14:paraId="5B69381F">
      <w:pPr>
        <w:spacing w:beforeAutospacing="0" w:afterAutospacing="0" w:line="312" w:lineRule="auto"/>
        <w:ind w:firstLine="240" w:firstLineChars="100"/>
        <w:jc w:val="left"/>
        <w:outlineLvl w:val="9"/>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（五）提供本单位制造的货物、承担的工程或者服务（以下简称产品），或者提供其他残疾人福利性单位制造的货物（不包括使用非残疾人福利性单位注册商标的货物）。 </w:t>
      </w:r>
    </w:p>
    <w:p w14:paraId="569A403E">
      <w:pPr>
        <w:spacing w:beforeAutospacing="0" w:afterAutospacing="0" w:line="312" w:lineRule="auto"/>
        <w:ind w:firstLine="482" w:firstLineChars="200"/>
        <w:jc w:val="left"/>
        <w:outlineLvl w:val="9"/>
        <w:rPr>
          <w:rFonts w:hint="eastAsia" w:ascii="宋体" w:hAnsi="宋体" w:eastAsia="宋体" w:cs="宋体"/>
          <w:b/>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kern w:val="0"/>
          <w:sz w:val="24"/>
          <w:highlight w:val="none"/>
          <w:lang w:bidi="ar"/>
          <w14:textFill>
            <w14:solidFill>
              <w14:schemeClr w14:val="tx1"/>
            </w14:solidFill>
          </w14:textFill>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2D36F4A2">
      <w:pPr>
        <w:spacing w:beforeAutospacing="0" w:afterAutospacing="0" w:line="360" w:lineRule="auto"/>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68814EE5">
      <w:pPr>
        <w:spacing w:beforeAutospacing="0" w:afterAutospacing="0" w:line="360" w:lineRule="auto"/>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47011E30">
      <w:pPr>
        <w:spacing w:beforeAutospacing="0" w:afterAutospacing="0" w:line="360" w:lineRule="auto"/>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 xml:space="preserve">（3）省级以上监狱管理局、戒毒管理局（含新疆生产建设兵团）出具的属于监狱企业证明文件（原件彩色扫描件）（格式自拟） </w:t>
      </w:r>
    </w:p>
    <w:p w14:paraId="6EEC3ECC">
      <w:pPr>
        <w:spacing w:beforeAutospacing="0" w:afterAutospacing="0" w:line="360" w:lineRule="auto"/>
        <w:outlineLvl w:val="9"/>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t>格式十五   业绩表</w:t>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t>格式</w:t>
      </w:r>
    </w:p>
    <w:p w14:paraId="2FE43336">
      <w:pPr>
        <w:spacing w:line="360" w:lineRule="auto"/>
        <w:jc w:val="center"/>
        <w:rPr>
          <w:rFonts w:hint="eastAsia" w:ascii="宋体" w:hAnsi="宋体" w:cs="宋体"/>
          <w:b/>
          <w:bCs/>
          <w:color w:val="000000" w:themeColor="text1"/>
          <w:sz w:val="24"/>
          <w:highlight w:val="none"/>
          <w14:textFill>
            <w14:solidFill>
              <w14:schemeClr w14:val="tx1"/>
            </w14:solidFill>
          </w14:textFill>
        </w:rPr>
      </w:pPr>
    </w:p>
    <w:p w14:paraId="631FCBD9">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业  绩  表</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14:paraId="23EF4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14:paraId="55985D64">
            <w:pPr>
              <w:spacing w:after="160"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序号</w:t>
            </w:r>
          </w:p>
        </w:tc>
        <w:tc>
          <w:tcPr>
            <w:tcW w:w="1753" w:type="dxa"/>
            <w:vAlign w:val="center"/>
          </w:tcPr>
          <w:p w14:paraId="5E5E0887">
            <w:pPr>
              <w:spacing w:after="160"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项目名称</w:t>
            </w:r>
          </w:p>
        </w:tc>
        <w:tc>
          <w:tcPr>
            <w:tcW w:w="2141" w:type="dxa"/>
            <w:vAlign w:val="center"/>
          </w:tcPr>
          <w:p w14:paraId="567C9909">
            <w:pPr>
              <w:spacing w:after="160"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项目地址及电话</w:t>
            </w:r>
          </w:p>
        </w:tc>
        <w:tc>
          <w:tcPr>
            <w:tcW w:w="1558" w:type="dxa"/>
            <w:vAlign w:val="center"/>
          </w:tcPr>
          <w:p w14:paraId="6D5DEB2E">
            <w:pPr>
              <w:spacing w:after="160"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合同内容</w:t>
            </w:r>
          </w:p>
        </w:tc>
        <w:tc>
          <w:tcPr>
            <w:tcW w:w="1556" w:type="dxa"/>
            <w:vAlign w:val="center"/>
          </w:tcPr>
          <w:p w14:paraId="3A42652A">
            <w:pPr>
              <w:spacing w:after="160"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合同总价</w:t>
            </w:r>
          </w:p>
        </w:tc>
        <w:tc>
          <w:tcPr>
            <w:tcW w:w="1315" w:type="dxa"/>
            <w:vAlign w:val="center"/>
          </w:tcPr>
          <w:p w14:paraId="47A69986">
            <w:pPr>
              <w:spacing w:after="160"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签订日期</w:t>
            </w:r>
          </w:p>
        </w:tc>
      </w:tr>
      <w:tr w14:paraId="79FC7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14:paraId="04769142">
            <w:pPr>
              <w:spacing w:after="160" w:line="360" w:lineRule="auto"/>
              <w:jc w:val="center"/>
              <w:rPr>
                <w:rFonts w:ascii="宋体" w:hAnsi="宋体" w:cs="宋体"/>
                <w:color w:val="000000" w:themeColor="text1"/>
                <w:highlight w:val="none"/>
                <w14:textFill>
                  <w14:solidFill>
                    <w14:schemeClr w14:val="tx1"/>
                  </w14:solidFill>
                </w14:textFill>
              </w:rPr>
            </w:pPr>
          </w:p>
        </w:tc>
        <w:tc>
          <w:tcPr>
            <w:tcW w:w="1753" w:type="dxa"/>
          </w:tcPr>
          <w:p w14:paraId="19AE4EE6">
            <w:pPr>
              <w:spacing w:after="160" w:line="360" w:lineRule="auto"/>
              <w:jc w:val="center"/>
              <w:rPr>
                <w:rFonts w:ascii="宋体" w:hAnsi="宋体" w:cs="宋体"/>
                <w:color w:val="000000" w:themeColor="text1"/>
                <w:highlight w:val="none"/>
                <w14:textFill>
                  <w14:solidFill>
                    <w14:schemeClr w14:val="tx1"/>
                  </w14:solidFill>
                </w14:textFill>
              </w:rPr>
            </w:pPr>
          </w:p>
        </w:tc>
        <w:tc>
          <w:tcPr>
            <w:tcW w:w="2141" w:type="dxa"/>
          </w:tcPr>
          <w:p w14:paraId="7820BA23">
            <w:pPr>
              <w:spacing w:after="160" w:line="360" w:lineRule="auto"/>
              <w:jc w:val="center"/>
              <w:rPr>
                <w:rFonts w:ascii="宋体" w:hAnsi="宋体" w:cs="宋体"/>
                <w:color w:val="000000" w:themeColor="text1"/>
                <w:highlight w:val="none"/>
                <w14:textFill>
                  <w14:solidFill>
                    <w14:schemeClr w14:val="tx1"/>
                  </w14:solidFill>
                </w14:textFill>
              </w:rPr>
            </w:pPr>
          </w:p>
        </w:tc>
        <w:tc>
          <w:tcPr>
            <w:tcW w:w="1558" w:type="dxa"/>
          </w:tcPr>
          <w:p w14:paraId="6639758B">
            <w:pPr>
              <w:spacing w:after="160" w:line="360" w:lineRule="auto"/>
              <w:jc w:val="center"/>
              <w:rPr>
                <w:rFonts w:ascii="宋体" w:hAnsi="宋体" w:cs="宋体"/>
                <w:color w:val="000000" w:themeColor="text1"/>
                <w:highlight w:val="none"/>
                <w14:textFill>
                  <w14:solidFill>
                    <w14:schemeClr w14:val="tx1"/>
                  </w14:solidFill>
                </w14:textFill>
              </w:rPr>
            </w:pPr>
          </w:p>
        </w:tc>
        <w:tc>
          <w:tcPr>
            <w:tcW w:w="1556" w:type="dxa"/>
          </w:tcPr>
          <w:p w14:paraId="5BFE4F75">
            <w:pPr>
              <w:spacing w:after="160" w:line="360" w:lineRule="auto"/>
              <w:jc w:val="center"/>
              <w:rPr>
                <w:rFonts w:ascii="宋体" w:hAnsi="宋体" w:cs="宋体"/>
                <w:color w:val="000000" w:themeColor="text1"/>
                <w:highlight w:val="none"/>
                <w14:textFill>
                  <w14:solidFill>
                    <w14:schemeClr w14:val="tx1"/>
                  </w14:solidFill>
                </w14:textFill>
              </w:rPr>
            </w:pPr>
          </w:p>
        </w:tc>
        <w:tc>
          <w:tcPr>
            <w:tcW w:w="1315" w:type="dxa"/>
          </w:tcPr>
          <w:p w14:paraId="295BB03E">
            <w:pPr>
              <w:spacing w:after="160" w:line="360" w:lineRule="auto"/>
              <w:jc w:val="center"/>
              <w:rPr>
                <w:rFonts w:ascii="宋体" w:hAnsi="宋体" w:cs="宋体"/>
                <w:color w:val="000000" w:themeColor="text1"/>
                <w:highlight w:val="none"/>
                <w14:textFill>
                  <w14:solidFill>
                    <w14:schemeClr w14:val="tx1"/>
                  </w14:solidFill>
                </w14:textFill>
              </w:rPr>
            </w:pPr>
          </w:p>
        </w:tc>
      </w:tr>
      <w:tr w14:paraId="41C96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14:paraId="5618C0C9">
            <w:pPr>
              <w:spacing w:after="160" w:line="360" w:lineRule="auto"/>
              <w:jc w:val="center"/>
              <w:rPr>
                <w:rFonts w:ascii="宋体" w:hAnsi="宋体" w:cs="宋体"/>
                <w:color w:val="000000" w:themeColor="text1"/>
                <w:highlight w:val="none"/>
                <w14:textFill>
                  <w14:solidFill>
                    <w14:schemeClr w14:val="tx1"/>
                  </w14:solidFill>
                </w14:textFill>
              </w:rPr>
            </w:pPr>
          </w:p>
        </w:tc>
        <w:tc>
          <w:tcPr>
            <w:tcW w:w="1753" w:type="dxa"/>
          </w:tcPr>
          <w:p w14:paraId="74B63318">
            <w:pPr>
              <w:spacing w:after="160" w:line="360" w:lineRule="auto"/>
              <w:jc w:val="center"/>
              <w:rPr>
                <w:rFonts w:ascii="宋体" w:hAnsi="宋体" w:cs="宋体"/>
                <w:color w:val="000000" w:themeColor="text1"/>
                <w:highlight w:val="none"/>
                <w14:textFill>
                  <w14:solidFill>
                    <w14:schemeClr w14:val="tx1"/>
                  </w14:solidFill>
                </w14:textFill>
              </w:rPr>
            </w:pPr>
          </w:p>
        </w:tc>
        <w:tc>
          <w:tcPr>
            <w:tcW w:w="2141" w:type="dxa"/>
          </w:tcPr>
          <w:p w14:paraId="149D2A3C">
            <w:pPr>
              <w:spacing w:after="160" w:line="360" w:lineRule="auto"/>
              <w:jc w:val="center"/>
              <w:rPr>
                <w:rFonts w:ascii="宋体" w:hAnsi="宋体" w:cs="宋体"/>
                <w:color w:val="000000" w:themeColor="text1"/>
                <w:highlight w:val="none"/>
                <w14:textFill>
                  <w14:solidFill>
                    <w14:schemeClr w14:val="tx1"/>
                  </w14:solidFill>
                </w14:textFill>
              </w:rPr>
            </w:pPr>
          </w:p>
        </w:tc>
        <w:tc>
          <w:tcPr>
            <w:tcW w:w="1558" w:type="dxa"/>
          </w:tcPr>
          <w:p w14:paraId="193B1402">
            <w:pPr>
              <w:spacing w:after="160" w:line="360" w:lineRule="auto"/>
              <w:jc w:val="center"/>
              <w:rPr>
                <w:rFonts w:ascii="宋体" w:hAnsi="宋体" w:cs="宋体"/>
                <w:color w:val="000000" w:themeColor="text1"/>
                <w:highlight w:val="none"/>
                <w14:textFill>
                  <w14:solidFill>
                    <w14:schemeClr w14:val="tx1"/>
                  </w14:solidFill>
                </w14:textFill>
              </w:rPr>
            </w:pPr>
          </w:p>
        </w:tc>
        <w:tc>
          <w:tcPr>
            <w:tcW w:w="1556" w:type="dxa"/>
          </w:tcPr>
          <w:p w14:paraId="7946A8C5">
            <w:pPr>
              <w:spacing w:after="160" w:line="360" w:lineRule="auto"/>
              <w:jc w:val="center"/>
              <w:rPr>
                <w:rFonts w:ascii="宋体" w:hAnsi="宋体" w:cs="宋体"/>
                <w:color w:val="000000" w:themeColor="text1"/>
                <w:highlight w:val="none"/>
                <w14:textFill>
                  <w14:solidFill>
                    <w14:schemeClr w14:val="tx1"/>
                  </w14:solidFill>
                </w14:textFill>
              </w:rPr>
            </w:pPr>
          </w:p>
        </w:tc>
        <w:tc>
          <w:tcPr>
            <w:tcW w:w="1315" w:type="dxa"/>
          </w:tcPr>
          <w:p w14:paraId="6A3E82E7">
            <w:pPr>
              <w:spacing w:after="160" w:line="360" w:lineRule="auto"/>
              <w:jc w:val="center"/>
              <w:rPr>
                <w:rFonts w:ascii="宋体" w:hAnsi="宋体" w:cs="宋体"/>
                <w:color w:val="000000" w:themeColor="text1"/>
                <w:highlight w:val="none"/>
                <w14:textFill>
                  <w14:solidFill>
                    <w14:schemeClr w14:val="tx1"/>
                  </w14:solidFill>
                </w14:textFill>
              </w:rPr>
            </w:pPr>
          </w:p>
        </w:tc>
      </w:tr>
      <w:tr w14:paraId="78A50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14:paraId="7AC2BC86">
            <w:pPr>
              <w:spacing w:after="160" w:line="360" w:lineRule="auto"/>
              <w:jc w:val="center"/>
              <w:rPr>
                <w:rFonts w:ascii="宋体" w:hAnsi="宋体" w:cs="宋体"/>
                <w:color w:val="000000" w:themeColor="text1"/>
                <w:highlight w:val="none"/>
                <w14:textFill>
                  <w14:solidFill>
                    <w14:schemeClr w14:val="tx1"/>
                  </w14:solidFill>
                </w14:textFill>
              </w:rPr>
            </w:pPr>
          </w:p>
        </w:tc>
        <w:tc>
          <w:tcPr>
            <w:tcW w:w="1753" w:type="dxa"/>
          </w:tcPr>
          <w:p w14:paraId="64C87F36">
            <w:pPr>
              <w:spacing w:after="160" w:line="360" w:lineRule="auto"/>
              <w:jc w:val="center"/>
              <w:rPr>
                <w:rFonts w:ascii="宋体" w:hAnsi="宋体" w:cs="宋体"/>
                <w:color w:val="000000" w:themeColor="text1"/>
                <w:highlight w:val="none"/>
                <w14:textFill>
                  <w14:solidFill>
                    <w14:schemeClr w14:val="tx1"/>
                  </w14:solidFill>
                </w14:textFill>
              </w:rPr>
            </w:pPr>
          </w:p>
        </w:tc>
        <w:tc>
          <w:tcPr>
            <w:tcW w:w="2141" w:type="dxa"/>
          </w:tcPr>
          <w:p w14:paraId="0E4550F3">
            <w:pPr>
              <w:spacing w:after="160" w:line="360" w:lineRule="auto"/>
              <w:jc w:val="center"/>
              <w:rPr>
                <w:rFonts w:ascii="宋体" w:hAnsi="宋体" w:cs="宋体"/>
                <w:color w:val="000000" w:themeColor="text1"/>
                <w:highlight w:val="none"/>
                <w14:textFill>
                  <w14:solidFill>
                    <w14:schemeClr w14:val="tx1"/>
                  </w14:solidFill>
                </w14:textFill>
              </w:rPr>
            </w:pPr>
          </w:p>
        </w:tc>
        <w:tc>
          <w:tcPr>
            <w:tcW w:w="1558" w:type="dxa"/>
          </w:tcPr>
          <w:p w14:paraId="626E0169">
            <w:pPr>
              <w:spacing w:after="160" w:line="360" w:lineRule="auto"/>
              <w:jc w:val="center"/>
              <w:rPr>
                <w:rFonts w:ascii="宋体" w:hAnsi="宋体" w:cs="宋体"/>
                <w:color w:val="000000" w:themeColor="text1"/>
                <w:highlight w:val="none"/>
                <w14:textFill>
                  <w14:solidFill>
                    <w14:schemeClr w14:val="tx1"/>
                  </w14:solidFill>
                </w14:textFill>
              </w:rPr>
            </w:pPr>
          </w:p>
        </w:tc>
        <w:tc>
          <w:tcPr>
            <w:tcW w:w="1556" w:type="dxa"/>
          </w:tcPr>
          <w:p w14:paraId="79DB4274">
            <w:pPr>
              <w:spacing w:after="160" w:line="360" w:lineRule="auto"/>
              <w:jc w:val="center"/>
              <w:rPr>
                <w:rFonts w:ascii="宋体" w:hAnsi="宋体" w:cs="宋体"/>
                <w:color w:val="000000" w:themeColor="text1"/>
                <w:highlight w:val="none"/>
                <w14:textFill>
                  <w14:solidFill>
                    <w14:schemeClr w14:val="tx1"/>
                  </w14:solidFill>
                </w14:textFill>
              </w:rPr>
            </w:pPr>
          </w:p>
        </w:tc>
        <w:tc>
          <w:tcPr>
            <w:tcW w:w="1315" w:type="dxa"/>
          </w:tcPr>
          <w:p w14:paraId="7916F19A">
            <w:pPr>
              <w:spacing w:after="160" w:line="360" w:lineRule="auto"/>
              <w:jc w:val="center"/>
              <w:rPr>
                <w:rFonts w:ascii="宋体" w:hAnsi="宋体" w:cs="宋体"/>
                <w:color w:val="000000" w:themeColor="text1"/>
                <w:highlight w:val="none"/>
                <w14:textFill>
                  <w14:solidFill>
                    <w14:schemeClr w14:val="tx1"/>
                  </w14:solidFill>
                </w14:textFill>
              </w:rPr>
            </w:pPr>
          </w:p>
        </w:tc>
      </w:tr>
      <w:tr w14:paraId="0C78F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14:paraId="4B14C636">
            <w:pPr>
              <w:spacing w:after="160" w:line="360" w:lineRule="auto"/>
              <w:jc w:val="center"/>
              <w:rPr>
                <w:rFonts w:ascii="宋体" w:hAnsi="宋体" w:cs="宋体"/>
                <w:color w:val="000000" w:themeColor="text1"/>
                <w:highlight w:val="none"/>
                <w14:textFill>
                  <w14:solidFill>
                    <w14:schemeClr w14:val="tx1"/>
                  </w14:solidFill>
                </w14:textFill>
              </w:rPr>
            </w:pPr>
          </w:p>
        </w:tc>
        <w:tc>
          <w:tcPr>
            <w:tcW w:w="1753" w:type="dxa"/>
          </w:tcPr>
          <w:p w14:paraId="2CB30D8D">
            <w:pPr>
              <w:spacing w:after="160" w:line="360" w:lineRule="auto"/>
              <w:jc w:val="center"/>
              <w:rPr>
                <w:rFonts w:ascii="宋体" w:hAnsi="宋体" w:cs="宋体"/>
                <w:color w:val="000000" w:themeColor="text1"/>
                <w:highlight w:val="none"/>
                <w14:textFill>
                  <w14:solidFill>
                    <w14:schemeClr w14:val="tx1"/>
                  </w14:solidFill>
                </w14:textFill>
              </w:rPr>
            </w:pPr>
          </w:p>
        </w:tc>
        <w:tc>
          <w:tcPr>
            <w:tcW w:w="2141" w:type="dxa"/>
          </w:tcPr>
          <w:p w14:paraId="44000772">
            <w:pPr>
              <w:spacing w:after="160" w:line="360" w:lineRule="auto"/>
              <w:jc w:val="center"/>
              <w:rPr>
                <w:rFonts w:ascii="宋体" w:hAnsi="宋体" w:cs="宋体"/>
                <w:color w:val="000000" w:themeColor="text1"/>
                <w:highlight w:val="none"/>
                <w14:textFill>
                  <w14:solidFill>
                    <w14:schemeClr w14:val="tx1"/>
                  </w14:solidFill>
                </w14:textFill>
              </w:rPr>
            </w:pPr>
          </w:p>
        </w:tc>
        <w:tc>
          <w:tcPr>
            <w:tcW w:w="1558" w:type="dxa"/>
          </w:tcPr>
          <w:p w14:paraId="3E16A94E">
            <w:pPr>
              <w:spacing w:after="160" w:line="360" w:lineRule="auto"/>
              <w:jc w:val="center"/>
              <w:rPr>
                <w:rFonts w:ascii="宋体" w:hAnsi="宋体" w:cs="宋体"/>
                <w:color w:val="000000" w:themeColor="text1"/>
                <w:highlight w:val="none"/>
                <w14:textFill>
                  <w14:solidFill>
                    <w14:schemeClr w14:val="tx1"/>
                  </w14:solidFill>
                </w14:textFill>
              </w:rPr>
            </w:pPr>
          </w:p>
        </w:tc>
        <w:tc>
          <w:tcPr>
            <w:tcW w:w="1556" w:type="dxa"/>
          </w:tcPr>
          <w:p w14:paraId="1038466B">
            <w:pPr>
              <w:spacing w:after="160" w:line="360" w:lineRule="auto"/>
              <w:jc w:val="center"/>
              <w:rPr>
                <w:rFonts w:ascii="宋体" w:hAnsi="宋体" w:cs="宋体"/>
                <w:color w:val="000000" w:themeColor="text1"/>
                <w:highlight w:val="none"/>
                <w14:textFill>
                  <w14:solidFill>
                    <w14:schemeClr w14:val="tx1"/>
                  </w14:solidFill>
                </w14:textFill>
              </w:rPr>
            </w:pPr>
          </w:p>
        </w:tc>
        <w:tc>
          <w:tcPr>
            <w:tcW w:w="1315" w:type="dxa"/>
          </w:tcPr>
          <w:p w14:paraId="3788F086">
            <w:pPr>
              <w:spacing w:after="160" w:line="360" w:lineRule="auto"/>
              <w:jc w:val="center"/>
              <w:rPr>
                <w:rFonts w:ascii="宋体" w:hAnsi="宋体" w:cs="宋体"/>
                <w:color w:val="000000" w:themeColor="text1"/>
                <w:highlight w:val="none"/>
                <w14:textFill>
                  <w14:solidFill>
                    <w14:schemeClr w14:val="tx1"/>
                  </w14:solidFill>
                </w14:textFill>
              </w:rPr>
            </w:pPr>
          </w:p>
        </w:tc>
      </w:tr>
    </w:tbl>
    <w:p w14:paraId="44A464D9">
      <w:pPr>
        <w:spacing w:beforeAutospacing="0" w:afterAutospacing="0" w:line="360" w:lineRule="auto"/>
        <w:outlineLvl w:val="9"/>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pPr>
    </w:p>
    <w:p w14:paraId="4A3D298A">
      <w:pPr>
        <w:spacing w:beforeAutospacing="0" w:afterAutospacing="0" w:line="360" w:lineRule="auto"/>
        <w:outlineLvl w:val="9"/>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pPr>
    </w:p>
    <w:p w14:paraId="00D73A60">
      <w:pPr>
        <w:pStyle w:val="7"/>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pPr>
    </w:p>
    <w:p w14:paraId="60C81E04">
      <w:pPr>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pPr>
    </w:p>
    <w:p w14:paraId="27F55038">
      <w:pPr>
        <w:pStyle w:val="7"/>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pPr>
    </w:p>
    <w:p w14:paraId="135104A5">
      <w:pPr>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pPr>
    </w:p>
    <w:p w14:paraId="7EC030C4">
      <w:pPr>
        <w:pStyle w:val="7"/>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pPr>
    </w:p>
    <w:p w14:paraId="199885A4">
      <w:pPr>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pPr>
    </w:p>
    <w:p w14:paraId="55147287">
      <w:pPr>
        <w:pStyle w:val="7"/>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pPr>
    </w:p>
    <w:p w14:paraId="3B941614">
      <w:pPr>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pPr>
    </w:p>
    <w:p w14:paraId="76F535C1">
      <w:pPr>
        <w:pStyle w:val="7"/>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pPr>
    </w:p>
    <w:p w14:paraId="4A70CF51">
      <w:pPr>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pPr>
    </w:p>
    <w:p w14:paraId="7E70D30E">
      <w:pPr>
        <w:pStyle w:val="7"/>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pPr>
    </w:p>
    <w:p w14:paraId="4599CC9A">
      <w:pPr>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pPr>
    </w:p>
    <w:p w14:paraId="5214056F">
      <w:pPr>
        <w:pStyle w:val="7"/>
        <w:rPr>
          <w:rFonts w:hint="eastAsia"/>
          <w:color w:val="000000" w:themeColor="text1"/>
          <w:highlight w:val="none"/>
          <w:lang w:val="en-US" w:eastAsia="zh-CN"/>
          <w14:textFill>
            <w14:solidFill>
              <w14:schemeClr w14:val="tx1"/>
            </w14:solidFill>
          </w14:textFill>
        </w:rPr>
      </w:pPr>
    </w:p>
    <w:p w14:paraId="5642AFB3">
      <w:pPr>
        <w:spacing w:beforeAutospacing="0" w:afterAutospacing="0" w:line="360" w:lineRule="auto"/>
        <w:outlineLvl w:val="9"/>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pPr>
    </w:p>
    <w:p w14:paraId="22CDF73C">
      <w:pPr>
        <w:spacing w:beforeAutospacing="0" w:afterAutospacing="0" w:line="360" w:lineRule="auto"/>
        <w:outlineLvl w:val="9"/>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8"/>
          <w:szCs w:val="28"/>
          <w:highlight w:val="none"/>
          <w:lang w:val="en-US" w:eastAsia="zh-CN"/>
          <w14:textFill>
            <w14:solidFill>
              <w14:schemeClr w14:val="tx1"/>
            </w14:solidFill>
          </w14:textFill>
        </w:rPr>
        <w:t xml:space="preserve">格式十六 </w:t>
      </w: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t>其他部分内容及格式</w:t>
      </w:r>
    </w:p>
    <w:p w14:paraId="31A68269">
      <w:pPr>
        <w:spacing w:beforeAutospacing="0" w:afterAutospacing="0" w:line="360" w:lineRule="auto"/>
        <w:outlineLvl w:val="9"/>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36D56A29">
      <w:pPr>
        <w:jc w:val="center"/>
        <w:outlineLvl w:val="9"/>
        <w:rPr>
          <w:rFonts w:hint="eastAsia"/>
          <w:b/>
          <w:bCs/>
          <w:caps w:val="0"/>
          <w:smallCaps w:val="0"/>
          <w:color w:val="000000" w:themeColor="text1"/>
          <w:spacing w:val="0"/>
          <w:w w:val="100"/>
          <w:sz w:val="30"/>
          <w:szCs w:val="30"/>
          <w:highlight w:val="none"/>
          <w14:textFill>
            <w14:solidFill>
              <w14:schemeClr w14:val="tx1"/>
            </w14:solidFill>
          </w14:textFill>
        </w:rPr>
      </w:pPr>
    </w:p>
    <w:p w14:paraId="6C245A82">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b/>
          <w:bCs/>
          <w:caps w:val="0"/>
          <w:smallCaps w:val="0"/>
          <w:color w:val="000000" w:themeColor="text1"/>
          <w:spacing w:val="0"/>
          <w:w w:val="100"/>
          <w:sz w:val="30"/>
          <w:szCs w:val="30"/>
          <w:highlight w:val="none"/>
          <w14:textFill>
            <w14:solidFill>
              <w14:schemeClr w14:val="tx1"/>
            </w14:solidFill>
          </w14:textFill>
        </w:rPr>
      </w:pPr>
      <w:r>
        <w:rPr>
          <w:rFonts w:hint="eastAsia"/>
          <w:b/>
          <w:bCs/>
          <w:caps w:val="0"/>
          <w:smallCaps w:val="0"/>
          <w:color w:val="000000" w:themeColor="text1"/>
          <w:spacing w:val="0"/>
          <w:w w:val="100"/>
          <w:sz w:val="30"/>
          <w:szCs w:val="30"/>
          <w:highlight w:val="none"/>
          <w14:textFill>
            <w14:solidFill>
              <w14:schemeClr w14:val="tx1"/>
            </w14:solidFill>
          </w14:textFill>
        </w:rPr>
        <w:t>保密承诺书</w:t>
      </w:r>
    </w:p>
    <w:p w14:paraId="0B2FA16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caps w:val="0"/>
          <w:smallCaps w:val="0"/>
          <w:color w:val="000000" w:themeColor="text1"/>
          <w:spacing w:val="0"/>
          <w:w w:val="100"/>
          <w:sz w:val="24"/>
          <w:szCs w:val="24"/>
          <w:highlight w:val="none"/>
          <w:lang w:val="en-US" w:eastAsia="zh-CN"/>
          <w14:textFill>
            <w14:solidFill>
              <w14:schemeClr w14:val="tx1"/>
            </w14:solidFill>
          </w14:textFill>
        </w:rPr>
      </w:pPr>
    </w:p>
    <w:p w14:paraId="6D52695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caps w:val="0"/>
          <w:smallCaps w:val="0"/>
          <w:color w:val="000000" w:themeColor="text1"/>
          <w:spacing w:val="0"/>
          <w:w w:val="100"/>
          <w:sz w:val="24"/>
          <w:szCs w:val="24"/>
          <w:highlight w:val="none"/>
          <w:lang w:val="en-US" w:eastAsia="zh-CN"/>
          <w14:textFill>
            <w14:solidFill>
              <w14:schemeClr w14:val="tx1"/>
            </w14:solidFill>
          </w14:textFill>
        </w:rPr>
      </w:pPr>
    </w:p>
    <w:p w14:paraId="3221CB1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val="0"/>
          <w:bCs w:val="0"/>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b w:val="0"/>
          <w:bCs w:val="0"/>
          <w:caps w:val="0"/>
          <w:smallCaps w:val="0"/>
          <w:color w:val="000000" w:themeColor="text1"/>
          <w:spacing w:val="0"/>
          <w:w w:val="100"/>
          <w:sz w:val="24"/>
          <w:szCs w:val="24"/>
          <w:highlight w:val="none"/>
          <w:lang w:val="en-US" w:eastAsia="zh-CN"/>
          <w14:textFill>
            <w14:solidFill>
              <w14:schemeClr w14:val="tx1"/>
            </w14:solidFill>
          </w14:textFill>
        </w:rPr>
        <w:t>致：</w:t>
      </w:r>
    </w:p>
    <w:p w14:paraId="5F245A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本</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公司</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郑重承诺，参与</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兰州职业技术学院会计审计项目</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保密相关信息，遵守以下约定</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w:t>
      </w:r>
    </w:p>
    <w:p w14:paraId="1AE709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1.</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本公司</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接受并遵守</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贵单位</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的保密制度，绝不泄露本次投标过程中获取的任何信息，包括但不限于文件、数据、报价、商业计划等</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w:t>
      </w:r>
    </w:p>
    <w:p w14:paraId="2E6CBE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2.</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本公司</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不会向任何未获得授权的人员披露本次投标项目相关信息，无论是在个人交往、社交媒体、互联网或其他途径</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w:t>
      </w:r>
    </w:p>
    <w:p w14:paraId="2629AC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3.</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本公司</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确保妥善保管收到的文件、数据和其他相关资料，未经授权不得复制、传播、修改或用于其他非投标目的</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w:t>
      </w:r>
    </w:p>
    <w:p w14:paraId="2203D6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4.</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本公司</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了解保密的重要性并意识到泄露信息可能对</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贵单位的</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利益造成严重损害，因此愿意承担法律责任和赔偿责任</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w:t>
      </w:r>
    </w:p>
    <w:p w14:paraId="29AE1AE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 xml:space="preserve">    5.</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本承诺书自签字</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盖章</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之日起生效，与</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贵单位</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签订的有关保密的其他协议或合同一并适用</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w:t>
      </w:r>
    </w:p>
    <w:p w14:paraId="14759C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若</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本公司</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违反保密约定的行为，将承担法律责任和赔偿责任</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并</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积极</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配合</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贵单位</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采取相应的处理措施。</w:t>
      </w:r>
    </w:p>
    <w:p w14:paraId="4115C3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特此承诺。</w:t>
      </w:r>
    </w:p>
    <w:p w14:paraId="0754411F">
      <w:pPr>
        <w:keepNext w:val="0"/>
        <w:keepLines w:val="0"/>
        <w:pageBreakBefore w:val="0"/>
        <w:widowControl w:val="0"/>
        <w:kinsoku/>
        <w:wordWrap/>
        <w:overflowPunct/>
        <w:topLinePunct w:val="0"/>
        <w:autoSpaceDE/>
        <w:autoSpaceDN/>
        <w:bidi w:val="0"/>
        <w:adjustRightInd/>
        <w:snapToGrid/>
        <w:spacing w:before="75" w:line="360" w:lineRule="auto"/>
        <w:ind w:left="13"/>
        <w:textAlignment w:val="auto"/>
        <w:outlineLvl w:val="9"/>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p>
    <w:p w14:paraId="320D3DED">
      <w:pPr>
        <w:keepNext w:val="0"/>
        <w:keepLines w:val="0"/>
        <w:pageBreakBefore w:val="0"/>
        <w:widowControl w:val="0"/>
        <w:kinsoku/>
        <w:wordWrap/>
        <w:overflowPunct/>
        <w:topLinePunct w:val="0"/>
        <w:autoSpaceDE/>
        <w:autoSpaceDN/>
        <w:bidi w:val="0"/>
        <w:adjustRightInd/>
        <w:snapToGrid/>
        <w:spacing w:before="75" w:line="360" w:lineRule="auto"/>
        <w:ind w:left="13"/>
        <w:textAlignment w:val="auto"/>
        <w:outlineLvl w:val="9"/>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p>
    <w:p w14:paraId="232F568F">
      <w:pPr>
        <w:keepNext w:val="0"/>
        <w:keepLines w:val="0"/>
        <w:pageBreakBefore w:val="0"/>
        <w:widowControl w:val="0"/>
        <w:kinsoku/>
        <w:wordWrap/>
        <w:overflowPunct/>
        <w:topLinePunct w:val="0"/>
        <w:autoSpaceDE/>
        <w:autoSpaceDN/>
        <w:bidi w:val="0"/>
        <w:adjustRightInd/>
        <w:snapToGrid/>
        <w:spacing w:before="75" w:line="360" w:lineRule="auto"/>
        <w:ind w:left="13"/>
        <w:textAlignment w:val="auto"/>
        <w:outlineLvl w:val="9"/>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p>
    <w:p w14:paraId="153B26B9">
      <w:pPr>
        <w:keepNext w:val="0"/>
        <w:keepLines w:val="0"/>
        <w:pageBreakBefore w:val="0"/>
        <w:widowControl w:val="0"/>
        <w:kinsoku/>
        <w:wordWrap/>
        <w:overflowPunct/>
        <w:topLinePunct w:val="0"/>
        <w:autoSpaceDE/>
        <w:autoSpaceDN/>
        <w:bidi w:val="0"/>
        <w:adjustRightInd/>
        <w:snapToGrid/>
        <w:spacing w:before="75" w:line="360" w:lineRule="auto"/>
        <w:ind w:left="13" w:firstLine="5040" w:firstLineChars="2100"/>
        <w:textAlignment w:val="auto"/>
        <w:outlineLvl w:val="9"/>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承诺单位</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szCs w:val="24"/>
          <w:highlight w:val="none"/>
          <w:u w:val="none"/>
          <w14:textFill>
            <w14:solidFill>
              <w14:schemeClr w14:val="tx1"/>
            </w14:solidFill>
          </w14:textFill>
        </w:rPr>
        <w:t>(盖章)</w:t>
      </w:r>
    </w:p>
    <w:p w14:paraId="3E3CEA0D">
      <w:pPr>
        <w:keepNext w:val="0"/>
        <w:keepLines w:val="0"/>
        <w:pageBreakBefore w:val="0"/>
        <w:widowControl w:val="0"/>
        <w:kinsoku/>
        <w:wordWrap/>
        <w:overflowPunct/>
        <w:topLinePunct w:val="0"/>
        <w:autoSpaceDE/>
        <w:autoSpaceDN/>
        <w:bidi w:val="0"/>
        <w:adjustRightInd/>
        <w:snapToGrid/>
        <w:spacing w:before="260" w:line="360" w:lineRule="auto"/>
        <w:ind w:left="51" w:firstLine="5760" w:firstLineChars="2400"/>
        <w:textAlignment w:val="auto"/>
        <w:outlineLvl w:val="9"/>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日期：</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年</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月</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日</w:t>
      </w:r>
    </w:p>
    <w:p w14:paraId="5E4CEC6C">
      <w:pPr>
        <w:pStyle w:val="44"/>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215BC524">
      <w:pPr>
        <w:pStyle w:val="44"/>
        <w:outlineLvl w:val="9"/>
        <w:rPr>
          <w:rFonts w:hint="eastAsia" w:ascii="宋体" w:hAnsi="宋体" w:eastAsia="宋体" w:cs="宋体"/>
          <w:caps w:val="0"/>
          <w:smallCaps w:val="0"/>
          <w:color w:val="000000" w:themeColor="text1"/>
          <w:spacing w:val="0"/>
          <w:w w:val="100"/>
          <w:highlight w:val="none"/>
          <w14:textFill>
            <w14:solidFill>
              <w14:schemeClr w14:val="tx1"/>
            </w14:solidFill>
          </w14:textFill>
        </w:rPr>
      </w:pPr>
    </w:p>
    <w:sectPr>
      <w:footerReference r:id="rId18"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moder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amp;#23435;&amp;#20307;">
    <w:altName w:val="Times New Roman"/>
    <w:panose1 w:val="00000000000000000000"/>
    <w:charset w:val="00"/>
    <w:family w:val="modern"/>
    <w:pitch w:val="default"/>
    <w:sig w:usb0="00000000" w:usb1="00000000" w:usb2="00000000" w:usb3="00000000" w:csb0="00000001" w:csb1="00000000"/>
  </w:font>
  <w:font w:name="Verdana">
    <w:panose1 w:val="020B0604030504040204"/>
    <w:charset w:val="00"/>
    <w:family w:val="decorative"/>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宋体-18030">
    <w:altName w:val="宋体"/>
    <w:panose1 w:val="00000000000000000000"/>
    <w:charset w:val="86"/>
    <w:family w:val="swiss"/>
    <w:pitch w:val="default"/>
    <w:sig w:usb0="00000000" w:usb1="00000000" w:usb2="000A005E" w:usb3="00000000" w:csb0="00040001" w:csb1="00000000"/>
  </w:font>
  <w:font w:name="Arial Unicode MS">
    <w:panose1 w:val="020B0604020202020204"/>
    <w:charset w:val="86"/>
    <w:family w:val="decorative"/>
    <w:pitch w:val="default"/>
    <w:sig w:usb0="FFFFFFFF" w:usb1="E9FFFFFF" w:usb2="0000003F" w:usb3="00000000" w:csb0="603F01FF" w:csb1="FFFF0000"/>
  </w:font>
  <w:font w:name="楷体_GB2312">
    <w:panose1 w:val="02010609030101010101"/>
    <w:charset w:val="86"/>
    <w:family w:val="roman"/>
    <w:pitch w:val="default"/>
    <w:sig w:usb0="00000001" w:usb1="080E0000" w:usb2="00000000" w:usb3="00000000" w:csb0="00040000" w:csb1="00000000"/>
  </w:font>
  <w:font w:name="Tahoma">
    <w:panose1 w:val="020B0604030504040204"/>
    <w:charset w:val="00"/>
    <w:family w:val="decorative"/>
    <w:pitch w:val="default"/>
    <w:sig w:usb0="E1002EFF" w:usb1="C000605B" w:usb2="00000029" w:usb3="00000000" w:csb0="200101FF" w:csb1="2028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88C67">
    <w:pPr>
      <w:pStyle w:val="68"/>
      <w:framePr w:wrap="around" w:vAnchor="text" w:hAnchor="margin" w:xAlign="right" w:y="1"/>
      <w:tabs>
        <w:tab w:val="clear" w:pos="4153"/>
        <w:tab w:val="clear" w:pos="8306"/>
      </w:tabs>
    </w:pPr>
    <w:r>
      <w:fldChar w:fldCharType="begin"/>
    </w:r>
    <w:r>
      <w:rPr>
        <w:rStyle w:val="88"/>
      </w:rPr>
      <w:instrText xml:space="preserve">PAGE  </w:instrText>
    </w:r>
    <w:r>
      <w:fldChar w:fldCharType="separate"/>
    </w:r>
    <w:r>
      <w:rPr>
        <w:rStyle w:val="88"/>
      </w:rPr>
      <w:t>1</w:t>
    </w:r>
    <w:r>
      <w:fldChar w:fldCharType="end"/>
    </w:r>
  </w:p>
  <w:p w14:paraId="53271A38">
    <w:pPr>
      <w:pStyle w:val="68"/>
      <w:tabs>
        <w:tab w:val="clear" w:pos="4153"/>
        <w:tab w:val="clear" w:pos="8306"/>
      </w:tabs>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8BB80">
    <w:pPr>
      <w:pStyle w:val="68"/>
      <w:tabs>
        <w:tab w:val="clear" w:pos="4153"/>
        <w:tab w:val="clear" w:pos="8306"/>
      </w:tabs>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_x0000_s2081"/>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305B955B">
                          <w:pPr>
                            <w:jc w:val="center"/>
                            <w:rPr>
                              <w:rFonts w:hint="eastAsia" w:ascii="宋体" w:hAnsi="宋体" w:eastAsia="宋体" w:cs="宋体"/>
                              <w:sz w:val="18"/>
                              <w:szCs w:val="18"/>
                            </w:rPr>
                          </w:pPr>
                          <w:r>
                            <w:rPr>
                              <w:rFonts w:hint="eastAsia" w:ascii="宋体" w:hAnsi="宋体" w:eastAsia="宋体" w:cs="宋体"/>
                              <w:sz w:val="18"/>
                              <w:szCs w:val="18"/>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29</w:t>
                          </w:r>
                          <w:r>
                            <w:rPr>
                              <w:rFonts w:hint="eastAsia" w:ascii="宋体" w:hAnsi="宋体" w:eastAsia="宋体" w:cs="宋体"/>
                              <w:sz w:val="18"/>
                              <w:szCs w:val="18"/>
                            </w:rPr>
                            <w:fldChar w:fldCharType="end"/>
                          </w:r>
                          <w:r>
                            <w:rPr>
                              <w:rFonts w:hint="eastAsia" w:ascii="宋体" w:hAnsi="宋体" w:eastAsia="宋体" w:cs="宋体"/>
                              <w:sz w:val="18"/>
                              <w:szCs w:val="18"/>
                            </w:rPr>
                            <w:t xml:space="preserve"> 页</w:t>
                          </w:r>
                        </w:p>
                      </w:txbxContent>
                    </wps:txbx>
                    <wps:bodyPr rot="0" vert="horz" wrap="square" lIns="0" tIns="0" rIns="0" bIns="0" anchor="t" anchorCtr="0"/>
                  </wps:wsp>
                </a:graphicData>
              </a:graphic>
            </wp:anchor>
          </w:drawing>
        </mc:Choice>
        <mc:Fallback>
          <w:pict>
            <v:rect id="_x0000_s2081"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FmtmPLTAAAA&#10;BQEAAA8AAAAAAAAAAQAgAAAAIgAAAGRycy9kb3ducmV2LnhtbFBLAQIUABQAAAAIAIdO4kDSBDPU&#10;sAEAAHYDAAAOAAAAAAAAAAEAIAAAACIBAABkcnMvZTJvRG9jLnhtbFBLBQYAAAAABgAGAFkBAABE&#10;BQAAAAA=&#10;">
              <v:fill on="f" focussize="0,0"/>
              <v:stroke on="f"/>
              <v:imagedata o:title=""/>
              <o:lock v:ext="edit" aspectratio="f"/>
              <v:textbox inset="0mm,0mm,0mm,0mm">
                <w:txbxContent>
                  <w:p w14:paraId="305B955B">
                    <w:pPr>
                      <w:jc w:val="center"/>
                      <w:rPr>
                        <w:rFonts w:hint="eastAsia" w:ascii="宋体" w:hAnsi="宋体" w:eastAsia="宋体" w:cs="宋体"/>
                        <w:sz w:val="18"/>
                        <w:szCs w:val="18"/>
                      </w:rPr>
                    </w:pPr>
                    <w:r>
                      <w:rPr>
                        <w:rFonts w:hint="eastAsia" w:ascii="宋体" w:hAnsi="宋体" w:eastAsia="宋体" w:cs="宋体"/>
                        <w:sz w:val="18"/>
                        <w:szCs w:val="18"/>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29</w:t>
                    </w:r>
                    <w:r>
                      <w:rPr>
                        <w:rFonts w:hint="eastAsia" w:ascii="宋体" w:hAnsi="宋体" w:eastAsia="宋体" w:cs="宋体"/>
                        <w:sz w:val="18"/>
                        <w:szCs w:val="18"/>
                      </w:rPr>
                      <w:fldChar w:fldCharType="end"/>
                    </w:r>
                    <w:r>
                      <w:rPr>
                        <w:rFonts w:hint="eastAsia" w:ascii="宋体" w:hAnsi="宋体" w:eastAsia="宋体" w:cs="宋体"/>
                        <w:sz w:val="18"/>
                        <w:szCs w:val="18"/>
                      </w:rPr>
                      <w:t xml:space="preserve"> 页</w:t>
                    </w:r>
                  </w:p>
                </w:txbxContent>
              </v:textbox>
            </v:rect>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C1380">
    <w:pPr>
      <w:pStyle w:val="16"/>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DCA722">
                          <w:pPr>
                            <w:pStyle w:val="16"/>
                          </w:pPr>
                          <w:r>
                            <w:t xml:space="preserve">第 </w:t>
                          </w:r>
                          <w:r>
                            <w:fldChar w:fldCharType="begin"/>
                          </w:r>
                          <w:r>
                            <w:instrText xml:space="preserve"> PAGE  \* MERGEFORMAT </w:instrText>
                          </w:r>
                          <w:r>
                            <w:fldChar w:fldCharType="separate"/>
                          </w:r>
                          <w:r>
                            <w:t>45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1DCA722">
                    <w:pPr>
                      <w:pStyle w:val="16"/>
                    </w:pPr>
                    <w:r>
                      <w:t xml:space="preserve">第 </w:t>
                    </w:r>
                    <w:r>
                      <w:fldChar w:fldCharType="begin"/>
                    </w:r>
                    <w:r>
                      <w:instrText xml:space="preserve"> PAGE  \* MERGEFORMAT </w:instrText>
                    </w:r>
                    <w:r>
                      <w:fldChar w:fldCharType="separate"/>
                    </w:r>
                    <w:r>
                      <w:t>45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80251">
    <w:pPr>
      <w:pStyle w:val="68"/>
      <w:tabs>
        <w:tab w:val="clear" w:pos="4153"/>
        <w:tab w:val="clear" w:pos="8306"/>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FABA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5DFBB">
    <w:pPr>
      <w:pStyle w:val="68"/>
      <w:tabs>
        <w:tab w:val="clear" w:pos="4153"/>
        <w:tab w:val="clear" w:pos="8306"/>
      </w:tabs>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D91A1">
    <w:pPr>
      <w:pStyle w:val="68"/>
      <w:tabs>
        <w:tab w:val="clear" w:pos="4153"/>
        <w:tab w:val="clear" w:pos="8306"/>
      </w:tabs>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2078"/>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4C18D13F">
                          <w:pPr>
                            <w:jc w:val="center"/>
                            <w:rPr>
                              <w:rFonts w:hint="eastAsia" w:ascii="宋体" w:hAnsi="宋体" w:eastAsia="宋体" w:cs="宋体"/>
                              <w:sz w:val="18"/>
                              <w:szCs w:val="18"/>
                            </w:rPr>
                          </w:pPr>
                          <w:r>
                            <w:rPr>
                              <w:rFonts w:hint="eastAsia" w:ascii="宋体" w:hAnsi="宋体" w:eastAsia="宋体" w:cs="宋体"/>
                              <w:sz w:val="18"/>
                              <w:szCs w:val="18"/>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w:t>
                          </w:r>
                        </w:p>
                      </w:txbxContent>
                    </wps:txbx>
                    <wps:bodyPr rot="0" vert="horz" wrap="square" lIns="0" tIns="0" rIns="0" bIns="0" anchor="t" anchorCtr="0"/>
                  </wps:wsp>
                </a:graphicData>
              </a:graphic>
            </wp:anchor>
          </w:drawing>
        </mc:Choice>
        <mc:Fallback>
          <w:pict>
            <v:rect id="_x0000_s2078"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ZrZjy0wAA&#10;AAUBAAAPAAAAAAAAAAEAIAAAACIAAABkcnMvZG93bnJldi54bWxQSwECFAAUAAAACACHTuJAvs98&#10;grEBAAB2AwAADgAAAAAAAAABACAAAAAiAQAAZHJzL2Uyb0RvYy54bWxQSwUGAAAAAAYABgBZAQAA&#10;RQUAAAAA&#10;">
              <v:fill on="f" focussize="0,0"/>
              <v:stroke on="f"/>
              <v:imagedata o:title=""/>
              <o:lock v:ext="edit" aspectratio="f"/>
              <v:textbox inset="0mm,0mm,0mm,0mm">
                <w:txbxContent>
                  <w:p w14:paraId="4C18D13F">
                    <w:pPr>
                      <w:jc w:val="center"/>
                      <w:rPr>
                        <w:rFonts w:hint="eastAsia" w:ascii="宋体" w:hAnsi="宋体" w:eastAsia="宋体" w:cs="宋体"/>
                        <w:sz w:val="18"/>
                        <w:szCs w:val="18"/>
                      </w:rPr>
                    </w:pPr>
                    <w:r>
                      <w:rPr>
                        <w:rFonts w:hint="eastAsia" w:ascii="宋体" w:hAnsi="宋体" w:eastAsia="宋体" w:cs="宋体"/>
                        <w:sz w:val="18"/>
                        <w:szCs w:val="18"/>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w:t>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54669">
    <w:pPr>
      <w:pStyle w:val="68"/>
      <w:tabs>
        <w:tab w:val="clear" w:pos="4153"/>
        <w:tab w:val="clear" w:pos="8306"/>
      </w:tabs>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_x0000_s2079"/>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42B566B1">
                          <w:pPr>
                            <w:pStyle w:val="68"/>
                            <w:tabs>
                              <w:tab w:val="clear" w:pos="4153"/>
                              <w:tab w:val="clear" w:pos="8306"/>
                            </w:tabs>
                          </w:pPr>
                          <w:r>
                            <w:t xml:space="preserve">第 </w:t>
                          </w:r>
                          <w:r>
                            <w:fldChar w:fldCharType="begin"/>
                          </w:r>
                          <w:r>
                            <w:instrText xml:space="preserve"> PAGE  \* MERGEFORMAT </w:instrText>
                          </w:r>
                          <w:r>
                            <w:fldChar w:fldCharType="separate"/>
                          </w:r>
                          <w:r>
                            <w:t>56</w:t>
                          </w:r>
                          <w:r>
                            <w:fldChar w:fldCharType="end"/>
                          </w:r>
                          <w:r>
                            <w:t xml:space="preserve"> 页</w:t>
                          </w:r>
                        </w:p>
                        <w:p w14:paraId="7235531D"/>
                      </w:txbxContent>
                    </wps:txbx>
                    <wps:bodyPr rot="0" vert="horz" wrap="square" lIns="0" tIns="0" rIns="0" bIns="0" anchor="t" anchorCtr="0"/>
                  </wps:wsp>
                </a:graphicData>
              </a:graphic>
            </wp:anchor>
          </w:drawing>
        </mc:Choice>
        <mc:Fallback>
          <w:pict>
            <v:rect id="_x0000_s2079"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FmtmPLTAAAA&#10;BQEAAA8AAAAAAAAAAQAgAAAAIgAAAGRycy9kb3ducmV2LnhtbFBLAQIUABQAAAAIAIdO4kATH806&#10;sAEAAHYDAAAOAAAAAAAAAAEAIAAAACIBAABkcnMvZTJvRG9jLnhtbFBLBQYAAAAABgAGAFkBAABE&#10;BQAAAAA=&#10;">
              <v:fill on="f" focussize="0,0"/>
              <v:stroke on="f"/>
              <v:imagedata o:title=""/>
              <o:lock v:ext="edit" aspectratio="f"/>
              <v:textbox inset="0mm,0mm,0mm,0mm">
                <w:txbxContent>
                  <w:p w14:paraId="42B566B1">
                    <w:pPr>
                      <w:pStyle w:val="68"/>
                      <w:tabs>
                        <w:tab w:val="clear" w:pos="4153"/>
                        <w:tab w:val="clear" w:pos="8306"/>
                      </w:tabs>
                    </w:pPr>
                    <w:r>
                      <w:t xml:space="preserve">第 </w:t>
                    </w:r>
                    <w:r>
                      <w:fldChar w:fldCharType="begin"/>
                    </w:r>
                    <w:r>
                      <w:instrText xml:space="preserve"> PAGE  \* MERGEFORMAT </w:instrText>
                    </w:r>
                    <w:r>
                      <w:fldChar w:fldCharType="separate"/>
                    </w:r>
                    <w:r>
                      <w:t>56</w:t>
                    </w:r>
                    <w:r>
                      <w:fldChar w:fldCharType="end"/>
                    </w:r>
                    <w:r>
                      <w:t xml:space="preserve"> 页</w:t>
                    </w:r>
                  </w:p>
                  <w:p w14:paraId="7235531D"/>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2F363">
    <w:pPr>
      <w:pStyle w:val="68"/>
      <w:tabs>
        <w:tab w:val="clear" w:pos="4153"/>
        <w:tab w:val="clear" w:pos="8306"/>
      </w:tabs>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_x0000_s2080"/>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4DC64665">
                          <w:pPr>
                            <w:jc w:val="center"/>
                            <w:rPr>
                              <w:rFonts w:hint="eastAsia" w:ascii="宋体" w:hAnsi="宋体" w:eastAsia="宋体" w:cs="宋体"/>
                              <w:sz w:val="18"/>
                              <w:szCs w:val="18"/>
                            </w:rPr>
                          </w:pPr>
                          <w:r>
                            <w:rPr>
                              <w:rFonts w:hint="eastAsia" w:ascii="宋体" w:hAnsi="宋体" w:eastAsia="宋体" w:cs="宋体"/>
                              <w:sz w:val="18"/>
                              <w:szCs w:val="18"/>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18</w:t>
                          </w:r>
                          <w:r>
                            <w:rPr>
                              <w:rFonts w:hint="eastAsia" w:ascii="宋体" w:hAnsi="宋体" w:eastAsia="宋体" w:cs="宋体"/>
                              <w:sz w:val="18"/>
                              <w:szCs w:val="18"/>
                            </w:rPr>
                            <w:fldChar w:fldCharType="end"/>
                          </w:r>
                          <w:r>
                            <w:rPr>
                              <w:rFonts w:hint="eastAsia" w:ascii="宋体" w:hAnsi="宋体" w:eastAsia="宋体" w:cs="宋体"/>
                              <w:sz w:val="18"/>
                              <w:szCs w:val="18"/>
                            </w:rPr>
                            <w:t xml:space="preserve"> 页</w:t>
                          </w:r>
                        </w:p>
                      </w:txbxContent>
                    </wps:txbx>
                    <wps:bodyPr rot="0" vert="horz" wrap="square" lIns="0" tIns="0" rIns="0" bIns="0" anchor="t" anchorCtr="0"/>
                  </wps:wsp>
                </a:graphicData>
              </a:graphic>
            </wp:anchor>
          </w:drawing>
        </mc:Choice>
        <mc:Fallback>
          <w:pict>
            <v:rect id="_x0000_s2080"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ZrZjy0wAAAAUB&#10;AAAPAAAAAAAAAAEAIAAAACIAAABkcnMvZG93bnJldi54bWxQSwECFAAUAAAACACHTuJALPPwya4B&#10;AAB2AwAADgAAAAAAAAABACAAAAAiAQAAZHJzL2Uyb0RvYy54bWxQSwUGAAAAAAYABgBZAQAAQgUA&#10;AAAA&#10;">
              <v:fill on="f" focussize="0,0"/>
              <v:stroke on="f"/>
              <v:imagedata o:title=""/>
              <o:lock v:ext="edit" aspectratio="f"/>
              <v:textbox inset="0mm,0mm,0mm,0mm">
                <w:txbxContent>
                  <w:p w14:paraId="4DC64665">
                    <w:pPr>
                      <w:jc w:val="center"/>
                      <w:rPr>
                        <w:rFonts w:hint="eastAsia" w:ascii="宋体" w:hAnsi="宋体" w:eastAsia="宋体" w:cs="宋体"/>
                        <w:sz w:val="18"/>
                        <w:szCs w:val="18"/>
                      </w:rPr>
                    </w:pPr>
                    <w:r>
                      <w:rPr>
                        <w:rFonts w:hint="eastAsia" w:ascii="宋体" w:hAnsi="宋体" w:eastAsia="宋体" w:cs="宋体"/>
                        <w:sz w:val="18"/>
                        <w:szCs w:val="18"/>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18</w:t>
                    </w:r>
                    <w:r>
                      <w:rPr>
                        <w:rFonts w:hint="eastAsia" w:ascii="宋体" w:hAnsi="宋体" w:eastAsia="宋体" w:cs="宋体"/>
                        <w:sz w:val="18"/>
                        <w:szCs w:val="18"/>
                      </w:rPr>
                      <w:fldChar w:fldCharType="end"/>
                    </w:r>
                    <w:r>
                      <w:rPr>
                        <w:rFonts w:hint="eastAsia" w:ascii="宋体" w:hAnsi="宋体" w:eastAsia="宋体" w:cs="宋体"/>
                        <w:sz w:val="18"/>
                        <w:szCs w:val="18"/>
                      </w:rPr>
                      <w:t xml:space="preserve"> 页</w:t>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9B2A0">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0BB7634">
                          <w:pPr>
                            <w:pStyle w:val="16"/>
                          </w:pPr>
                          <w:r>
                            <w:t xml:space="preserve">第 </w:t>
                          </w:r>
                          <w:r>
                            <w:fldChar w:fldCharType="begin"/>
                          </w:r>
                          <w:r>
                            <w:instrText xml:space="preserve"> PAGE  \* MERGEFORMAT </w:instrText>
                          </w:r>
                          <w:r>
                            <w:fldChar w:fldCharType="separate"/>
                          </w:r>
                          <w:r>
                            <w:t>28</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AzqkHTmAQAAxwMA&#10;AA4AAAAAAAAAAQAgAAAAHgEAAGRycy9lMm9Eb2MueG1sUEsFBgAAAAAGAAYAWQEAAHYFAAAAAA==&#10;">
              <v:fill on="f" focussize="0,0"/>
              <v:stroke on="f"/>
              <v:imagedata o:title=""/>
              <o:lock v:ext="edit" aspectratio="f"/>
              <v:textbox inset="0mm,0mm,0mm,0mm" style="mso-fit-shape-to-text:t;">
                <w:txbxContent>
                  <w:p w14:paraId="50BB7634">
                    <w:pPr>
                      <w:pStyle w:val="16"/>
                    </w:pPr>
                    <w:r>
                      <w:t xml:space="preserve">第 </w:t>
                    </w:r>
                    <w:r>
                      <w:fldChar w:fldCharType="begin"/>
                    </w:r>
                    <w:r>
                      <w:instrText xml:space="preserve"> PAGE  \* MERGEFORMAT </w:instrText>
                    </w:r>
                    <w:r>
                      <w:fldChar w:fldCharType="separate"/>
                    </w:r>
                    <w:r>
                      <w:t>28</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CFD70">
    <w:pPr>
      <w:pStyle w:val="68"/>
      <w:framePr w:wrap="around" w:vAnchor="text" w:hAnchor="margin" w:xAlign="center" w:y="1"/>
      <w:tabs>
        <w:tab w:val="clear" w:pos="4153"/>
        <w:tab w:val="clear" w:pos="8306"/>
      </w:tabs>
    </w:pPr>
    <w:r>
      <w:fldChar w:fldCharType="begin"/>
    </w:r>
    <w:r>
      <w:rPr>
        <w:rStyle w:val="88"/>
      </w:rPr>
      <w:instrText xml:space="preserve">PAGE  </w:instrText>
    </w:r>
    <w:r>
      <w:fldChar w:fldCharType="separate"/>
    </w:r>
    <w:r>
      <w:rPr>
        <w:rStyle w:val="88"/>
      </w:rPr>
      <w:t>4</w:t>
    </w:r>
    <w:r>
      <w:fldChar w:fldCharType="end"/>
    </w:r>
  </w:p>
  <w:p w14:paraId="64E24D95">
    <w:pPr>
      <w:pStyle w:val="68"/>
      <w:tabs>
        <w:tab w:val="clear" w:pos="4153"/>
        <w:tab w:val="clear" w:pos="83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77337">
    <w:pPr>
      <w:pStyle w:val="70"/>
      <w:pBdr>
        <w:bottom w:val="none" w:color="auto" w:sz="0" w:space="1"/>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0E430">
    <w:pPr>
      <w:pStyle w:val="70"/>
      <w:tabs>
        <w:tab w:val="clear" w:pos="4153"/>
        <w:tab w:val="clear"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AF786">
    <w:pPr>
      <w:pStyle w:val="70"/>
      <w:pBdr>
        <w:bottom w:val="none" w:color="000000" w:sz="0" w:space="1"/>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DC143B"/>
    <w:multiLevelType w:val="singleLevel"/>
    <w:tmpl w:val="D5DC143B"/>
    <w:lvl w:ilvl="0" w:tentative="0">
      <w:start w:val="2"/>
      <w:numFmt w:val="decimal"/>
      <w:suff w:val="nothing"/>
      <w:lvlText w:val="%1、"/>
      <w:lvlJc w:val="left"/>
    </w:lvl>
  </w:abstractNum>
  <w:abstractNum w:abstractNumId="1">
    <w:nsid w:val="02405B9B"/>
    <w:multiLevelType w:val="singleLevel"/>
    <w:tmpl w:val="02405B9B"/>
    <w:lvl w:ilvl="0" w:tentative="0">
      <w:start w:val="1"/>
      <w:numFmt w:val="decimal"/>
      <w:lvlText w:val="%1."/>
      <w:lvlJc w:val="left"/>
      <w:pPr>
        <w:tabs>
          <w:tab w:val="left" w:pos="312"/>
        </w:tabs>
      </w:pPr>
    </w:lvl>
  </w:abstractNum>
  <w:abstractNum w:abstractNumId="2">
    <w:nsid w:val="117B60E1"/>
    <w:multiLevelType w:val="multilevel"/>
    <w:tmpl w:val="117B60E1"/>
    <w:lvl w:ilvl="0" w:tentative="0">
      <w:start w:val="1"/>
      <w:numFmt w:val="chineseCountingThousand"/>
      <w:suff w:val="nothing"/>
      <w:lvlText w:val="%1、"/>
      <w:lvlJc w:val="left"/>
      <w:pPr>
        <w:ind w:left="425" w:hanging="425"/>
      </w:pPr>
      <w:rPr>
        <w:rFonts w:hint="eastAsia"/>
      </w:rPr>
    </w:lvl>
    <w:lvl w:ilvl="1" w:tentative="0">
      <w:start w:val="1"/>
      <w:numFmt w:val="chineseCountingThousand"/>
      <w:pStyle w:val="4"/>
      <w:suff w:val="nothing"/>
      <w:lvlText w:val="（%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358A2FA3"/>
    <w:multiLevelType w:val="multilevel"/>
    <w:tmpl w:val="358A2FA3"/>
    <w:lvl w:ilvl="0" w:tentative="0">
      <w:start w:val="1"/>
      <w:numFmt w:val="bullet"/>
      <w:lvlText w:val=""/>
      <w:lvlJc w:val="left"/>
      <w:pPr>
        <w:tabs>
          <w:tab w:val="left" w:pos="1814"/>
        </w:tabs>
        <w:ind w:left="1814" w:hanging="396"/>
      </w:pPr>
      <w:rPr>
        <w:rFonts w:ascii="Wingdings" w:hAnsi="Wingdings"/>
      </w:rPr>
    </w:lvl>
    <w:lvl w:ilvl="1" w:tentative="0">
      <w:start w:val="1"/>
      <w:numFmt w:val="bullet"/>
      <w:pStyle w:val="116"/>
      <w:lvlText w:val=""/>
      <w:lvlJc w:val="left"/>
      <w:pPr>
        <w:ind w:left="2258" w:hanging="420"/>
      </w:pPr>
      <w:rPr>
        <w:rFonts w:ascii="Wingdings" w:hAnsi="Wingdings"/>
      </w:rPr>
    </w:lvl>
    <w:lvl w:ilvl="2" w:tentative="0">
      <w:start w:val="1"/>
      <w:numFmt w:val="bullet"/>
      <w:lvlText w:val=""/>
      <w:lvlJc w:val="left"/>
      <w:pPr>
        <w:ind w:left="2678" w:hanging="420"/>
      </w:pPr>
      <w:rPr>
        <w:rFonts w:ascii="Wingdings" w:hAnsi="Wingdings"/>
      </w:rPr>
    </w:lvl>
    <w:lvl w:ilvl="3" w:tentative="0">
      <w:start w:val="1"/>
      <w:numFmt w:val="bullet"/>
      <w:lvlText w:val=""/>
      <w:lvlJc w:val="left"/>
      <w:pPr>
        <w:ind w:left="3098" w:hanging="420"/>
      </w:pPr>
      <w:rPr>
        <w:rFonts w:ascii="Wingdings" w:hAnsi="Wingdings"/>
      </w:rPr>
    </w:lvl>
    <w:lvl w:ilvl="4" w:tentative="0">
      <w:start w:val="1"/>
      <w:numFmt w:val="bullet"/>
      <w:lvlText w:val=""/>
      <w:lvlJc w:val="left"/>
      <w:pPr>
        <w:ind w:left="3518" w:hanging="420"/>
      </w:pPr>
      <w:rPr>
        <w:rFonts w:ascii="Wingdings" w:hAnsi="Wingdings"/>
      </w:rPr>
    </w:lvl>
    <w:lvl w:ilvl="5" w:tentative="0">
      <w:start w:val="1"/>
      <w:numFmt w:val="bullet"/>
      <w:lvlText w:val=""/>
      <w:lvlJc w:val="left"/>
      <w:pPr>
        <w:ind w:left="3938" w:hanging="420"/>
      </w:pPr>
      <w:rPr>
        <w:rFonts w:ascii="Wingdings" w:hAnsi="Wingdings"/>
      </w:rPr>
    </w:lvl>
    <w:lvl w:ilvl="6" w:tentative="0">
      <w:start w:val="1"/>
      <w:numFmt w:val="bullet"/>
      <w:lvlText w:val=""/>
      <w:lvlJc w:val="left"/>
      <w:pPr>
        <w:ind w:left="4358" w:hanging="420"/>
      </w:pPr>
      <w:rPr>
        <w:rFonts w:ascii="Wingdings" w:hAnsi="Wingdings"/>
      </w:rPr>
    </w:lvl>
    <w:lvl w:ilvl="7" w:tentative="0">
      <w:start w:val="1"/>
      <w:numFmt w:val="bullet"/>
      <w:lvlText w:val=""/>
      <w:lvlJc w:val="left"/>
      <w:pPr>
        <w:ind w:left="4778" w:hanging="420"/>
      </w:pPr>
      <w:rPr>
        <w:rFonts w:ascii="Wingdings" w:hAnsi="Wingdings"/>
      </w:rPr>
    </w:lvl>
    <w:lvl w:ilvl="8" w:tentative="0">
      <w:start w:val="1"/>
      <w:numFmt w:val="bullet"/>
      <w:lvlText w:val=""/>
      <w:lvlJc w:val="left"/>
      <w:pPr>
        <w:ind w:left="5198" w:hanging="420"/>
      </w:pPr>
      <w:rPr>
        <w:rFonts w:ascii="Wingdings" w:hAnsi="Wingdings"/>
      </w:rPr>
    </w:lvl>
  </w:abstractNum>
  <w:abstractNum w:abstractNumId="4">
    <w:nsid w:val="46335E6F"/>
    <w:multiLevelType w:val="multilevel"/>
    <w:tmpl w:val="46335E6F"/>
    <w:lvl w:ilvl="0" w:tentative="0">
      <w:start w:val="1"/>
      <w:numFmt w:val="decimal"/>
      <w:pStyle w:val="117"/>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5">
    <w:nsid w:val="5B16113C"/>
    <w:multiLevelType w:val="multilevel"/>
    <w:tmpl w:val="5B16113C"/>
    <w:lvl w:ilvl="0" w:tentative="0">
      <w:start w:val="0"/>
      <w:numFmt w:val="decimal"/>
      <w:lvlText w:val=""/>
      <w:lvlJc w:val="left"/>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isplayHorizontalDrawingGridEvery w:val="1"/>
  <w:displayVerticalDrawingGridEvery w:val="1"/>
  <w:noPunctuationKerning w:val="1"/>
  <w:footnotePr>
    <w:footnote w:id="0"/>
    <w:footnote w:id="1"/>
  </w:footnotePr>
  <w:endnotePr>
    <w:endnote w:id="0"/>
    <w:endnote w:id="1"/>
  </w:endnotePr>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hMTcxMzkzYmM1ZjlkYjUxMGViMjQ1NWI2YmM5MWQifQ=="/>
  </w:docVars>
  <w:rsids>
    <w:rsidRoot w:val="00000000"/>
    <w:rsid w:val="008C3D2D"/>
    <w:rsid w:val="01BE0C37"/>
    <w:rsid w:val="037E7172"/>
    <w:rsid w:val="04BA7D51"/>
    <w:rsid w:val="05940B0F"/>
    <w:rsid w:val="0652509A"/>
    <w:rsid w:val="06A01D91"/>
    <w:rsid w:val="07BE0147"/>
    <w:rsid w:val="088703C5"/>
    <w:rsid w:val="09ED29F5"/>
    <w:rsid w:val="0B803F96"/>
    <w:rsid w:val="0D0027D3"/>
    <w:rsid w:val="0D447276"/>
    <w:rsid w:val="0D5B0B8E"/>
    <w:rsid w:val="0E090647"/>
    <w:rsid w:val="0FC07679"/>
    <w:rsid w:val="10B972DB"/>
    <w:rsid w:val="111331E7"/>
    <w:rsid w:val="12102309"/>
    <w:rsid w:val="13CB7DA9"/>
    <w:rsid w:val="13FB6694"/>
    <w:rsid w:val="144B6F33"/>
    <w:rsid w:val="144B71EA"/>
    <w:rsid w:val="1497603E"/>
    <w:rsid w:val="150911E5"/>
    <w:rsid w:val="15295980"/>
    <w:rsid w:val="15761E09"/>
    <w:rsid w:val="15774E68"/>
    <w:rsid w:val="158C26EF"/>
    <w:rsid w:val="17C87329"/>
    <w:rsid w:val="180B1F9C"/>
    <w:rsid w:val="19880187"/>
    <w:rsid w:val="1B1D6C90"/>
    <w:rsid w:val="1BE00570"/>
    <w:rsid w:val="1CA13D9D"/>
    <w:rsid w:val="1CA51930"/>
    <w:rsid w:val="1CA800FF"/>
    <w:rsid w:val="1DC10547"/>
    <w:rsid w:val="1DF52E1C"/>
    <w:rsid w:val="1E4922BC"/>
    <w:rsid w:val="1E6E2BBB"/>
    <w:rsid w:val="1F0D71A9"/>
    <w:rsid w:val="203E1903"/>
    <w:rsid w:val="206F3294"/>
    <w:rsid w:val="209459C7"/>
    <w:rsid w:val="21E143D4"/>
    <w:rsid w:val="21E22EF1"/>
    <w:rsid w:val="22667BFA"/>
    <w:rsid w:val="22AE7D96"/>
    <w:rsid w:val="240A022E"/>
    <w:rsid w:val="24574847"/>
    <w:rsid w:val="25453A7F"/>
    <w:rsid w:val="25585D39"/>
    <w:rsid w:val="256F1B7F"/>
    <w:rsid w:val="264702AD"/>
    <w:rsid w:val="26BB7B3C"/>
    <w:rsid w:val="278B1FDE"/>
    <w:rsid w:val="28A82F9C"/>
    <w:rsid w:val="29F474E3"/>
    <w:rsid w:val="2A023AE2"/>
    <w:rsid w:val="2E4C6F38"/>
    <w:rsid w:val="2EB639AF"/>
    <w:rsid w:val="2F612F52"/>
    <w:rsid w:val="30A14F74"/>
    <w:rsid w:val="31F759A2"/>
    <w:rsid w:val="32C03DDE"/>
    <w:rsid w:val="336D785B"/>
    <w:rsid w:val="33A830F7"/>
    <w:rsid w:val="34204F34"/>
    <w:rsid w:val="376F3581"/>
    <w:rsid w:val="382D55B6"/>
    <w:rsid w:val="38495D06"/>
    <w:rsid w:val="38890F85"/>
    <w:rsid w:val="39D50AB6"/>
    <w:rsid w:val="3A401FDF"/>
    <w:rsid w:val="3A4A1178"/>
    <w:rsid w:val="3A8E189D"/>
    <w:rsid w:val="3B821D26"/>
    <w:rsid w:val="3C483F64"/>
    <w:rsid w:val="3C700877"/>
    <w:rsid w:val="3D036BF1"/>
    <w:rsid w:val="3D826ED6"/>
    <w:rsid w:val="3D9D4E96"/>
    <w:rsid w:val="3DB8289D"/>
    <w:rsid w:val="3ED5122D"/>
    <w:rsid w:val="3EFE2D59"/>
    <w:rsid w:val="3FDE1CCF"/>
    <w:rsid w:val="40E23D5E"/>
    <w:rsid w:val="410F6C78"/>
    <w:rsid w:val="417D11DA"/>
    <w:rsid w:val="41B210E9"/>
    <w:rsid w:val="42F779C3"/>
    <w:rsid w:val="431775A1"/>
    <w:rsid w:val="436E50F3"/>
    <w:rsid w:val="449F5615"/>
    <w:rsid w:val="44BB0228"/>
    <w:rsid w:val="450A0075"/>
    <w:rsid w:val="45543C81"/>
    <w:rsid w:val="457B1219"/>
    <w:rsid w:val="47091C5D"/>
    <w:rsid w:val="478E35AD"/>
    <w:rsid w:val="48226466"/>
    <w:rsid w:val="48700987"/>
    <w:rsid w:val="48861089"/>
    <w:rsid w:val="4994447F"/>
    <w:rsid w:val="49A36578"/>
    <w:rsid w:val="49D917CD"/>
    <w:rsid w:val="4A2B7F9C"/>
    <w:rsid w:val="4B0D1838"/>
    <w:rsid w:val="4BEF0DE3"/>
    <w:rsid w:val="4CB126AD"/>
    <w:rsid w:val="4CB55FC5"/>
    <w:rsid w:val="4DAE4EDC"/>
    <w:rsid w:val="4E4E6F24"/>
    <w:rsid w:val="514E4EFC"/>
    <w:rsid w:val="526925C3"/>
    <w:rsid w:val="53B70D70"/>
    <w:rsid w:val="53BB590B"/>
    <w:rsid w:val="546B7268"/>
    <w:rsid w:val="547F376D"/>
    <w:rsid w:val="548D27EF"/>
    <w:rsid w:val="5493188A"/>
    <w:rsid w:val="563F4CBF"/>
    <w:rsid w:val="56D02427"/>
    <w:rsid w:val="574E3BC9"/>
    <w:rsid w:val="5A2C4D6C"/>
    <w:rsid w:val="5A50505F"/>
    <w:rsid w:val="5BBB1E18"/>
    <w:rsid w:val="5C892DB4"/>
    <w:rsid w:val="5CDE3A8C"/>
    <w:rsid w:val="5D385380"/>
    <w:rsid w:val="5E4C711A"/>
    <w:rsid w:val="5EE72748"/>
    <w:rsid w:val="5F1F618C"/>
    <w:rsid w:val="5FCF680C"/>
    <w:rsid w:val="5FDB1D0D"/>
    <w:rsid w:val="60620A39"/>
    <w:rsid w:val="608368E3"/>
    <w:rsid w:val="60B56B70"/>
    <w:rsid w:val="60E5783C"/>
    <w:rsid w:val="61EA56B3"/>
    <w:rsid w:val="62CB398F"/>
    <w:rsid w:val="633C740C"/>
    <w:rsid w:val="63FD0DBE"/>
    <w:rsid w:val="64DF4464"/>
    <w:rsid w:val="650037CD"/>
    <w:rsid w:val="651D3EF1"/>
    <w:rsid w:val="66043052"/>
    <w:rsid w:val="66380DB5"/>
    <w:rsid w:val="66E154C2"/>
    <w:rsid w:val="68F1041D"/>
    <w:rsid w:val="6BED36CD"/>
    <w:rsid w:val="6CFC4C52"/>
    <w:rsid w:val="6D9514E8"/>
    <w:rsid w:val="70481696"/>
    <w:rsid w:val="70F16DD5"/>
    <w:rsid w:val="71167228"/>
    <w:rsid w:val="72853E1B"/>
    <w:rsid w:val="740759B9"/>
    <w:rsid w:val="74BE7F1A"/>
    <w:rsid w:val="74EE65C9"/>
    <w:rsid w:val="75980D0A"/>
    <w:rsid w:val="75AE1C6F"/>
    <w:rsid w:val="76F87748"/>
    <w:rsid w:val="779A1440"/>
    <w:rsid w:val="77A74320"/>
    <w:rsid w:val="77EE753F"/>
    <w:rsid w:val="78652EC5"/>
    <w:rsid w:val="788C40E9"/>
    <w:rsid w:val="7A8635D7"/>
    <w:rsid w:val="7BA0537F"/>
    <w:rsid w:val="7BDC0952"/>
    <w:rsid w:val="7C3D77B5"/>
    <w:rsid w:val="7D5B7B65"/>
    <w:rsid w:val="7DB550E5"/>
    <w:rsid w:val="7E9C4B01"/>
    <w:rsid w:val="7F7253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nhideWhenUsed="0" w:uiPriority="0" w:semiHidden="0" w:name="heading 4"/>
    <w:lsdException w:qFormat="1" w:uiPriority="0" w:name="heading 5"/>
    <w:lsdException w:qFormat="1" w:unhideWhenUsed="0" w:uiPriority="0" w:semiHidden="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36"/>
    <w:autoRedefine/>
    <w:qFormat/>
    <w:uiPriority w:val="0"/>
    <w:pPr>
      <w:spacing w:beforeAutospacing="0" w:afterAutospacing="0" w:line="312" w:lineRule="exact"/>
      <w:jc w:val="both"/>
    </w:pPr>
    <w:rPr>
      <w:rFonts w:ascii="Times New Roman" w:hAnsiTheme="minorHAnsi" w:eastAsiaTheme="minorEastAsia" w:cstheme="minorBidi"/>
      <w:sz w:val="21"/>
      <w:szCs w:val="22"/>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unhideWhenUsed/>
    <w:qFormat/>
    <w:uiPriority w:val="0"/>
    <w:pPr>
      <w:numPr>
        <w:ilvl w:val="1"/>
        <w:numId w:val="1"/>
      </w:numPr>
      <w:jc w:val="both"/>
      <w:outlineLvl w:val="1"/>
    </w:pPr>
    <w:rPr>
      <w:rFonts w:ascii="Cambria" w:hAnsi="Cambria" w:eastAsia="楷体" w:cs="Times New Roman"/>
      <w:bCs/>
      <w:kern w:val="2"/>
      <w:sz w:val="32"/>
      <w:szCs w:val="32"/>
      <w:lang w:val="en-US" w:eastAsia="zh-CN" w:bidi="ar-SA"/>
    </w:rPr>
  </w:style>
  <w:style w:type="paragraph" w:styleId="5">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6">
    <w:name w:val="heading 4"/>
    <w:basedOn w:val="1"/>
    <w:next w:val="1"/>
    <w:autoRedefine/>
    <w:qFormat/>
    <w:uiPriority w:val="0"/>
    <w:pPr>
      <w:keepNext/>
      <w:keepLines/>
      <w:widowControl w:val="0"/>
      <w:numPr>
        <w:ilvl w:val="3"/>
        <w:numId w:val="2"/>
      </w:numPr>
      <w:adjustRightInd w:val="0"/>
      <w:spacing w:before="280" w:after="290" w:line="376" w:lineRule="atLeast"/>
      <w:textAlignment w:val="baseline"/>
      <w:outlineLvl w:val="3"/>
    </w:pPr>
    <w:rPr>
      <w:rFonts w:ascii="Arial" w:hAnsi="Arial" w:eastAsia="黑体"/>
      <w:b/>
      <w:spacing w:val="-20"/>
      <w:sz w:val="28"/>
      <w:szCs w:val="20"/>
    </w:rPr>
  </w:style>
  <w:style w:type="paragraph" w:styleId="7">
    <w:name w:val="heading 6"/>
    <w:basedOn w:val="1"/>
    <w:next w:val="1"/>
    <w:qFormat/>
    <w:uiPriority w:val="0"/>
    <w:pPr>
      <w:keepNext/>
      <w:keepLines/>
      <w:spacing w:before="240" w:after="64" w:line="320" w:lineRule="auto"/>
      <w:outlineLvl w:val="5"/>
    </w:pPr>
    <w:rPr>
      <w:rFonts w:ascii="Arial" w:hAnsi="Arial" w:eastAsia="黑体"/>
      <w:b/>
      <w:sz w:val="24"/>
      <w:szCs w:val="20"/>
    </w:rPr>
  </w:style>
  <w:style w:type="paragraph" w:styleId="8">
    <w:name w:val="heading 7"/>
    <w:basedOn w:val="1"/>
    <w:next w:val="1"/>
    <w:autoRedefine/>
    <w:qFormat/>
    <w:uiPriority w:val="1"/>
    <w:pPr>
      <w:outlineLvl w:val="7"/>
    </w:pPr>
    <w:rPr>
      <w:rFonts w:ascii="宋体" w:hAnsi="宋体" w:eastAsia="宋体" w:cs="宋体"/>
      <w:b/>
      <w:bCs/>
      <w:sz w:val="24"/>
      <w:szCs w:val="24"/>
      <w:lang w:val="zh-CN" w:eastAsia="zh-CN" w:bidi="zh-CN"/>
    </w:rPr>
  </w:style>
  <w:style w:type="character" w:default="1" w:styleId="27">
    <w:name w:val="Default Paragraph Font"/>
    <w:autoRedefine/>
    <w:semiHidden/>
    <w:qFormat/>
    <w:uiPriority w:val="0"/>
  </w:style>
  <w:style w:type="table" w:default="1" w:styleId="25">
    <w:name w:val="Normal Table"/>
    <w:autoRedefine/>
    <w:semiHidden/>
    <w:qFormat/>
    <w:uiPriority w:val="0"/>
    <w:tblPr>
      <w:tblCellMar>
        <w:top w:w="0" w:type="dxa"/>
        <w:left w:w="108" w:type="dxa"/>
        <w:bottom w:w="0" w:type="dxa"/>
        <w:right w:w="108" w:type="dxa"/>
      </w:tblCellMar>
    </w:tblPr>
  </w:style>
  <w:style w:type="paragraph" w:styleId="2">
    <w:name w:val="macro"/>
    <w:qFormat/>
    <w:uiPriority w:val="0"/>
    <w:pPr>
      <w:widowControl w:val="0"/>
      <w:kinsoku w:val="0"/>
      <w:overflowPunct w:val="0"/>
      <w:autoSpaceDE w:val="0"/>
      <w:autoSpaceDN w:val="0"/>
      <w:snapToGrid w:val="0"/>
    </w:pPr>
    <w:rPr>
      <w:rFonts w:ascii="Courier New" w:hAnsi="Courier New" w:eastAsiaTheme="minorEastAsia" w:cstheme="minorBidi"/>
      <w:kern w:val="2"/>
      <w:sz w:val="24"/>
      <w:lang w:val="en-US" w:eastAsia="zh-CN"/>
    </w:rPr>
  </w:style>
  <w:style w:type="paragraph" w:styleId="9">
    <w:name w:val="Normal Indent"/>
    <w:basedOn w:val="1"/>
    <w:next w:val="1"/>
    <w:autoRedefine/>
    <w:qFormat/>
    <w:uiPriority w:val="99"/>
    <w:pPr>
      <w:adjustRightInd w:val="0"/>
      <w:spacing w:line="360" w:lineRule="atLeast"/>
      <w:ind w:firstLine="420"/>
      <w:jc w:val="left"/>
      <w:textAlignment w:val="baseline"/>
    </w:pPr>
    <w:rPr>
      <w:kern w:val="0"/>
      <w:sz w:val="24"/>
      <w:szCs w:val="20"/>
    </w:rPr>
  </w:style>
  <w:style w:type="paragraph" w:styleId="10">
    <w:name w:val="annotation text"/>
    <w:basedOn w:val="1"/>
    <w:autoRedefine/>
    <w:qFormat/>
    <w:uiPriority w:val="0"/>
    <w:pPr>
      <w:jc w:val="left"/>
    </w:pPr>
  </w:style>
  <w:style w:type="paragraph" w:styleId="11">
    <w:name w:val="Body Text"/>
    <w:basedOn w:val="1"/>
    <w:next w:val="1"/>
    <w:autoRedefine/>
    <w:qFormat/>
    <w:uiPriority w:val="0"/>
    <w:pPr>
      <w:spacing w:line="480" w:lineRule="auto"/>
    </w:pPr>
    <w:rPr>
      <w:color w:val="000000"/>
      <w:sz w:val="24"/>
    </w:rPr>
  </w:style>
  <w:style w:type="paragraph" w:styleId="12">
    <w:name w:val="Body Text Indent"/>
    <w:basedOn w:val="1"/>
    <w:next w:val="13"/>
    <w:autoRedefine/>
    <w:qFormat/>
    <w:uiPriority w:val="0"/>
    <w:pPr>
      <w:ind w:firstLine="358" w:firstLineChars="150"/>
    </w:pPr>
  </w:style>
  <w:style w:type="paragraph" w:styleId="13">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4">
    <w:name w:val="Body Text Indent 2"/>
    <w:basedOn w:val="1"/>
    <w:autoRedefine/>
    <w:qFormat/>
    <w:uiPriority w:val="0"/>
    <w:pPr>
      <w:spacing w:before="240" w:beforeLines="0" w:line="560" w:lineRule="exact"/>
      <w:ind w:firstLine="480" w:firstLineChars="200"/>
    </w:pPr>
    <w:rPr>
      <w:sz w:val="24"/>
      <w:szCs w:val="32"/>
    </w:rPr>
  </w:style>
  <w:style w:type="paragraph" w:styleId="15">
    <w:name w:val="Balloon Text"/>
    <w:basedOn w:val="1"/>
    <w:link w:val="101"/>
    <w:autoRedefine/>
    <w:qFormat/>
    <w:uiPriority w:val="0"/>
    <w:rPr>
      <w:kern w:val="0"/>
      <w:sz w:val="18"/>
      <w:szCs w:val="20"/>
    </w:rPr>
  </w:style>
  <w:style w:type="paragraph" w:styleId="16">
    <w:name w:val="footer"/>
    <w:basedOn w:val="1"/>
    <w:autoRedefine/>
    <w:qFormat/>
    <w:uiPriority w:val="0"/>
    <w:pPr>
      <w:tabs>
        <w:tab w:val="center" w:pos="4153"/>
        <w:tab w:val="right" w:pos="8306"/>
      </w:tabs>
      <w:snapToGrid w:val="0"/>
      <w:jc w:val="left"/>
    </w:pPr>
    <w:rPr>
      <w:sz w:val="18"/>
    </w:rPr>
  </w:style>
  <w:style w:type="paragraph" w:styleId="17">
    <w:name w:val="envelope return"/>
    <w:basedOn w:val="1"/>
    <w:next w:val="1"/>
    <w:autoRedefine/>
    <w:qFormat/>
    <w:uiPriority w:val="0"/>
    <w:pPr>
      <w:snapToGrid w:val="0"/>
      <w:spacing w:line="360" w:lineRule="auto"/>
    </w:pPr>
    <w:rPr>
      <w:rFonts w:ascii="Arial" w:hAnsi="Arial"/>
      <w:sz w:val="24"/>
    </w:rPr>
  </w:style>
  <w:style w:type="paragraph" w:styleId="18">
    <w:name w:val="toc 1"/>
    <w:basedOn w:val="1"/>
    <w:next w:val="1"/>
    <w:autoRedefine/>
    <w:qFormat/>
    <w:uiPriority w:val="0"/>
  </w:style>
  <w:style w:type="paragraph" w:styleId="19">
    <w:name w:val="toc 2"/>
    <w:basedOn w:val="1"/>
    <w:next w:val="1"/>
    <w:autoRedefine/>
    <w:qFormat/>
    <w:uiPriority w:val="39"/>
    <w:pPr>
      <w:ind w:left="210"/>
      <w:jc w:val="left"/>
    </w:pPr>
    <w:rPr>
      <w:rFonts w:ascii="Calibri" w:hAnsi="Calibri"/>
      <w:smallCaps/>
      <w:sz w:val="20"/>
      <w:szCs w:val="20"/>
    </w:rPr>
  </w:style>
  <w:style w:type="paragraph" w:styleId="20">
    <w:name w:val="Body Text 2"/>
    <w:basedOn w:val="1"/>
    <w:autoRedefine/>
    <w:qFormat/>
    <w:uiPriority w:val="0"/>
    <w:pPr>
      <w:spacing w:after="120" w:afterLines="0" w:line="480" w:lineRule="auto"/>
    </w:pPr>
  </w:style>
  <w:style w:type="paragraph" w:styleId="21">
    <w:name w:val="Normal (Web)"/>
    <w:basedOn w:val="1"/>
    <w:autoRedefine/>
    <w:qFormat/>
    <w:uiPriority w:val="0"/>
    <w:pPr>
      <w:spacing w:before="100" w:beforeAutospacing="0" w:after="100" w:afterAutospacing="0"/>
      <w:jc w:val="left"/>
    </w:pPr>
    <w:rPr>
      <w:rFonts w:ascii="宋体" w:hAnsi="宋体"/>
      <w:sz w:val="24"/>
      <w:szCs w:val="20"/>
    </w:rPr>
  </w:style>
  <w:style w:type="paragraph" w:styleId="22">
    <w:name w:val="Body Text First Indent"/>
    <w:basedOn w:val="11"/>
    <w:next w:val="1"/>
    <w:qFormat/>
    <w:uiPriority w:val="0"/>
    <w:pPr>
      <w:widowControl w:val="0"/>
      <w:ind w:firstLine="420" w:firstLineChars="100"/>
    </w:pPr>
    <w:rPr>
      <w:rFonts w:ascii="宋体"/>
      <w:kern w:val="2"/>
      <w:sz w:val="28"/>
      <w:szCs w:val="20"/>
    </w:rPr>
  </w:style>
  <w:style w:type="paragraph" w:styleId="23">
    <w:name w:val="Body Text First Indent 2"/>
    <w:basedOn w:val="12"/>
    <w:next w:val="24"/>
    <w:autoRedefine/>
    <w:qFormat/>
    <w:uiPriority w:val="0"/>
    <w:pPr>
      <w:spacing w:after="120"/>
      <w:ind w:left="420" w:leftChars="200" w:firstLine="420" w:firstLineChars="200"/>
    </w:pPr>
  </w:style>
  <w:style w:type="paragraph" w:customStyle="1" w:styleId="24">
    <w:name w:val="List Paragraph"/>
    <w:basedOn w:val="1"/>
    <w:autoRedefine/>
    <w:qFormat/>
    <w:uiPriority w:val="0"/>
    <w:pPr>
      <w:ind w:firstLine="420" w:firstLineChars="200"/>
    </w:pPr>
    <w:rPr>
      <w:rFonts w:ascii="Calibri" w:hAnsi="Calibri" w:eastAsia="宋体"/>
    </w:rPr>
  </w:style>
  <w:style w:type="table" w:styleId="26">
    <w:name w:val="Table Grid"/>
    <w:basedOn w:val="25"/>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styleId="29">
    <w:name w:val="page number"/>
    <w:basedOn w:val="27"/>
    <w:autoRedefine/>
    <w:qFormat/>
    <w:uiPriority w:val="0"/>
  </w:style>
  <w:style w:type="character" w:customStyle="1" w:styleId="30">
    <w:name w:val="标题 3 Char"/>
    <w:link w:val="31"/>
    <w:autoRedefine/>
    <w:qFormat/>
    <w:uiPriority w:val="0"/>
    <w:rPr>
      <w:rFonts w:eastAsia="宋体"/>
      <w:b/>
      <w:sz w:val="21"/>
      <w:lang w:val="en-US" w:eastAsia="zh-CN" w:bidi="ar-SA"/>
    </w:rPr>
  </w:style>
  <w:style w:type="paragraph" w:customStyle="1" w:styleId="31">
    <w:name w:val="标题 31"/>
    <w:basedOn w:val="1"/>
    <w:link w:val="30"/>
    <w:autoRedefine/>
    <w:qFormat/>
    <w:uiPriority w:val="0"/>
    <w:pPr>
      <w:spacing w:before="240" w:beforeAutospacing="0" w:after="120" w:afterAutospacing="0" w:line="300" w:lineRule="auto"/>
      <w:jc w:val="left"/>
      <w:outlineLvl w:val="2"/>
    </w:pPr>
    <w:rPr>
      <w:b/>
      <w:kern w:val="0"/>
      <w:szCs w:val="20"/>
    </w:rPr>
  </w:style>
  <w:style w:type="character" w:customStyle="1" w:styleId="32">
    <w:name w:val="标题 4 Char"/>
    <w:link w:val="33"/>
    <w:autoRedefine/>
    <w:qFormat/>
    <w:uiPriority w:val="0"/>
    <w:rPr>
      <w:rFonts w:ascii="Arial" w:hAnsi="Arial" w:eastAsia="黑体"/>
      <w:b/>
      <w:kern w:val="2"/>
      <w:sz w:val="28"/>
      <w:lang w:val="en-US" w:eastAsia="zh-CN" w:bidi="ar-SA"/>
    </w:rPr>
  </w:style>
  <w:style w:type="paragraph" w:customStyle="1" w:styleId="33">
    <w:name w:val="标题 41"/>
    <w:basedOn w:val="1"/>
    <w:link w:val="32"/>
    <w:autoRedefine/>
    <w:qFormat/>
    <w:uiPriority w:val="0"/>
    <w:pPr>
      <w:spacing w:before="280" w:beforeAutospacing="0" w:after="290" w:afterAutospacing="0" w:line="376" w:lineRule="auto"/>
      <w:outlineLvl w:val="3"/>
    </w:pPr>
    <w:rPr>
      <w:rFonts w:ascii="Arial" w:hAnsi="Arial" w:eastAsia="黑体"/>
      <w:b/>
      <w:sz w:val="28"/>
      <w:szCs w:val="20"/>
    </w:rPr>
  </w:style>
  <w:style w:type="character" w:customStyle="1" w:styleId="34">
    <w:name w:val="标题 2 Char"/>
    <w:link w:val="35"/>
    <w:autoRedefine/>
    <w:qFormat/>
    <w:uiPriority w:val="0"/>
    <w:rPr>
      <w:rFonts w:ascii="Arial" w:hAnsi="Arial" w:eastAsia="黑体"/>
      <w:b/>
      <w:sz w:val="30"/>
      <w:lang w:val="en-US" w:eastAsia="zh-CN" w:bidi="ar-SA"/>
    </w:rPr>
  </w:style>
  <w:style w:type="paragraph" w:customStyle="1" w:styleId="35">
    <w:name w:val="标题 21"/>
    <w:basedOn w:val="1"/>
    <w:link w:val="34"/>
    <w:autoRedefine/>
    <w:qFormat/>
    <w:uiPriority w:val="0"/>
    <w:pPr>
      <w:spacing w:before="240" w:beforeAutospacing="0" w:afterAutospacing="0" w:line="360" w:lineRule="auto"/>
      <w:jc w:val="center"/>
      <w:outlineLvl w:val="1"/>
    </w:pPr>
    <w:rPr>
      <w:rFonts w:ascii="Arial" w:hAnsi="Arial" w:eastAsia="黑体"/>
      <w:b/>
      <w:kern w:val="0"/>
      <w:sz w:val="30"/>
      <w:szCs w:val="20"/>
    </w:rPr>
  </w:style>
  <w:style w:type="paragraph" w:customStyle="1" w:styleId="36">
    <w:name w:val="标题 11"/>
    <w:basedOn w:val="1"/>
    <w:link w:val="46"/>
    <w:autoRedefine/>
    <w:qFormat/>
    <w:uiPriority w:val="0"/>
    <w:pPr>
      <w:spacing w:before="340" w:beforeAutospacing="0" w:after="330" w:afterAutospacing="0" w:line="578" w:lineRule="auto"/>
      <w:outlineLvl w:val="0"/>
    </w:pPr>
    <w:rPr>
      <w:b/>
      <w:bCs/>
      <w:kern w:val="44"/>
      <w:sz w:val="44"/>
      <w:szCs w:val="44"/>
    </w:rPr>
  </w:style>
  <w:style w:type="paragraph" w:customStyle="1" w:styleId="37">
    <w:name w:val="标题 51"/>
    <w:basedOn w:val="1"/>
    <w:link w:val="47"/>
    <w:autoRedefine/>
    <w:qFormat/>
    <w:uiPriority w:val="0"/>
    <w:pPr>
      <w:spacing w:before="280" w:beforeAutospacing="0" w:after="290" w:afterAutospacing="0" w:line="376" w:lineRule="auto"/>
      <w:outlineLvl w:val="4"/>
    </w:pPr>
    <w:rPr>
      <w:b/>
      <w:sz w:val="28"/>
      <w:szCs w:val="20"/>
    </w:rPr>
  </w:style>
  <w:style w:type="paragraph" w:customStyle="1" w:styleId="38">
    <w:name w:val="标题 61"/>
    <w:basedOn w:val="1"/>
    <w:autoRedefine/>
    <w:qFormat/>
    <w:uiPriority w:val="0"/>
    <w:pPr>
      <w:spacing w:before="240" w:beforeAutospacing="0" w:after="64" w:afterAutospacing="0" w:line="320" w:lineRule="auto"/>
      <w:outlineLvl w:val="5"/>
    </w:pPr>
    <w:rPr>
      <w:rFonts w:ascii="Arial" w:hAnsi="Arial" w:eastAsia="黑体"/>
      <w:b/>
      <w:sz w:val="24"/>
      <w:szCs w:val="20"/>
    </w:rPr>
  </w:style>
  <w:style w:type="paragraph" w:customStyle="1" w:styleId="39">
    <w:name w:val="标题 71"/>
    <w:basedOn w:val="1"/>
    <w:autoRedefine/>
    <w:qFormat/>
    <w:uiPriority w:val="0"/>
    <w:pPr>
      <w:spacing w:before="240" w:beforeAutospacing="0" w:after="64" w:afterAutospacing="0" w:line="320" w:lineRule="auto"/>
      <w:outlineLvl w:val="6"/>
    </w:pPr>
    <w:rPr>
      <w:b/>
      <w:sz w:val="24"/>
      <w:szCs w:val="20"/>
    </w:rPr>
  </w:style>
  <w:style w:type="paragraph" w:customStyle="1" w:styleId="40">
    <w:name w:val="标题 81"/>
    <w:basedOn w:val="1"/>
    <w:autoRedefine/>
    <w:qFormat/>
    <w:uiPriority w:val="0"/>
    <w:pPr>
      <w:spacing w:before="240" w:beforeAutospacing="0" w:after="64" w:afterAutospacing="0" w:line="320" w:lineRule="auto"/>
      <w:outlineLvl w:val="7"/>
    </w:pPr>
    <w:rPr>
      <w:rFonts w:ascii="Arial" w:hAnsi="Arial" w:eastAsia="黑体"/>
      <w:sz w:val="24"/>
      <w:szCs w:val="20"/>
    </w:rPr>
  </w:style>
  <w:style w:type="paragraph" w:customStyle="1" w:styleId="41">
    <w:name w:val="标题 91"/>
    <w:basedOn w:val="1"/>
    <w:autoRedefine/>
    <w:qFormat/>
    <w:uiPriority w:val="0"/>
    <w:pPr>
      <w:spacing w:before="240" w:beforeAutospacing="0" w:after="64" w:afterAutospacing="0" w:line="320" w:lineRule="auto"/>
      <w:outlineLvl w:val="8"/>
    </w:pPr>
    <w:rPr>
      <w:rFonts w:ascii="Arial" w:hAnsi="Arial" w:eastAsia="黑体"/>
      <w:szCs w:val="20"/>
    </w:rPr>
  </w:style>
  <w:style w:type="character" w:customStyle="1" w:styleId="42">
    <w:name w:val="默认段落字体1"/>
    <w:link w:val="1"/>
    <w:autoRedefine/>
    <w:qFormat/>
    <w:uiPriority w:val="0"/>
  </w:style>
  <w:style w:type="table" w:customStyle="1" w:styleId="43">
    <w:name w:val="普通表格1"/>
    <w:autoRedefine/>
    <w:qFormat/>
    <w:uiPriority w:val="0"/>
    <w:pPr>
      <w:keepNext w:val="0"/>
      <w:keepLines w:val="0"/>
      <w:suppressLineNumbers w:val="0"/>
      <w:spacing w:before="0" w:beforeAutospacing="0" w:after="0" w:afterAutospacing="0"/>
      <w:ind w:left="0" w:right="0"/>
    </w:pPr>
    <w:rPr>
      <w:rFonts w:ascii="Times New Roman" w:hAnsi="Times New Roman"/>
      <w:sz w:val="20"/>
      <w:szCs w:val="20"/>
    </w:rPr>
  </w:style>
  <w:style w:type="paragraph" w:customStyle="1" w:styleId="44">
    <w:name w:val="正文缩进1"/>
    <w:basedOn w:val="1"/>
    <w:link w:val="45"/>
    <w:autoRedefine/>
    <w:qFormat/>
    <w:uiPriority w:val="0"/>
    <w:pPr>
      <w:ind w:firstLine="420" w:firstLineChars="200"/>
    </w:pPr>
  </w:style>
  <w:style w:type="character" w:customStyle="1" w:styleId="45">
    <w:name w:val="正文缩进 Char"/>
    <w:link w:val="44"/>
    <w:autoRedefine/>
    <w:qFormat/>
    <w:uiPriority w:val="0"/>
    <w:rPr>
      <w:kern w:val="2"/>
      <w:sz w:val="21"/>
      <w:szCs w:val="24"/>
    </w:rPr>
  </w:style>
  <w:style w:type="character" w:customStyle="1" w:styleId="46">
    <w:name w:val="标题 1 Char"/>
    <w:link w:val="36"/>
    <w:autoRedefine/>
    <w:qFormat/>
    <w:uiPriority w:val="0"/>
    <w:rPr>
      <w:rFonts w:eastAsia="宋体"/>
      <w:b/>
      <w:bCs/>
      <w:kern w:val="44"/>
      <w:sz w:val="44"/>
      <w:szCs w:val="44"/>
      <w:lang w:val="en-US" w:eastAsia="zh-CN" w:bidi="ar-SA"/>
    </w:rPr>
  </w:style>
  <w:style w:type="character" w:customStyle="1" w:styleId="47">
    <w:name w:val="标题 5 Char"/>
    <w:link w:val="37"/>
    <w:autoRedefine/>
    <w:qFormat/>
    <w:uiPriority w:val="0"/>
    <w:rPr>
      <w:b/>
      <w:kern w:val="2"/>
      <w:sz w:val="28"/>
    </w:rPr>
  </w:style>
  <w:style w:type="paragraph" w:customStyle="1" w:styleId="48">
    <w:name w:val="目录 71"/>
    <w:basedOn w:val="1"/>
    <w:autoRedefine/>
    <w:qFormat/>
    <w:uiPriority w:val="0"/>
    <w:pPr>
      <w:ind w:left="1260"/>
      <w:jc w:val="left"/>
    </w:pPr>
    <w:rPr>
      <w:rFonts w:ascii="Calibri" w:hAnsi="Calibri"/>
      <w:sz w:val="18"/>
      <w:szCs w:val="18"/>
    </w:rPr>
  </w:style>
  <w:style w:type="paragraph" w:customStyle="1" w:styleId="49">
    <w:name w:val="文档结构图1"/>
    <w:basedOn w:val="1"/>
    <w:link w:val="50"/>
    <w:autoRedefine/>
    <w:qFormat/>
    <w:uiPriority w:val="0"/>
    <w:rPr>
      <w:rFonts w:ascii="宋体"/>
      <w:sz w:val="18"/>
      <w:szCs w:val="18"/>
    </w:rPr>
  </w:style>
  <w:style w:type="character" w:customStyle="1" w:styleId="50">
    <w:name w:val="文档结构图 Char"/>
    <w:link w:val="49"/>
    <w:autoRedefine/>
    <w:qFormat/>
    <w:uiPriority w:val="0"/>
    <w:rPr>
      <w:rFonts w:ascii="宋体"/>
      <w:kern w:val="2"/>
      <w:sz w:val="18"/>
      <w:szCs w:val="18"/>
    </w:rPr>
  </w:style>
  <w:style w:type="paragraph" w:customStyle="1" w:styleId="51">
    <w:name w:val="批注文字1"/>
    <w:basedOn w:val="1"/>
    <w:link w:val="52"/>
    <w:autoRedefine/>
    <w:qFormat/>
    <w:uiPriority w:val="0"/>
    <w:pPr>
      <w:jc w:val="left"/>
    </w:pPr>
  </w:style>
  <w:style w:type="character" w:customStyle="1" w:styleId="52">
    <w:name w:val="批注文字 Char"/>
    <w:link w:val="51"/>
    <w:autoRedefine/>
    <w:qFormat/>
    <w:uiPriority w:val="0"/>
    <w:rPr>
      <w:kern w:val="2"/>
      <w:sz w:val="21"/>
      <w:szCs w:val="24"/>
    </w:rPr>
  </w:style>
  <w:style w:type="paragraph" w:customStyle="1" w:styleId="53">
    <w:name w:val="正文文本1"/>
    <w:basedOn w:val="1"/>
    <w:autoRedefine/>
    <w:qFormat/>
    <w:uiPriority w:val="0"/>
    <w:pPr>
      <w:spacing w:beforeAutospacing="0" w:afterAutospacing="0" w:line="480" w:lineRule="auto"/>
    </w:pPr>
    <w:rPr>
      <w:color w:val="000000"/>
      <w:sz w:val="24"/>
    </w:rPr>
  </w:style>
  <w:style w:type="paragraph" w:customStyle="1" w:styleId="54">
    <w:name w:val="正文文本缩进1"/>
    <w:basedOn w:val="1"/>
    <w:link w:val="55"/>
    <w:autoRedefine/>
    <w:qFormat/>
    <w:uiPriority w:val="0"/>
    <w:pPr>
      <w:spacing w:beforeAutospacing="0" w:afterAutospacing="0" w:line="400" w:lineRule="exact"/>
      <w:ind w:left="360"/>
    </w:pPr>
    <w:rPr>
      <w:rFonts w:ascii="华文中宋" w:hAnsi="华文中宋" w:eastAsia="华文中宋"/>
      <w:color w:val="FF6600"/>
      <w:sz w:val="24"/>
    </w:rPr>
  </w:style>
  <w:style w:type="character" w:customStyle="1" w:styleId="55">
    <w:name w:val="正文文本缩进 Char"/>
    <w:link w:val="54"/>
    <w:autoRedefine/>
    <w:qFormat/>
    <w:uiPriority w:val="0"/>
    <w:rPr>
      <w:rFonts w:ascii="华文中宋" w:hAnsi="华文中宋" w:eastAsia="华文中宋"/>
      <w:color w:val="FF6600"/>
      <w:kern w:val="2"/>
      <w:sz w:val="24"/>
      <w:szCs w:val="24"/>
    </w:rPr>
  </w:style>
  <w:style w:type="paragraph" w:customStyle="1" w:styleId="56">
    <w:name w:val="寄信人地址1"/>
    <w:basedOn w:val="1"/>
    <w:autoRedefine/>
    <w:qFormat/>
    <w:uiPriority w:val="0"/>
    <w:pPr>
      <w:snapToGrid w:val="0"/>
      <w:spacing w:beforeAutospacing="0" w:afterAutospacing="0" w:line="360" w:lineRule="auto"/>
    </w:pPr>
    <w:rPr>
      <w:rFonts w:ascii="Arial" w:hAnsi="Arial"/>
      <w:sz w:val="24"/>
    </w:rPr>
  </w:style>
  <w:style w:type="paragraph" w:customStyle="1" w:styleId="57">
    <w:name w:val="目录 51"/>
    <w:basedOn w:val="1"/>
    <w:autoRedefine/>
    <w:qFormat/>
    <w:uiPriority w:val="0"/>
    <w:pPr>
      <w:ind w:left="840"/>
      <w:jc w:val="left"/>
    </w:pPr>
    <w:rPr>
      <w:rFonts w:ascii="Calibri" w:hAnsi="Calibri"/>
      <w:sz w:val="18"/>
      <w:szCs w:val="18"/>
    </w:rPr>
  </w:style>
  <w:style w:type="paragraph" w:customStyle="1" w:styleId="58">
    <w:name w:val="目录 31"/>
    <w:basedOn w:val="1"/>
    <w:autoRedefine/>
    <w:qFormat/>
    <w:uiPriority w:val="0"/>
    <w:pPr>
      <w:ind w:left="420"/>
      <w:jc w:val="left"/>
    </w:pPr>
    <w:rPr>
      <w:rFonts w:ascii="Calibri" w:hAnsi="Calibri"/>
      <w:i/>
      <w:iCs/>
      <w:sz w:val="20"/>
      <w:szCs w:val="20"/>
    </w:rPr>
  </w:style>
  <w:style w:type="paragraph" w:customStyle="1" w:styleId="59">
    <w:name w:val="纯文本1"/>
    <w:basedOn w:val="1"/>
    <w:link w:val="60"/>
    <w:autoRedefine/>
    <w:qFormat/>
    <w:uiPriority w:val="0"/>
    <w:pPr>
      <w:keepNext w:val="0"/>
      <w:keepLines w:val="0"/>
      <w:widowControl w:val="0"/>
      <w:suppressLineNumbers w:val="0"/>
      <w:spacing w:before="0" w:beforeAutospacing="0" w:after="0" w:afterAutospacing="0"/>
      <w:ind w:left="0" w:right="0"/>
      <w:jc w:val="left"/>
    </w:pPr>
    <w:rPr>
      <w:rFonts w:ascii="宋体" w:hAnsi="Courier New"/>
      <w:szCs w:val="20"/>
    </w:rPr>
  </w:style>
  <w:style w:type="character" w:customStyle="1" w:styleId="60">
    <w:name w:val="纯文本 Char"/>
    <w:link w:val="59"/>
    <w:autoRedefine/>
    <w:qFormat/>
    <w:uiPriority w:val="0"/>
    <w:rPr>
      <w:rFonts w:ascii="宋体" w:hAnsi="Courier New" w:eastAsia="宋体"/>
      <w:kern w:val="2"/>
      <w:sz w:val="21"/>
      <w:lang w:val="en-US" w:eastAsia="zh-CN" w:bidi="ar-SA"/>
    </w:rPr>
  </w:style>
  <w:style w:type="paragraph" w:customStyle="1" w:styleId="61">
    <w:name w:val="目录 81"/>
    <w:basedOn w:val="1"/>
    <w:autoRedefine/>
    <w:qFormat/>
    <w:uiPriority w:val="0"/>
    <w:pPr>
      <w:ind w:left="1470"/>
      <w:jc w:val="left"/>
    </w:pPr>
    <w:rPr>
      <w:rFonts w:ascii="Calibri" w:hAnsi="Calibri"/>
      <w:sz w:val="18"/>
      <w:szCs w:val="18"/>
    </w:rPr>
  </w:style>
  <w:style w:type="paragraph" w:customStyle="1" w:styleId="62">
    <w:name w:val="日期1"/>
    <w:basedOn w:val="1"/>
    <w:link w:val="63"/>
    <w:autoRedefine/>
    <w:qFormat/>
    <w:uiPriority w:val="0"/>
    <w:rPr>
      <w:sz w:val="24"/>
      <w:szCs w:val="20"/>
    </w:rPr>
  </w:style>
  <w:style w:type="character" w:customStyle="1" w:styleId="63">
    <w:name w:val="日期 Char"/>
    <w:link w:val="62"/>
    <w:autoRedefine/>
    <w:qFormat/>
    <w:uiPriority w:val="0"/>
    <w:rPr>
      <w:rFonts w:eastAsia="宋体"/>
      <w:kern w:val="2"/>
      <w:sz w:val="24"/>
      <w:lang w:val="en-US" w:eastAsia="zh-CN" w:bidi="ar-SA"/>
    </w:rPr>
  </w:style>
  <w:style w:type="paragraph" w:customStyle="1" w:styleId="64">
    <w:name w:val="正文文本缩进 21"/>
    <w:basedOn w:val="1"/>
    <w:link w:val="65"/>
    <w:autoRedefine/>
    <w:qFormat/>
    <w:uiPriority w:val="0"/>
    <w:pPr>
      <w:spacing w:before="240" w:beforeAutospacing="0" w:afterAutospacing="0" w:line="560" w:lineRule="exact"/>
      <w:ind w:firstLine="480" w:firstLineChars="200"/>
    </w:pPr>
    <w:rPr>
      <w:sz w:val="24"/>
      <w:szCs w:val="32"/>
    </w:rPr>
  </w:style>
  <w:style w:type="character" w:customStyle="1" w:styleId="65">
    <w:name w:val="正文文本缩进 2 Char"/>
    <w:link w:val="64"/>
    <w:autoRedefine/>
    <w:qFormat/>
    <w:uiPriority w:val="0"/>
    <w:rPr>
      <w:rFonts w:eastAsia="宋体"/>
      <w:kern w:val="2"/>
      <w:sz w:val="24"/>
      <w:szCs w:val="32"/>
      <w:lang w:val="en-US" w:eastAsia="zh-CN" w:bidi="ar-SA"/>
    </w:rPr>
  </w:style>
  <w:style w:type="paragraph" w:customStyle="1" w:styleId="66">
    <w:name w:val="批注框文本1"/>
    <w:basedOn w:val="1"/>
    <w:link w:val="67"/>
    <w:autoRedefine/>
    <w:qFormat/>
    <w:uiPriority w:val="0"/>
    <w:rPr>
      <w:sz w:val="18"/>
      <w:szCs w:val="18"/>
    </w:rPr>
  </w:style>
  <w:style w:type="character" w:customStyle="1" w:styleId="67">
    <w:name w:val="批注框文本 Char"/>
    <w:link w:val="66"/>
    <w:autoRedefine/>
    <w:qFormat/>
    <w:uiPriority w:val="0"/>
    <w:rPr>
      <w:rFonts w:eastAsia="宋体"/>
      <w:kern w:val="2"/>
      <w:sz w:val="18"/>
      <w:szCs w:val="18"/>
      <w:lang w:val="en-US" w:eastAsia="zh-CN" w:bidi="ar-SA"/>
    </w:rPr>
  </w:style>
  <w:style w:type="paragraph" w:customStyle="1" w:styleId="68">
    <w:name w:val="页脚1"/>
    <w:basedOn w:val="1"/>
    <w:link w:val="69"/>
    <w:autoRedefine/>
    <w:qFormat/>
    <w:uiPriority w:val="0"/>
    <w:pPr>
      <w:tabs>
        <w:tab w:val="center" w:pos="4153"/>
        <w:tab w:val="right" w:pos="8306"/>
      </w:tabs>
      <w:snapToGrid w:val="0"/>
      <w:jc w:val="left"/>
    </w:pPr>
    <w:rPr>
      <w:sz w:val="18"/>
      <w:szCs w:val="18"/>
    </w:rPr>
  </w:style>
  <w:style w:type="character" w:customStyle="1" w:styleId="69">
    <w:name w:val="页脚 Char"/>
    <w:link w:val="68"/>
    <w:autoRedefine/>
    <w:qFormat/>
    <w:uiPriority w:val="0"/>
    <w:rPr>
      <w:rFonts w:eastAsia="宋体"/>
      <w:kern w:val="2"/>
      <w:sz w:val="18"/>
      <w:szCs w:val="18"/>
      <w:lang w:val="en-US" w:eastAsia="zh-CN" w:bidi="ar-SA"/>
    </w:rPr>
  </w:style>
  <w:style w:type="paragraph" w:customStyle="1" w:styleId="70">
    <w:name w:val="页眉1"/>
    <w:basedOn w:val="1"/>
    <w:link w:val="71"/>
    <w:autoRedefine/>
    <w:qFormat/>
    <w:uiPriority w:val="0"/>
    <w:pPr>
      <w:pBdr>
        <w:bottom w:val="single" w:color="000000" w:sz="6" w:space="1"/>
      </w:pBdr>
      <w:tabs>
        <w:tab w:val="center" w:pos="4153"/>
        <w:tab w:val="right" w:pos="8306"/>
      </w:tabs>
      <w:snapToGrid w:val="0"/>
      <w:jc w:val="center"/>
    </w:pPr>
    <w:rPr>
      <w:sz w:val="18"/>
      <w:szCs w:val="18"/>
    </w:rPr>
  </w:style>
  <w:style w:type="character" w:customStyle="1" w:styleId="71">
    <w:name w:val="页眉 Char"/>
    <w:link w:val="70"/>
    <w:autoRedefine/>
    <w:qFormat/>
    <w:uiPriority w:val="0"/>
    <w:rPr>
      <w:kern w:val="2"/>
      <w:sz w:val="18"/>
      <w:szCs w:val="18"/>
    </w:rPr>
  </w:style>
  <w:style w:type="paragraph" w:customStyle="1" w:styleId="72">
    <w:name w:val="目录 11"/>
    <w:basedOn w:val="1"/>
    <w:autoRedefine/>
    <w:qFormat/>
    <w:uiPriority w:val="0"/>
    <w:pPr>
      <w:spacing w:before="120" w:beforeAutospacing="0" w:after="120" w:afterAutospacing="0"/>
      <w:jc w:val="left"/>
    </w:pPr>
    <w:rPr>
      <w:rFonts w:ascii="Calibri" w:hAnsi="Calibri"/>
      <w:b/>
      <w:bCs/>
      <w:caps/>
      <w:sz w:val="20"/>
      <w:szCs w:val="20"/>
    </w:rPr>
  </w:style>
  <w:style w:type="paragraph" w:customStyle="1" w:styleId="73">
    <w:name w:val="目录 41"/>
    <w:basedOn w:val="1"/>
    <w:autoRedefine/>
    <w:qFormat/>
    <w:uiPriority w:val="0"/>
    <w:pPr>
      <w:ind w:left="630"/>
      <w:jc w:val="left"/>
    </w:pPr>
    <w:rPr>
      <w:rFonts w:ascii="Calibri" w:hAnsi="Calibri"/>
      <w:sz w:val="18"/>
      <w:szCs w:val="18"/>
    </w:rPr>
  </w:style>
  <w:style w:type="paragraph" w:customStyle="1" w:styleId="74">
    <w:name w:val="目录 61"/>
    <w:basedOn w:val="1"/>
    <w:autoRedefine/>
    <w:qFormat/>
    <w:uiPriority w:val="0"/>
    <w:pPr>
      <w:ind w:left="1050"/>
      <w:jc w:val="left"/>
    </w:pPr>
    <w:rPr>
      <w:rFonts w:ascii="Calibri" w:hAnsi="Calibri"/>
      <w:sz w:val="18"/>
      <w:szCs w:val="18"/>
    </w:rPr>
  </w:style>
  <w:style w:type="paragraph" w:customStyle="1" w:styleId="75">
    <w:name w:val="正文文本缩进 31"/>
    <w:basedOn w:val="1"/>
    <w:link w:val="76"/>
    <w:autoRedefine/>
    <w:qFormat/>
    <w:uiPriority w:val="0"/>
    <w:pPr>
      <w:spacing w:beforeAutospacing="0" w:after="120" w:afterAutospacing="0"/>
      <w:ind w:left="420" w:leftChars="200"/>
    </w:pPr>
    <w:rPr>
      <w:rFonts w:eastAsia="仿宋_GB2312"/>
      <w:sz w:val="16"/>
      <w:szCs w:val="16"/>
    </w:rPr>
  </w:style>
  <w:style w:type="character" w:customStyle="1" w:styleId="76">
    <w:name w:val="正文文本缩进 3 Char"/>
    <w:link w:val="75"/>
    <w:autoRedefine/>
    <w:qFormat/>
    <w:uiPriority w:val="0"/>
    <w:rPr>
      <w:rFonts w:eastAsia="仿宋_GB2312"/>
      <w:kern w:val="2"/>
      <w:sz w:val="16"/>
      <w:szCs w:val="16"/>
      <w:lang w:val="en-US" w:eastAsia="zh-CN" w:bidi="ar-SA"/>
    </w:rPr>
  </w:style>
  <w:style w:type="paragraph" w:customStyle="1" w:styleId="77">
    <w:name w:val="目录 21"/>
    <w:basedOn w:val="1"/>
    <w:autoRedefine/>
    <w:qFormat/>
    <w:uiPriority w:val="0"/>
    <w:pPr>
      <w:ind w:left="210"/>
      <w:jc w:val="left"/>
    </w:pPr>
    <w:rPr>
      <w:rFonts w:ascii="Calibri" w:hAnsi="Calibri"/>
      <w:smallCaps/>
      <w:sz w:val="20"/>
      <w:szCs w:val="20"/>
    </w:rPr>
  </w:style>
  <w:style w:type="paragraph" w:customStyle="1" w:styleId="78">
    <w:name w:val="目录 91"/>
    <w:basedOn w:val="1"/>
    <w:autoRedefine/>
    <w:qFormat/>
    <w:uiPriority w:val="0"/>
    <w:pPr>
      <w:ind w:left="1680"/>
      <w:jc w:val="left"/>
    </w:pPr>
    <w:rPr>
      <w:rFonts w:ascii="Calibri" w:hAnsi="Calibri"/>
      <w:sz w:val="18"/>
      <w:szCs w:val="18"/>
    </w:rPr>
  </w:style>
  <w:style w:type="paragraph" w:customStyle="1" w:styleId="79">
    <w:name w:val="正文文本 21"/>
    <w:basedOn w:val="1"/>
    <w:link w:val="80"/>
    <w:autoRedefine/>
    <w:qFormat/>
    <w:uiPriority w:val="0"/>
    <w:pPr>
      <w:spacing w:beforeAutospacing="0" w:after="120" w:afterAutospacing="0" w:line="480" w:lineRule="auto"/>
    </w:pPr>
  </w:style>
  <w:style w:type="character" w:customStyle="1" w:styleId="80">
    <w:name w:val="正文文本 2 Char"/>
    <w:link w:val="79"/>
    <w:autoRedefine/>
    <w:qFormat/>
    <w:uiPriority w:val="0"/>
    <w:rPr>
      <w:rFonts w:eastAsia="宋体"/>
      <w:kern w:val="2"/>
      <w:sz w:val="21"/>
      <w:szCs w:val="24"/>
      <w:lang w:val="en-US" w:eastAsia="zh-CN" w:bidi="ar-SA"/>
    </w:rPr>
  </w:style>
  <w:style w:type="paragraph" w:customStyle="1" w:styleId="81">
    <w:name w:val="普通(网站)1"/>
    <w:basedOn w:val="1"/>
    <w:autoRedefine/>
    <w:qFormat/>
    <w:uiPriority w:val="0"/>
    <w:pPr>
      <w:spacing w:before="100" w:beforeAutospacing="1" w:after="100" w:afterAutospacing="1"/>
      <w:jc w:val="left"/>
    </w:pPr>
    <w:rPr>
      <w:rFonts w:ascii="&amp;#23435;&amp;#20307;" w:hAnsi="&amp;#23435;&amp;#20307;"/>
      <w:kern w:val="0"/>
      <w:sz w:val="18"/>
      <w:szCs w:val="18"/>
    </w:rPr>
  </w:style>
  <w:style w:type="paragraph" w:customStyle="1" w:styleId="82">
    <w:name w:val="批注主题1"/>
    <w:basedOn w:val="51"/>
    <w:link w:val="83"/>
    <w:autoRedefine/>
    <w:qFormat/>
    <w:uiPriority w:val="0"/>
    <w:rPr>
      <w:b/>
      <w:bCs/>
    </w:rPr>
  </w:style>
  <w:style w:type="character" w:customStyle="1" w:styleId="83">
    <w:name w:val="批注主题 Char"/>
    <w:link w:val="82"/>
    <w:autoRedefine/>
    <w:qFormat/>
    <w:uiPriority w:val="0"/>
    <w:rPr>
      <w:b/>
      <w:bCs/>
      <w:kern w:val="2"/>
      <w:sz w:val="21"/>
      <w:szCs w:val="24"/>
    </w:rPr>
  </w:style>
  <w:style w:type="paragraph" w:customStyle="1" w:styleId="84">
    <w:name w:val="正文首行缩进1"/>
    <w:basedOn w:val="53"/>
    <w:autoRedefine/>
    <w:qFormat/>
    <w:uiPriority w:val="0"/>
    <w:pPr>
      <w:widowControl w:val="0"/>
      <w:ind w:firstLine="420" w:firstLineChars="100"/>
      <w:jc w:val="both"/>
    </w:pPr>
    <w:rPr>
      <w:rFonts w:ascii="宋体"/>
      <w:kern w:val="2"/>
      <w:sz w:val="28"/>
      <w:szCs w:val="20"/>
    </w:rPr>
  </w:style>
  <w:style w:type="paragraph" w:customStyle="1" w:styleId="85">
    <w:name w:val="正文首行缩进 21"/>
    <w:basedOn w:val="54"/>
    <w:autoRedefine/>
    <w:qFormat/>
    <w:uiPriority w:val="0"/>
    <w:pPr>
      <w:spacing w:beforeAutospacing="0" w:after="120" w:afterAutospacing="0"/>
      <w:ind w:left="420" w:leftChars="200" w:firstLine="420" w:firstLineChars="200"/>
    </w:pPr>
  </w:style>
  <w:style w:type="table" w:customStyle="1" w:styleId="86">
    <w:name w:val="网格型1"/>
    <w:basedOn w:val="43"/>
    <w:autoRedefine/>
    <w:qFormat/>
    <w:uiPriority w:val="0"/>
    <w:pPr>
      <w:widowControl w:val="0"/>
      <w:jc w:val="both"/>
    </w:pPr>
  </w:style>
  <w:style w:type="character" w:customStyle="1" w:styleId="87">
    <w:name w:val="要点1"/>
    <w:link w:val="1"/>
    <w:autoRedefine/>
    <w:qFormat/>
    <w:uiPriority w:val="0"/>
    <w:rPr>
      <w:b/>
      <w:bCs/>
    </w:rPr>
  </w:style>
  <w:style w:type="character" w:customStyle="1" w:styleId="88">
    <w:name w:val="页码1"/>
    <w:link w:val="1"/>
    <w:autoRedefine/>
    <w:qFormat/>
    <w:uiPriority w:val="0"/>
  </w:style>
  <w:style w:type="character" w:customStyle="1" w:styleId="89">
    <w:name w:val="强调1"/>
    <w:link w:val="1"/>
    <w:autoRedefine/>
    <w:qFormat/>
    <w:uiPriority w:val="0"/>
    <w:rPr>
      <w:color w:val="CC0000"/>
    </w:rPr>
  </w:style>
  <w:style w:type="character" w:customStyle="1" w:styleId="90">
    <w:name w:val="超链接1"/>
    <w:link w:val="1"/>
    <w:autoRedefine/>
    <w:qFormat/>
    <w:uiPriority w:val="0"/>
    <w:rPr>
      <w:color w:val="0000FF"/>
      <w:u w:val="single"/>
    </w:rPr>
  </w:style>
  <w:style w:type="character" w:customStyle="1" w:styleId="91">
    <w:name w:val="批注引用1"/>
    <w:link w:val="1"/>
    <w:autoRedefine/>
    <w:qFormat/>
    <w:uiPriority w:val="0"/>
    <w:rPr>
      <w:sz w:val="21"/>
      <w:szCs w:val="21"/>
    </w:rPr>
  </w:style>
  <w:style w:type="character" w:customStyle="1" w:styleId="92">
    <w:name w:val="font11"/>
    <w:basedOn w:val="27"/>
    <w:link w:val="1"/>
    <w:autoRedefine/>
    <w:qFormat/>
    <w:uiPriority w:val="0"/>
    <w:rPr>
      <w:rFonts w:hint="eastAsia" w:ascii="宋体" w:hAnsi="宋体" w:eastAsia="宋体"/>
      <w:b/>
      <w:color w:val="000000"/>
      <w:sz w:val="28"/>
      <w:szCs w:val="28"/>
      <w:u w:val="none"/>
    </w:rPr>
  </w:style>
  <w:style w:type="character" w:customStyle="1" w:styleId="93">
    <w:name w:val="Char Char Char"/>
    <w:link w:val="94"/>
    <w:autoRedefine/>
    <w:qFormat/>
    <w:uiPriority w:val="0"/>
    <w:rPr>
      <w:rFonts w:ascii="Verdana" w:hAnsi="Verdana" w:eastAsia="仿宋_GB2312"/>
      <w:sz w:val="24"/>
      <w:lang w:val="en-US" w:eastAsia="en-US" w:bidi="ar-SA"/>
    </w:rPr>
  </w:style>
  <w:style w:type="paragraph" w:customStyle="1" w:styleId="94">
    <w:name w:val="Char"/>
    <w:basedOn w:val="1"/>
    <w:link w:val="93"/>
    <w:autoRedefine/>
    <w:qFormat/>
    <w:uiPriority w:val="0"/>
    <w:pPr>
      <w:spacing w:beforeAutospacing="0" w:after="160" w:afterAutospacing="0" w:line="240" w:lineRule="exact"/>
      <w:jc w:val="left"/>
    </w:pPr>
    <w:rPr>
      <w:rFonts w:ascii="Verdana" w:hAnsi="Verdana" w:eastAsia="仿宋_GB2312"/>
      <w:kern w:val="0"/>
      <w:sz w:val="24"/>
      <w:szCs w:val="20"/>
      <w:lang w:eastAsia="en-US"/>
    </w:rPr>
  </w:style>
  <w:style w:type="character" w:customStyle="1" w:styleId="95">
    <w:name w:val="纯文本 Char1"/>
    <w:link w:val="1"/>
    <w:autoRedefine/>
    <w:qFormat/>
    <w:uiPriority w:val="0"/>
    <w:rPr>
      <w:rFonts w:ascii="宋体" w:hAnsi="Courier New"/>
      <w:kern w:val="2"/>
      <w:sz w:val="21"/>
    </w:rPr>
  </w:style>
  <w:style w:type="character" w:customStyle="1" w:styleId="96">
    <w:name w:val="font01"/>
    <w:link w:val="1"/>
    <w:autoRedefine/>
    <w:qFormat/>
    <w:uiPriority w:val="0"/>
    <w:rPr>
      <w:rFonts w:ascii="Calibri" w:hAnsi="Calibri"/>
      <w:b/>
      <w:color w:val="000000"/>
      <w:sz w:val="28"/>
      <w:szCs w:val="28"/>
      <w:u w:val="none"/>
    </w:rPr>
  </w:style>
  <w:style w:type="character" w:customStyle="1" w:styleId="97">
    <w:name w:val="ca-11"/>
    <w:link w:val="1"/>
    <w:autoRedefine/>
    <w:qFormat/>
    <w:uiPriority w:val="0"/>
    <w:rPr>
      <w:rFonts w:hint="eastAsia" w:ascii="宋体" w:hAnsi="宋体" w:eastAsia="宋体"/>
      <w:sz w:val="24"/>
      <w:szCs w:val="24"/>
    </w:rPr>
  </w:style>
  <w:style w:type="character" w:customStyle="1" w:styleId="98">
    <w:name w:val="正文格式 Char"/>
    <w:link w:val="99"/>
    <w:autoRedefine/>
    <w:qFormat/>
    <w:uiPriority w:val="0"/>
    <w:rPr>
      <w:rFonts w:ascii="仿宋" w:hAnsi="仿宋" w:eastAsia="仿宋"/>
      <w:kern w:val="2"/>
      <w:sz w:val="28"/>
      <w:szCs w:val="32"/>
    </w:rPr>
  </w:style>
  <w:style w:type="paragraph" w:customStyle="1" w:styleId="99">
    <w:name w:val="正文格式"/>
    <w:basedOn w:val="1"/>
    <w:link w:val="98"/>
    <w:autoRedefine/>
    <w:qFormat/>
    <w:uiPriority w:val="0"/>
    <w:pPr>
      <w:ind w:firstLine="560" w:firstLineChars="200"/>
      <w:jc w:val="left"/>
    </w:pPr>
    <w:rPr>
      <w:rFonts w:ascii="仿宋" w:hAnsi="仿宋" w:eastAsia="仿宋"/>
      <w:sz w:val="28"/>
      <w:szCs w:val="32"/>
    </w:rPr>
  </w:style>
  <w:style w:type="character" w:customStyle="1" w:styleId="100">
    <w:name w:val="ca-21"/>
    <w:link w:val="1"/>
    <w:autoRedefine/>
    <w:qFormat/>
    <w:uiPriority w:val="0"/>
    <w:rPr>
      <w:rFonts w:hint="eastAsia" w:ascii="宋体-18030" w:hAnsi="宋体-18030" w:eastAsia="宋体-18030"/>
      <w:sz w:val="24"/>
      <w:szCs w:val="24"/>
    </w:rPr>
  </w:style>
  <w:style w:type="character" w:customStyle="1" w:styleId="101">
    <w:name w:val="Balloon Text Char Char"/>
    <w:link w:val="15"/>
    <w:autoRedefine/>
    <w:qFormat/>
    <w:uiPriority w:val="0"/>
    <w:rPr>
      <w:rFonts w:eastAsia="宋体"/>
      <w:sz w:val="18"/>
      <w:lang w:bidi="ar-SA"/>
    </w:rPr>
  </w:style>
  <w:style w:type="character" w:customStyle="1" w:styleId="102">
    <w:name w:val="style81"/>
    <w:link w:val="1"/>
    <w:autoRedefine/>
    <w:qFormat/>
    <w:uiPriority w:val="0"/>
    <w:rPr>
      <w:sz w:val="21"/>
      <w:szCs w:val="21"/>
    </w:rPr>
  </w:style>
  <w:style w:type="character" w:customStyle="1" w:styleId="103">
    <w:name w:val="Footer-Even Char Char"/>
    <w:link w:val="1"/>
    <w:autoRedefine/>
    <w:qFormat/>
    <w:uiPriority w:val="0"/>
    <w:rPr>
      <w:kern w:val="2"/>
      <w:sz w:val="18"/>
      <w:szCs w:val="18"/>
    </w:rPr>
  </w:style>
  <w:style w:type="character" w:customStyle="1" w:styleId="104">
    <w:name w:val="样式 正文缩进 + 首行缩进:  2 字符 Char Char"/>
    <w:link w:val="105"/>
    <w:autoRedefine/>
    <w:qFormat/>
    <w:uiPriority w:val="0"/>
    <w:rPr>
      <w:rFonts w:eastAsia="宋体"/>
      <w:kern w:val="2"/>
      <w:sz w:val="24"/>
      <w:lang w:val="en-US" w:eastAsia="zh-CN" w:bidi="ar-SA"/>
    </w:rPr>
  </w:style>
  <w:style w:type="paragraph" w:customStyle="1" w:styleId="105">
    <w:name w:val="样式 正文缩进 + 首行缩进:  2 字符"/>
    <w:basedOn w:val="44"/>
    <w:link w:val="104"/>
    <w:autoRedefine/>
    <w:qFormat/>
    <w:uiPriority w:val="0"/>
    <w:pPr>
      <w:spacing w:beforeAutospacing="0" w:afterAutospacing="0" w:line="360" w:lineRule="auto"/>
      <w:ind w:firstLine="200"/>
    </w:pPr>
    <w:rPr>
      <w:sz w:val="24"/>
      <w:szCs w:val="20"/>
    </w:rPr>
  </w:style>
  <w:style w:type="character" w:customStyle="1" w:styleId="106">
    <w:name w:val="ca-1"/>
    <w:link w:val="1"/>
    <w:autoRedefine/>
    <w:qFormat/>
    <w:uiPriority w:val="0"/>
  </w:style>
  <w:style w:type="paragraph" w:customStyle="1" w:styleId="107">
    <w:name w:val=" Char"/>
    <w:basedOn w:val="1"/>
    <w:autoRedefine/>
    <w:qFormat/>
    <w:uiPriority w:val="0"/>
    <w:pPr>
      <w:spacing w:beforeAutospacing="0" w:after="160" w:afterAutospacing="0" w:line="240" w:lineRule="exact"/>
      <w:jc w:val="left"/>
    </w:pPr>
    <w:rPr>
      <w:rFonts w:ascii="Verdana" w:hAnsi="Verdana" w:eastAsia="仿宋_GB2312"/>
      <w:kern w:val="0"/>
      <w:sz w:val="24"/>
      <w:szCs w:val="20"/>
      <w:lang w:eastAsia="en-US"/>
    </w:rPr>
  </w:style>
  <w:style w:type="paragraph" w:customStyle="1" w:styleId="108">
    <w:name w:val=" Char2"/>
    <w:basedOn w:val="1"/>
    <w:autoRedefine/>
    <w:qFormat/>
    <w:uiPriority w:val="0"/>
    <w:pPr>
      <w:tabs>
        <w:tab w:val="left" w:pos="425"/>
      </w:tabs>
      <w:ind w:left="425" w:hanging="425"/>
    </w:pPr>
  </w:style>
  <w:style w:type="paragraph" w:customStyle="1" w:styleId="109">
    <w:name w:val="样式 样式 (符号) 宋体 小四 首行缩进:  0.85 厘米 段后: 6 磅 行距: 固定值 20 磅 + 首行缩进:  2 ..."/>
    <w:basedOn w:val="1"/>
    <w:autoRedefine/>
    <w:qFormat/>
    <w:uiPriority w:val="0"/>
    <w:pPr>
      <w:spacing w:beforeAutospacing="0" w:afterAutospacing="0" w:line="360" w:lineRule="auto"/>
      <w:ind w:firstLine="560" w:firstLineChars="200"/>
    </w:pPr>
    <w:rPr>
      <w:rFonts w:ascii="仿宋_GB2312" w:hAnsi="宋体" w:eastAsia="仿宋_GB2312"/>
      <w:kern w:val="24"/>
      <w:sz w:val="28"/>
      <w:szCs w:val="28"/>
    </w:rPr>
  </w:style>
  <w:style w:type="paragraph" w:customStyle="1" w:styleId="110">
    <w:name w:val="列出段落"/>
    <w:basedOn w:val="1"/>
    <w:autoRedefine/>
    <w:qFormat/>
    <w:uiPriority w:val="0"/>
    <w:pPr>
      <w:ind w:firstLine="420" w:firstLineChars="200"/>
    </w:pPr>
    <w:rPr>
      <w:rFonts w:ascii="Calibri" w:hAnsi="Calibri"/>
      <w:szCs w:val="22"/>
    </w:rPr>
  </w:style>
  <w:style w:type="paragraph" w:customStyle="1" w:styleId="111">
    <w:name w:val="xl27"/>
    <w:basedOn w:val="1"/>
    <w:autoRedefine/>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hint="eastAsia" w:ascii="仿宋_GB2312" w:hAnsi="Arial Unicode MS" w:eastAsia="仿宋_GB2312"/>
      <w:kern w:val="0"/>
      <w:sz w:val="18"/>
      <w:szCs w:val="18"/>
    </w:rPr>
  </w:style>
  <w:style w:type="paragraph" w:customStyle="1" w:styleId="112">
    <w:name w:val="xl24"/>
    <w:basedOn w:val="1"/>
    <w:autoRedefine/>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hint="eastAsia" w:ascii="仿宋_GB2312" w:hAnsi="Arial Unicode MS" w:eastAsia="仿宋_GB2312"/>
      <w:kern w:val="0"/>
      <w:sz w:val="18"/>
      <w:szCs w:val="18"/>
    </w:rPr>
  </w:style>
  <w:style w:type="paragraph" w:customStyle="1" w:styleId="113">
    <w:name w:val="段"/>
    <w:autoRedefine/>
    <w:qFormat/>
    <w:uiPriority w:val="0"/>
    <w:pPr>
      <w:autoSpaceDE w:val="0"/>
      <w:autoSpaceDN w:val="0"/>
      <w:ind w:firstLine="200" w:firstLineChars="200"/>
      <w:jc w:val="both"/>
    </w:pPr>
    <w:rPr>
      <w:rFonts w:ascii="宋体" w:hAnsiTheme="minorHAnsi" w:eastAsiaTheme="minorEastAsia" w:cstheme="minorBidi"/>
      <w:sz w:val="21"/>
      <w:szCs w:val="22"/>
      <w:lang w:val="en-US" w:eastAsia="zh-CN" w:bidi="ar-SA"/>
    </w:rPr>
  </w:style>
  <w:style w:type="paragraph" w:customStyle="1" w:styleId="114">
    <w:name w:val="ÕýÎÄ"/>
    <w:autoRedefine/>
    <w:qFormat/>
    <w:uiPriority w:val="0"/>
    <w:pPr>
      <w:widowControl w:val="0"/>
      <w:overflowPunct w:val="0"/>
      <w:autoSpaceDE w:val="0"/>
      <w:autoSpaceDN w:val="0"/>
      <w:jc w:val="both"/>
    </w:pPr>
    <w:rPr>
      <w:rFonts w:asciiTheme="minorHAnsi" w:hAnsiTheme="minorHAnsi" w:eastAsiaTheme="minorEastAsia" w:cstheme="minorBidi"/>
      <w:kern w:val="2"/>
      <w:sz w:val="21"/>
      <w:szCs w:val="22"/>
      <w:lang w:val="en-US" w:eastAsia="zh-CN" w:bidi="ar-SA"/>
    </w:rPr>
  </w:style>
  <w:style w:type="paragraph" w:customStyle="1" w:styleId="115">
    <w:name w:val="标书正文"/>
    <w:basedOn w:val="1"/>
    <w:autoRedefine/>
    <w:qFormat/>
    <w:uiPriority w:val="0"/>
    <w:pPr>
      <w:snapToGrid w:val="0"/>
      <w:spacing w:beforeAutospacing="0" w:afterAutospacing="0" w:line="360" w:lineRule="auto"/>
      <w:ind w:firstLine="200" w:firstLineChars="200"/>
    </w:pPr>
    <w:rPr>
      <w:kern w:val="2"/>
      <w:sz w:val="24"/>
    </w:rPr>
  </w:style>
  <w:style w:type="paragraph" w:customStyle="1" w:styleId="116">
    <w:name w:val="引言二级条标题"/>
    <w:basedOn w:val="117"/>
    <w:next w:val="113"/>
    <w:autoRedefine/>
    <w:qFormat/>
    <w:uiPriority w:val="0"/>
    <w:pPr>
      <w:numPr>
        <w:ilvl w:val="1"/>
        <w:numId w:val="3"/>
      </w:numPr>
      <w:tabs>
        <w:tab w:val="left" w:pos="360"/>
      </w:tabs>
    </w:pPr>
  </w:style>
  <w:style w:type="paragraph" w:customStyle="1" w:styleId="117">
    <w:name w:val="引言一级条标题"/>
    <w:basedOn w:val="1"/>
    <w:next w:val="113"/>
    <w:autoRedefine/>
    <w:qFormat/>
    <w:uiPriority w:val="0"/>
    <w:pPr>
      <w:numPr>
        <w:ilvl w:val="0"/>
        <w:numId w:val="4"/>
      </w:numPr>
    </w:pPr>
    <w:rPr>
      <w:rFonts w:ascii="Times New Roman" w:hAnsi="Times New Roman" w:eastAsia="黑体"/>
      <w:b/>
    </w:rPr>
  </w:style>
  <w:style w:type="paragraph" w:customStyle="1" w:styleId="118">
    <w:name w:val="xl25"/>
    <w:basedOn w:val="1"/>
    <w:autoRedefine/>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hint="eastAsia" w:ascii="仿宋_GB2312" w:hAnsi="Arial Unicode MS" w:eastAsia="仿宋_GB2312"/>
      <w:b/>
      <w:bCs/>
      <w:kern w:val="0"/>
      <w:sz w:val="18"/>
      <w:szCs w:val="18"/>
    </w:rPr>
  </w:style>
  <w:style w:type="paragraph" w:customStyle="1" w:styleId="119">
    <w:name w:val="p0"/>
    <w:basedOn w:val="1"/>
    <w:autoRedefine/>
    <w:qFormat/>
    <w:uiPriority w:val="0"/>
    <w:pPr>
      <w:snapToGrid w:val="0"/>
      <w:jc w:val="left"/>
    </w:pPr>
    <w:rPr>
      <w:rFonts w:ascii="宋体" w:hAnsi="宋体"/>
      <w:kern w:val="0"/>
      <w:sz w:val="34"/>
      <w:szCs w:val="34"/>
    </w:rPr>
  </w:style>
  <w:style w:type="paragraph" w:customStyle="1" w:styleId="120">
    <w:name w:val="表格"/>
    <w:basedOn w:val="1"/>
    <w:autoRedefine/>
    <w:qFormat/>
    <w:uiPriority w:val="0"/>
    <w:pPr>
      <w:snapToGrid w:val="0"/>
      <w:jc w:val="center"/>
    </w:pPr>
    <w:rPr>
      <w:bCs/>
    </w:rPr>
  </w:style>
  <w:style w:type="paragraph" w:customStyle="1" w:styleId="121">
    <w:name w:val="Absatz2AL"/>
    <w:basedOn w:val="53"/>
    <w:autoRedefine/>
    <w:qFormat/>
    <w:uiPriority w:val="0"/>
    <w:pPr>
      <w:overflowPunct w:val="0"/>
      <w:autoSpaceDE w:val="0"/>
      <w:autoSpaceDN w:val="0"/>
      <w:spacing w:beforeAutospacing="0" w:afterAutospacing="0" w:line="240" w:lineRule="auto"/>
    </w:pPr>
    <w:rPr>
      <w:rFonts w:eastAsia="楷体_GB2312"/>
      <w:color w:val="000000"/>
      <w:kern w:val="0"/>
      <w:szCs w:val="20"/>
      <w:lang w:val="de-DE"/>
    </w:rPr>
  </w:style>
  <w:style w:type="paragraph" w:customStyle="1" w:styleId="122">
    <w:name w:val="Default"/>
    <w:autoRedefine/>
    <w:qFormat/>
    <w:uiPriority w:val="0"/>
    <w:pPr>
      <w:widowControl w:val="0"/>
      <w:autoSpaceDE w:val="0"/>
      <w:autoSpaceDN w:val="0"/>
    </w:pPr>
    <w:rPr>
      <w:rFonts w:ascii="宋体" w:hAnsi="Calibri" w:eastAsiaTheme="minorEastAsia" w:cstheme="minorBidi"/>
      <w:color w:val="000000"/>
      <w:sz w:val="24"/>
      <w:szCs w:val="24"/>
      <w:lang w:val="en-US" w:eastAsia="zh-CN" w:bidi="ar-SA"/>
    </w:rPr>
  </w:style>
  <w:style w:type="paragraph" w:customStyle="1" w:styleId="123">
    <w:name w:val="No Spacing"/>
    <w:autoRedefine/>
    <w:qFormat/>
    <w:uiPriority w:val="0"/>
    <w:pPr>
      <w:widowControl w:val="0"/>
      <w:jc w:val="both"/>
    </w:pPr>
    <w:rPr>
      <w:rFonts w:eastAsia="楷体_GB2312" w:asciiTheme="minorHAnsi" w:hAnsiTheme="minorHAnsi" w:cstheme="minorBidi"/>
      <w:kern w:val="2"/>
      <w:sz w:val="30"/>
      <w:szCs w:val="22"/>
      <w:lang w:val="en-US" w:eastAsia="zh-CN" w:bidi="ar-SA"/>
    </w:rPr>
  </w:style>
  <w:style w:type="paragraph" w:customStyle="1" w:styleId="124">
    <w:name w:val="无间隔"/>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customStyle="1" w:styleId="125">
    <w:name w:val="wen"/>
    <w:basedOn w:val="1"/>
    <w:autoRedefine/>
    <w:qFormat/>
    <w:uiPriority w:val="0"/>
    <w:pPr>
      <w:widowControl w:val="0"/>
      <w:snapToGrid w:val="0"/>
      <w:ind w:firstLine="480" w:firstLineChars="200"/>
      <w:jc w:val="both"/>
    </w:pPr>
    <w:rPr>
      <w:rFonts w:ascii="仿宋_GB2312" w:hAnsi="Arial" w:eastAsia="仿宋_GB2312"/>
      <w:bCs/>
      <w:kern w:val="2"/>
    </w:rPr>
  </w:style>
  <w:style w:type="paragraph" w:customStyle="1" w:styleId="126">
    <w:name w:val="TOC 标题"/>
    <w:basedOn w:val="36"/>
    <w:autoRedefine/>
    <w:qFormat/>
    <w:uiPriority w:val="0"/>
    <w:pPr>
      <w:spacing w:before="480" w:beforeAutospacing="0" w:after="0" w:afterAutospacing="0" w:line="276" w:lineRule="auto"/>
      <w:jc w:val="left"/>
      <w:outlineLvl w:val="9"/>
    </w:pPr>
    <w:rPr>
      <w:rFonts w:ascii="Cambria" w:hAnsi="Cambria"/>
      <w:color w:val="365F91"/>
      <w:kern w:val="0"/>
      <w:sz w:val="28"/>
      <w:szCs w:val="28"/>
    </w:rPr>
  </w:style>
  <w:style w:type="paragraph" w:customStyle="1" w:styleId="127">
    <w:name w:val="xl28"/>
    <w:basedOn w:val="1"/>
    <w:autoRedefine/>
    <w:qFormat/>
    <w:uiPriority w:val="0"/>
    <w:pPr>
      <w:pBdr>
        <w:bottom w:val="single" w:color="000000" w:sz="4" w:space="0"/>
      </w:pBdr>
      <w:spacing w:before="100" w:beforeAutospacing="1" w:after="100" w:afterAutospacing="1"/>
      <w:jc w:val="center"/>
    </w:pPr>
    <w:rPr>
      <w:rFonts w:hint="eastAsia" w:ascii="仿宋_GB2312" w:hAnsi="Arial Unicode MS" w:eastAsia="仿宋_GB2312"/>
      <w:b/>
      <w:bCs/>
      <w:kern w:val="0"/>
      <w:sz w:val="24"/>
    </w:rPr>
  </w:style>
  <w:style w:type="paragraph" w:customStyle="1" w:styleId="128">
    <w:name w:val="p15"/>
    <w:basedOn w:val="1"/>
    <w:autoRedefine/>
    <w:qFormat/>
    <w:uiPriority w:val="0"/>
    <w:rPr>
      <w:kern w:val="0"/>
      <w:szCs w:val="21"/>
    </w:rPr>
  </w:style>
  <w:style w:type="paragraph" w:customStyle="1" w:styleId="129">
    <w:name w:val="默认段落字体 Para Char Char Char Char Char Char Char Char Char1 Char Char Char Char Char Char Char Char"/>
    <w:basedOn w:val="49"/>
    <w:autoRedefine/>
    <w:qFormat/>
    <w:uiPriority w:val="0"/>
    <w:pPr>
      <w:shd w:val="clear" w:color="auto" w:fill="000080"/>
    </w:pPr>
    <w:rPr>
      <w:rFonts w:hint="eastAsia" w:hAnsi="宋体"/>
      <w:kern w:val="0"/>
      <w:sz w:val="24"/>
      <w:szCs w:val="24"/>
      <w:lang w:val="en-US" w:eastAsia="zh-CN"/>
    </w:rPr>
  </w:style>
  <w:style w:type="paragraph" w:customStyle="1" w:styleId="130">
    <w:name w:val="内容1"/>
    <w:basedOn w:val="1"/>
    <w:autoRedefine/>
    <w:qFormat/>
    <w:uiPriority w:val="0"/>
    <w:pPr>
      <w:ind w:firstLine="480" w:firstLineChars="200"/>
      <w:jc w:val="both"/>
    </w:pPr>
    <w:rPr>
      <w:rFonts w:ascii="宋体"/>
      <w:kern w:val="0"/>
    </w:rPr>
  </w:style>
  <w:style w:type="paragraph" w:customStyle="1" w:styleId="131">
    <w:name w:val="font5"/>
    <w:basedOn w:val="1"/>
    <w:autoRedefine/>
    <w:qFormat/>
    <w:uiPriority w:val="0"/>
    <w:pPr>
      <w:spacing w:before="100" w:beforeAutospacing="1" w:after="100" w:afterAutospacing="1"/>
      <w:jc w:val="left"/>
    </w:pPr>
    <w:rPr>
      <w:rFonts w:hint="eastAsia" w:ascii="宋体" w:hAnsi="宋体"/>
      <w:kern w:val="0"/>
      <w:sz w:val="18"/>
      <w:szCs w:val="18"/>
    </w:rPr>
  </w:style>
  <w:style w:type="paragraph" w:customStyle="1" w:styleId="132">
    <w:name w:val="xl26"/>
    <w:basedOn w:val="1"/>
    <w:autoRedefine/>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hint="eastAsia" w:ascii="仿宋_GB2312" w:hAnsi="Arial Unicode MS" w:eastAsia="仿宋_GB2312"/>
      <w:kern w:val="0"/>
      <w:sz w:val="18"/>
      <w:szCs w:val="18"/>
    </w:rPr>
  </w:style>
  <w:style w:type="paragraph" w:customStyle="1" w:styleId="133">
    <w:name w:val="Table Paragraph"/>
    <w:basedOn w:val="1"/>
    <w:autoRedefine/>
    <w:qFormat/>
    <w:uiPriority w:val="0"/>
    <w:rPr>
      <w:rFonts w:ascii="宋体" w:hAnsi="宋体"/>
      <w:lang w:val="zh-CN" w:bidi="zh-CN"/>
    </w:rPr>
  </w:style>
  <w:style w:type="character" w:customStyle="1" w:styleId="134">
    <w:name w:val="NormalCharacter"/>
    <w:link w:val="1"/>
    <w:autoRedefine/>
    <w:qFormat/>
    <w:uiPriority w:val="0"/>
    <w:rPr>
      <w:rFonts w:ascii="Calibri" w:hAnsi="Calibri" w:eastAsia="宋体"/>
      <w:kern w:val="2"/>
      <w:sz w:val="21"/>
      <w:szCs w:val="24"/>
      <w:lang w:val="en-US" w:eastAsia="zh-CN" w:bidi="ar-SA"/>
    </w:rPr>
  </w:style>
  <w:style w:type="paragraph" w:customStyle="1" w:styleId="135">
    <w:name w:val="lawyeeOther0"/>
    <w:basedOn w:val="1"/>
    <w:autoRedefine/>
    <w:qFormat/>
    <w:uiPriority w:val="0"/>
    <w:pPr>
      <w:spacing w:beforeAutospacing="0" w:afterAutospacing="0" w:line="520" w:lineRule="exact"/>
      <w:ind w:firstLineChars="200"/>
      <w:jc w:val="left"/>
    </w:pPr>
    <w:rPr>
      <w:rFonts w:ascii="仿宋_GB2312" w:hAnsi="Tahoma" w:eastAsia="仿宋_GB2312"/>
      <w:sz w:val="32"/>
      <w:szCs w:val="24"/>
    </w:rPr>
  </w:style>
  <w:style w:type="character" w:customStyle="1" w:styleId="136">
    <w:name w:val="font21"/>
    <w:basedOn w:val="42"/>
    <w:link w:val="1"/>
    <w:autoRedefine/>
    <w:qFormat/>
    <w:uiPriority w:val="0"/>
    <w:rPr>
      <w:rFonts w:hint="eastAsia" w:ascii="宋体" w:hAnsi="宋体" w:eastAsia="宋体"/>
      <w:color w:val="000000"/>
      <w:sz w:val="22"/>
      <w:szCs w:val="22"/>
      <w:u w:val="none"/>
    </w:rPr>
  </w:style>
  <w:style w:type="paragraph" w:customStyle="1" w:styleId="137">
    <w:name w:val="null3"/>
    <w:autoRedefine/>
    <w:qFormat/>
    <w:uiPriority w:val="0"/>
    <w:rPr>
      <w:rFonts w:hint="eastAsia" w:ascii="Calibri" w:hAnsi="Calibri" w:eastAsia="宋体" w:cstheme="minorBidi"/>
      <w:sz w:val="21"/>
      <w:szCs w:val="22"/>
      <w:lang w:val="en-US" w:eastAsia="zh-CN" w:bidi="ar-SA"/>
    </w:rPr>
  </w:style>
  <w:style w:type="paragraph" w:customStyle="1" w:styleId="138">
    <w:name w:val="*正文"/>
    <w:basedOn w:val="1"/>
    <w:autoRedefine/>
    <w:qFormat/>
    <w:uiPriority w:val="0"/>
    <w:pPr>
      <w:spacing w:line="460" w:lineRule="exact"/>
      <w:ind w:firstLine="200" w:firstLineChars="200"/>
    </w:pPr>
    <w:rPr>
      <w:rFonts w:ascii="宋体" w:hAnsi="宋体"/>
    </w:rPr>
  </w:style>
  <w:style w:type="paragraph" w:customStyle="1" w:styleId="139">
    <w:name w:val="样式 首行缩进:  2 字符"/>
    <w:basedOn w:val="1"/>
    <w:qFormat/>
    <w:uiPriority w:val="0"/>
    <w:pPr>
      <w:spacing w:line="400" w:lineRule="exact"/>
      <w:ind w:firstLine="560" w:firstLineChars="200"/>
    </w:pPr>
    <w:rPr>
      <w:rFonts w:ascii="Times New Roman" w:hAnsi="Times New Roman" w:eastAsia="仿宋_GB2312" w:cs="Times New Roman"/>
      <w:sz w:val="24"/>
      <w:szCs w:val="20"/>
    </w:rPr>
  </w:style>
  <w:style w:type="paragraph" w:customStyle="1" w:styleId="140">
    <w:name w:val="Table Text"/>
    <w:basedOn w:val="1"/>
    <w:semiHidden/>
    <w:qFormat/>
    <w:uiPriority w:val="0"/>
    <w:rPr>
      <w:rFonts w:ascii="仿宋" w:hAnsi="仿宋" w:eastAsia="仿宋" w:cs="仿宋"/>
      <w:sz w:val="24"/>
      <w:szCs w:val="24"/>
    </w:rPr>
  </w:style>
  <w:style w:type="table" w:customStyle="1" w:styleId="141">
    <w:name w:val="Table Normal"/>
    <w:semiHidden/>
    <w:unhideWhenUsed/>
    <w:qFormat/>
    <w:uiPriority w:val="0"/>
    <w:tblPr>
      <w:tblCellMar>
        <w:top w:w="0" w:type="dxa"/>
        <w:left w:w="0" w:type="dxa"/>
        <w:bottom w:w="0" w:type="dxa"/>
        <w:right w:w="0" w:type="dxa"/>
      </w:tblCellMar>
    </w:tblPr>
  </w:style>
  <w:style w:type="paragraph" w:customStyle="1" w:styleId="142">
    <w:name w:val="标题 #3"/>
    <w:basedOn w:val="1"/>
    <w:autoRedefine/>
    <w:qFormat/>
    <w:uiPriority w:val="0"/>
    <w:pPr>
      <w:shd w:val="clear" w:color="auto" w:fill="FFFFFF"/>
      <w:spacing w:after="660" w:line="0" w:lineRule="atLeast"/>
      <w:outlineLvl w:val="2"/>
    </w:pPr>
    <w:rPr>
      <w:rFonts w:ascii="MingLiU" w:hAnsi="MingLiU" w:eastAsia="MingLiU" w:cs="MingLiU"/>
      <w:spacing w:val="4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47</Pages>
  <Words>12014</Words>
  <Characters>12771</Characters>
  <Lines>0</Lines>
  <Paragraphs>0</Paragraphs>
  <TotalTime>26</TotalTime>
  <ScaleCrop>false</ScaleCrop>
  <LinksUpToDate>false</LinksUpToDate>
  <CharactersWithSpaces>13451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2023-02-22T04:06:00Z</dcterms:created>
  <dc:creator>Administrator</dc:creator>
  <cp:lastModifiedBy>李登昕</cp:lastModifiedBy>
  <dcterms:modified xsi:type="dcterms:W3CDTF">2025-09-15T07:35:15Z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2E59B5705119444D8D4D78928893C010_13</vt:lpwstr>
  </property>
  <property fmtid="{D5CDD505-2E9C-101B-9397-08002B2CF9AE}" pid="4" name="KSOTemplateDocerSaveRecord">
    <vt:lpwstr>eyJoZGlkIjoiY2M5YmRiMTA4NjM5OTgzYzQ4Zjg1MmUzYTMyNjMxNjYiLCJ1c2VySWQiOiIxNjk0MDI5NjA5In0=</vt:lpwstr>
  </property>
</Properties>
</file>