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兰州职业技术学院军训文艺演出灯光音响设备租赁参数</w:t>
      </w:r>
    </w:p>
    <w:p>
      <w:pPr>
        <w:rPr>
          <w:lang w:eastAsia="zh-CN"/>
        </w:rPr>
      </w:pPr>
    </w:p>
    <w:tbl>
      <w:tblPr>
        <w:tblStyle w:val="3"/>
        <w:tblW w:w="983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416"/>
        <w:gridCol w:w="4437"/>
        <w:gridCol w:w="852"/>
        <w:gridCol w:w="828"/>
        <w:gridCol w:w="17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序号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品目</w:t>
            </w:r>
          </w:p>
        </w:tc>
        <w:tc>
          <w:tcPr>
            <w:tcW w:w="4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主要技术参数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单位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数量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sz w:val="21"/>
                <w:szCs w:val="21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摇头灯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额定电压：AC100-240V 50/60Hz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额定功率：600W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光源系统：原装进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口PHILIPS MSD Platinum 20 R 金卤杯泡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反光碗：灯杯一体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变焦范围：3°～40.7°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多点色温变化（2500K、3200K、7800K）;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三个颜色盘（每个色盘上有：6个色片+白光），三个颜色盘叠加可产生更加丰富的颜色，可实现颜色彩虹；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1个旋转图案盘，带有6个图案片（可插拨式）+白光，可实现自转、流水、抖动效果，图案轮可定位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1个固定图案盘，带有18个图案+白光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独立雾化效果；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机械线性调光0~100%；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快速频闪，多频闪方式选择，脉动、异步、同步、随机慢中快；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棱镜：1个自旋八棱镜/十六棱镜（任选一），可双向旋转；1个六面梯度镜，可旋转；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棱镜与梯度镜可叠加；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动感轮效果，可与固定图案盘、旋转图案盘叠加。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角度：水平540°，精度2.11°/步，微调精度0.008°；垂直270°，精度1.05°/步，微调精度0.004°。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控制和编程：18通道控制模式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通讯协议：标准DMX512协议，Art-net以太灯光控制协议和无线DMX512控制。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菜单显示：触摸液晶屏，中、英两种语言可随意切换，字体可倒转180°显示；任选触摸式和按键两种操作方式。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产品尺寸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：440*310*680 MM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台/次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30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9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面光灯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电压：AC 100V-240V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频率：50Hz-60Hz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光源：200W COB (进口科税灯珠)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色温:暖白3200K，正白6500K  (正白+暖白二合一可选)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总功率：250W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光源寿命：100000小时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调光：0%~100%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功率：250W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光束角度：18度/25度 可选（默认25度）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工作温度：-25℃~+35℃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控式模式：DMX512，自走、主从，声控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通道：8个DMX通道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特点:超高亮度,比一般常规的COB面光灯亮度亮好多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进口科税LED灯珠 ,照射距离远,聚..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产品尺寸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220*230*320mm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台/次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35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ind w:firstLine="210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3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帕灯</w:t>
            </w:r>
          </w:p>
        </w:tc>
        <w:tc>
          <w:tcPr>
            <w:tcW w:w="4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输入电压: AC 90-130V/176-254V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功率: 000W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光源: 18*10W全彩灯珠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光束角度: 25°30°45°60°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灯珠寿命: &gt;1000,000 小时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调光: 0-100%线性调光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控制模式:DMX512,主/从控制,自走,声控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通道: 6CH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外壳材料及颜色:铝合金;黑色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防水等级: 户外,IP65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内包尺寸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: 290×290×345mm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包装尺寸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eastAsia="zh-CN" w:bidi="ar"/>
              </w:rPr>
              <w:t>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610×605×370mm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台/次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85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4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追光灯</w:t>
            </w:r>
          </w:p>
        </w:tc>
        <w:tc>
          <w:tcPr>
            <w:tcW w:w="4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电压：AC90V-220V，50/60Hz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光源：进口光源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色温：7500K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总功率：600W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信号控制：后置控制面板控制（可定制DMX信号控制）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投射距离：300米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调焦：手动调焦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颜色：5个颜色片加白光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色温校正：6500K4500K3200K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调光：0-100%线性调光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散热系统：强制对流冷却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防护等级：IP20内置过热和触发高压保护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台/次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12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数字灯光控台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Linux操作系统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内置2个电动升降15.4寸工业全视角触摸屏，1个9寸触摸屏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强大的i5CPU，4G内存，内置固态硬盘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•内置1个18w快充手机充电专用USB口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6个DMX输出口，1个复合型DMX输入口（可设为输出）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与NPU连接最高可支持65536个通道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15个电动带感应功能的重放推杆（60mm），50个执行程序按键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1个总控推杆，1个调光轮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1个可控XY轴高精度原装进口轨迹球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2个A/B场电动推杆（100mm）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6个进口工业级耐磨编码器（带Push功能）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2个千兆网口，支持MA NET、ARTNET等信号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5个USB接口，1个备份USB接入口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2个工作灯接口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2个DVI接口，可扩展两个显示屏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MIDI输入输出接口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内置1个抽屉，内置黄色背光机械键盘（背光亮度可调）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宽压工业电源 100V-240V 50/60Hz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内置大功率UPS不间断电源</w:t>
            </w:r>
          </w:p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• 支持RDM功能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台/次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6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雷亚架</w:t>
            </w:r>
          </w:p>
        </w:tc>
        <w:tc>
          <w:tcPr>
            <w:tcW w:w="4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国标钢铁材质，（含立柱、横杆，斜拉等）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吨/次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10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7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TRUSS架</w:t>
            </w:r>
          </w:p>
        </w:tc>
        <w:tc>
          <w:tcPr>
            <w:tcW w:w="44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铝合金材质，国标6061-T6铝材加工（60cm）</w:t>
            </w:r>
          </w:p>
        </w:tc>
        <w:tc>
          <w:tcPr>
            <w:tcW w:w="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米/次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hAnsi="宋体" w:eastAsia="宋体" w:cs="宋体"/>
                <w:sz w:val="21"/>
                <w:szCs w:val="21"/>
                <w:lang w:eastAsia="zh-CN"/>
              </w:rPr>
              <w:t>20</w:t>
            </w:r>
          </w:p>
        </w:tc>
        <w:tc>
          <w:tcPr>
            <w:tcW w:w="17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地毯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加厚（红色，灰色，蓝色）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平方/次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800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户外电子屏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PH3.9,箱体500mmX500mm,点间距3.91mm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平方/次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90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双十二寸线阵音箱</w:t>
            </w:r>
          </w:p>
        </w:tc>
        <w:tc>
          <w:tcPr>
            <w:tcW w:w="44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进口喇叭单元，最大声压级141db，160W/350W/800W</w:t>
            </w: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套/次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军训文艺汇演</w:t>
            </w:r>
          </w:p>
        </w:tc>
      </w:tr>
    </w:tbl>
    <w:p>
      <w:pPr>
        <w:pStyle w:val="2"/>
        <w:ind w:left="480"/>
        <w:rPr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zMmEwYjU5ZTYwNTAyMDI3NDU4YjYzYzEwYzQ5YTUifQ=="/>
  </w:docVars>
  <w:rsids>
    <w:rsidRoot w:val="28A81764"/>
    <w:rsid w:val="001B000D"/>
    <w:rsid w:val="007A62DC"/>
    <w:rsid w:val="28A81764"/>
    <w:rsid w:val="3A99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298</Words>
  <Characters>1703</Characters>
  <Lines>14</Lines>
  <Paragraphs>3</Paragraphs>
  <TotalTime>11</TotalTime>
  <ScaleCrop>false</ScaleCrop>
  <LinksUpToDate>false</LinksUpToDate>
  <CharactersWithSpaces>1998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2023-10-16T02:44:00Z</dcterms:created>
  <dc:creator>Administrator</dc:creator>
  <cp:lastModifiedBy>口天马尧</cp:lastModifiedBy>
  <dcterms:modified xsi:type="dcterms:W3CDTF">2023-10-16T07:39:52Z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A2E4CB8EA78A4F8C817908F0C509D290_13</vt:lpwstr>
  </property>
</Properties>
</file>