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汽车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工程与交通运输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系参加全省职业院校技能大赛竞赛用耗材明细表</w:t>
      </w:r>
    </w:p>
    <w:bookmarkEnd w:id="0"/>
    <w:p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（2</w:t>
      </w:r>
      <w:r>
        <w:rPr>
          <w:rFonts w:asciiTheme="minorEastAsia" w:hAnsiTheme="minorEastAsia"/>
          <w:sz w:val="32"/>
          <w:szCs w:val="32"/>
        </w:rPr>
        <w:t>02</w:t>
      </w:r>
      <w:r>
        <w:rPr>
          <w:rFonts w:hint="eastAsia" w:asciiTheme="minorEastAsia" w:hAnsiTheme="minorEastAsia"/>
          <w:sz w:val="32"/>
          <w:szCs w:val="32"/>
        </w:rPr>
        <w:t>3年度）</w:t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1808"/>
        <w:gridCol w:w="1134"/>
        <w:gridCol w:w="2693"/>
        <w:gridCol w:w="2410"/>
        <w:gridCol w:w="567"/>
        <w:gridCol w:w="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7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808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耗材、设备</w:t>
            </w:r>
          </w:p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品牌</w:t>
            </w:r>
          </w:p>
        </w:tc>
        <w:tc>
          <w:tcPr>
            <w:tcW w:w="2693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型号</w:t>
            </w:r>
          </w:p>
        </w:tc>
        <w:tc>
          <w:tcPr>
            <w:tcW w:w="2410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技术参数及要求</w:t>
            </w:r>
          </w:p>
        </w:tc>
        <w:tc>
          <w:tcPr>
            <w:tcW w:w="567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538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1</w:t>
            </w:r>
          </w:p>
        </w:tc>
        <w:tc>
          <w:tcPr>
            <w:tcW w:w="18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汽油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</w:p>
        </w:tc>
        <w:tc>
          <w:tcPr>
            <w:tcW w:w="26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95#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200</w:t>
            </w:r>
          </w:p>
        </w:tc>
        <w:tc>
          <w:tcPr>
            <w:tcW w:w="5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2</w:t>
            </w:r>
          </w:p>
        </w:tc>
        <w:tc>
          <w:tcPr>
            <w:tcW w:w="18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J965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大众专用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3QO 959 435 N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LFV3A23C2K3159205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1</w:t>
            </w:r>
          </w:p>
        </w:tc>
        <w:tc>
          <w:tcPr>
            <w:tcW w:w="5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3</w:t>
            </w:r>
          </w:p>
        </w:tc>
        <w:tc>
          <w:tcPr>
            <w:tcW w:w="18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蓄电池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大众专用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6RO 915 105 B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LFV3A23C2K3159205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1</w:t>
            </w:r>
          </w:p>
        </w:tc>
        <w:tc>
          <w:tcPr>
            <w:tcW w:w="5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4</w:t>
            </w:r>
          </w:p>
        </w:tc>
        <w:tc>
          <w:tcPr>
            <w:tcW w:w="18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保险丝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大众专用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5A、7.5A、10A、15A、20A、25A、30A、40A、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（LFV3A23C2K3159205  50/盒）专用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8</w:t>
            </w:r>
          </w:p>
        </w:tc>
        <w:tc>
          <w:tcPr>
            <w:tcW w:w="5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5</w:t>
            </w:r>
          </w:p>
        </w:tc>
        <w:tc>
          <w:tcPr>
            <w:tcW w:w="18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门皮卡子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大众专用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迈腾B8L专用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LFV3A23C2K3159205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8</w:t>
            </w:r>
          </w:p>
        </w:tc>
        <w:tc>
          <w:tcPr>
            <w:tcW w:w="5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6</w:t>
            </w:r>
          </w:p>
        </w:tc>
        <w:tc>
          <w:tcPr>
            <w:tcW w:w="18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点火线圈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大众专用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06K 905 110 N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LFV3A23C2K3159205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2</w:t>
            </w:r>
          </w:p>
        </w:tc>
        <w:tc>
          <w:tcPr>
            <w:tcW w:w="5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7</w:t>
            </w:r>
          </w:p>
        </w:tc>
        <w:tc>
          <w:tcPr>
            <w:tcW w:w="18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机油压力测试仪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VAG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VAG 1342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检查发动机机油压力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1</w:t>
            </w:r>
          </w:p>
        </w:tc>
        <w:tc>
          <w:tcPr>
            <w:tcW w:w="5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8</w:t>
            </w:r>
          </w:p>
        </w:tc>
        <w:tc>
          <w:tcPr>
            <w:tcW w:w="18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气缸压力测试仪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VAG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VAG 1763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检查发动机气缸压力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1</w:t>
            </w:r>
          </w:p>
        </w:tc>
        <w:tc>
          <w:tcPr>
            <w:tcW w:w="5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9</w:t>
            </w:r>
          </w:p>
        </w:tc>
        <w:tc>
          <w:tcPr>
            <w:tcW w:w="18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装配工具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VAG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-T10352/2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拆装可变配气正时阀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6</w:t>
            </w:r>
          </w:p>
        </w:tc>
        <w:tc>
          <w:tcPr>
            <w:tcW w:w="5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10</w:t>
            </w:r>
          </w:p>
        </w:tc>
        <w:tc>
          <w:tcPr>
            <w:tcW w:w="18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定位工具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VAG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-T40267-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定位正时链条张紧器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6</w:t>
            </w:r>
          </w:p>
        </w:tc>
        <w:tc>
          <w:tcPr>
            <w:tcW w:w="5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11</w:t>
            </w:r>
          </w:p>
        </w:tc>
        <w:tc>
          <w:tcPr>
            <w:tcW w:w="18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凸轮轴固定装置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VAG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-T40271-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固定凸轮轴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6</w:t>
            </w:r>
          </w:p>
        </w:tc>
        <w:tc>
          <w:tcPr>
            <w:tcW w:w="5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2</w:t>
            </w:r>
          </w:p>
        </w:tc>
        <w:tc>
          <w:tcPr>
            <w:tcW w:w="18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解码器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百通科信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QUAD-CORE A33 vatar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QUAD-CORE A33 vatar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1</w:t>
            </w:r>
          </w:p>
        </w:tc>
        <w:tc>
          <w:tcPr>
            <w:tcW w:w="5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13</w:t>
            </w:r>
          </w:p>
        </w:tc>
        <w:tc>
          <w:tcPr>
            <w:tcW w:w="18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default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万用表表笔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default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优利德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default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UT-L23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default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笔尖带螺纹表笔线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2</w:t>
            </w:r>
          </w:p>
        </w:tc>
        <w:tc>
          <w:tcPr>
            <w:tcW w:w="5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14</w:t>
            </w:r>
          </w:p>
        </w:tc>
        <w:tc>
          <w:tcPr>
            <w:tcW w:w="18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示波器探针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优利德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UT-P04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示波器探针200Mx1x10可切换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2</w:t>
            </w:r>
          </w:p>
        </w:tc>
        <w:tc>
          <w:tcPr>
            <w:tcW w:w="5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15</w:t>
            </w:r>
          </w:p>
        </w:tc>
        <w:tc>
          <w:tcPr>
            <w:tcW w:w="18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保险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比亚迪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比亚迪E5、E6、秦专用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7.5A、10A、15A、20A（各1盒）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4</w:t>
            </w:r>
          </w:p>
        </w:tc>
        <w:tc>
          <w:tcPr>
            <w:tcW w:w="5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16</w:t>
            </w:r>
          </w:p>
        </w:tc>
        <w:tc>
          <w:tcPr>
            <w:tcW w:w="18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继电器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HELLA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4RA 933 714-03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四端子（比亚迪E5、E6、秦专用）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20</w:t>
            </w:r>
          </w:p>
        </w:tc>
        <w:tc>
          <w:tcPr>
            <w:tcW w:w="5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17</w:t>
            </w:r>
          </w:p>
        </w:tc>
        <w:tc>
          <w:tcPr>
            <w:tcW w:w="18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汽车线束端子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铜芯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QZ-2/130L</w:t>
            </w:r>
          </w:p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比亚迪e5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铜芯0.5平方，约65m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1</w:t>
            </w:r>
          </w:p>
        </w:tc>
        <w:tc>
          <w:tcPr>
            <w:tcW w:w="5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18</w:t>
            </w:r>
          </w:p>
        </w:tc>
        <w:tc>
          <w:tcPr>
            <w:tcW w:w="18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4脚继电器底座拼装型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紫罗兰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汽车专用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12V40A底座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8</w:t>
            </w:r>
          </w:p>
        </w:tc>
        <w:tc>
          <w:tcPr>
            <w:tcW w:w="5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19</w:t>
            </w:r>
          </w:p>
        </w:tc>
        <w:tc>
          <w:tcPr>
            <w:tcW w:w="18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5脚继电器底座拼装型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紫罗兰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汽车专用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12V40A底座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8</w:t>
            </w:r>
          </w:p>
        </w:tc>
        <w:tc>
          <w:tcPr>
            <w:tcW w:w="5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20</w:t>
            </w:r>
          </w:p>
        </w:tc>
        <w:tc>
          <w:tcPr>
            <w:tcW w:w="18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eastAsia="zh-CN" w:bidi="ar"/>
              </w:rPr>
              <w:t>汽车强启动充电机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OLYM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CHARGERS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3500A-220V智能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val="en-US" w:eastAsia="zh-CN" w:bidi="ar"/>
              </w:rPr>
              <w:t>1</w:t>
            </w:r>
          </w:p>
        </w:tc>
        <w:tc>
          <w:tcPr>
            <w:tcW w:w="5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1"/>
                <w:lang w:eastAsia="zh-CN" w:bidi="ar"/>
              </w:rPr>
              <w:t>个</w:t>
            </w:r>
          </w:p>
        </w:tc>
      </w:tr>
    </w:tbl>
    <w:p>
      <w:pPr>
        <w:jc w:val="left"/>
        <w:rPr>
          <w:sz w:val="28"/>
          <w:szCs w:val="28"/>
        </w:rPr>
      </w:pPr>
    </w:p>
    <w:sectPr>
      <w:footerReference r:id="rId3" w:type="default"/>
      <w:pgSz w:w="16838" w:h="11906" w:orient="landscape"/>
      <w:pgMar w:top="851" w:right="567" w:bottom="567" w:left="567" w:header="851" w:footer="28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</w:rPr>
      <w:t>第</w:t>
    </w: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  <w:r>
      <w:rPr>
        <w:rFonts w:hint="eastAsia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4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UzMmEwYjU5ZTYwNTAyMDI3NDU4YjYzYzEwYzQ5YTUifQ=="/>
  </w:docVars>
  <w:rsids>
    <w:rsidRoot w:val="00ED192A"/>
    <w:rsid w:val="00012079"/>
    <w:rsid w:val="0005620E"/>
    <w:rsid w:val="0006579E"/>
    <w:rsid w:val="00087477"/>
    <w:rsid w:val="000A484E"/>
    <w:rsid w:val="000C490B"/>
    <w:rsid w:val="000F5A4F"/>
    <w:rsid w:val="0012251A"/>
    <w:rsid w:val="00123900"/>
    <w:rsid w:val="00131CB8"/>
    <w:rsid w:val="001545CA"/>
    <w:rsid w:val="00190E4A"/>
    <w:rsid w:val="001A026E"/>
    <w:rsid w:val="001A4A9A"/>
    <w:rsid w:val="001B18D8"/>
    <w:rsid w:val="001C3135"/>
    <w:rsid w:val="002433CF"/>
    <w:rsid w:val="00282AE2"/>
    <w:rsid w:val="002B59F8"/>
    <w:rsid w:val="002C355E"/>
    <w:rsid w:val="002E37DB"/>
    <w:rsid w:val="00306C7C"/>
    <w:rsid w:val="00314E28"/>
    <w:rsid w:val="00325049"/>
    <w:rsid w:val="003747FD"/>
    <w:rsid w:val="003B1B6F"/>
    <w:rsid w:val="003C063C"/>
    <w:rsid w:val="00441B48"/>
    <w:rsid w:val="00467A66"/>
    <w:rsid w:val="004B4ADA"/>
    <w:rsid w:val="004B7E04"/>
    <w:rsid w:val="004F10CE"/>
    <w:rsid w:val="004F3312"/>
    <w:rsid w:val="00553299"/>
    <w:rsid w:val="00555B45"/>
    <w:rsid w:val="00584247"/>
    <w:rsid w:val="005C4221"/>
    <w:rsid w:val="006F0DA1"/>
    <w:rsid w:val="006F56D4"/>
    <w:rsid w:val="007702A7"/>
    <w:rsid w:val="007C12EB"/>
    <w:rsid w:val="00837244"/>
    <w:rsid w:val="00883B1E"/>
    <w:rsid w:val="0089761D"/>
    <w:rsid w:val="008D23F3"/>
    <w:rsid w:val="008D5B04"/>
    <w:rsid w:val="00913D62"/>
    <w:rsid w:val="00914BC5"/>
    <w:rsid w:val="00933388"/>
    <w:rsid w:val="0099105C"/>
    <w:rsid w:val="009C696F"/>
    <w:rsid w:val="009C6F56"/>
    <w:rsid w:val="009F3D27"/>
    <w:rsid w:val="00A12AD7"/>
    <w:rsid w:val="00A30682"/>
    <w:rsid w:val="00A4763F"/>
    <w:rsid w:val="00A50DF6"/>
    <w:rsid w:val="00AA2715"/>
    <w:rsid w:val="00B63741"/>
    <w:rsid w:val="00BA0AFA"/>
    <w:rsid w:val="00BA541A"/>
    <w:rsid w:val="00C0190A"/>
    <w:rsid w:val="00C15034"/>
    <w:rsid w:val="00C236D0"/>
    <w:rsid w:val="00C23C3C"/>
    <w:rsid w:val="00C5771D"/>
    <w:rsid w:val="00C763D6"/>
    <w:rsid w:val="00CB7507"/>
    <w:rsid w:val="00CC01F2"/>
    <w:rsid w:val="00D0652C"/>
    <w:rsid w:val="00D07424"/>
    <w:rsid w:val="00D14142"/>
    <w:rsid w:val="00D56422"/>
    <w:rsid w:val="00D831F2"/>
    <w:rsid w:val="00D96D3F"/>
    <w:rsid w:val="00DC27F0"/>
    <w:rsid w:val="00DF29BE"/>
    <w:rsid w:val="00E71574"/>
    <w:rsid w:val="00E73DF8"/>
    <w:rsid w:val="00E7593D"/>
    <w:rsid w:val="00E80F47"/>
    <w:rsid w:val="00EA3FA6"/>
    <w:rsid w:val="00ED192A"/>
    <w:rsid w:val="00F6186E"/>
    <w:rsid w:val="00F84345"/>
    <w:rsid w:val="00FA4F85"/>
    <w:rsid w:val="00FE791B"/>
    <w:rsid w:val="01213882"/>
    <w:rsid w:val="02203135"/>
    <w:rsid w:val="08436A5C"/>
    <w:rsid w:val="0C035019"/>
    <w:rsid w:val="0F384AE5"/>
    <w:rsid w:val="0FEA7B99"/>
    <w:rsid w:val="13E6315C"/>
    <w:rsid w:val="17CD4AAA"/>
    <w:rsid w:val="19DE0141"/>
    <w:rsid w:val="1A144269"/>
    <w:rsid w:val="1BFB5334"/>
    <w:rsid w:val="1C6568C1"/>
    <w:rsid w:val="1E243EC2"/>
    <w:rsid w:val="21755EE1"/>
    <w:rsid w:val="218D40F4"/>
    <w:rsid w:val="24AC52E4"/>
    <w:rsid w:val="2AEC6B2B"/>
    <w:rsid w:val="2B1367D4"/>
    <w:rsid w:val="2BC058C2"/>
    <w:rsid w:val="2BD0215F"/>
    <w:rsid w:val="2D9160AF"/>
    <w:rsid w:val="2FA8323D"/>
    <w:rsid w:val="2FFE07CD"/>
    <w:rsid w:val="3E2D328B"/>
    <w:rsid w:val="3E6721A4"/>
    <w:rsid w:val="427E1DD6"/>
    <w:rsid w:val="45A805EF"/>
    <w:rsid w:val="469F5A43"/>
    <w:rsid w:val="4C4370B8"/>
    <w:rsid w:val="4F021BCA"/>
    <w:rsid w:val="50A33BBC"/>
    <w:rsid w:val="5216331D"/>
    <w:rsid w:val="52305B8A"/>
    <w:rsid w:val="53A92F5C"/>
    <w:rsid w:val="576C7603"/>
    <w:rsid w:val="57763155"/>
    <w:rsid w:val="577E15AC"/>
    <w:rsid w:val="58480723"/>
    <w:rsid w:val="60C018E5"/>
    <w:rsid w:val="60C94060"/>
    <w:rsid w:val="60FD0D0D"/>
    <w:rsid w:val="611F45D4"/>
    <w:rsid w:val="61976437"/>
    <w:rsid w:val="65167D8D"/>
    <w:rsid w:val="69F3561C"/>
    <w:rsid w:val="6EFA06C4"/>
    <w:rsid w:val="6FAF5F9B"/>
    <w:rsid w:val="70591DB7"/>
    <w:rsid w:val="708A046B"/>
    <w:rsid w:val="719D741A"/>
    <w:rsid w:val="73A82490"/>
    <w:rsid w:val="75681044"/>
    <w:rsid w:val="7640250E"/>
    <w:rsid w:val="772D28B2"/>
    <w:rsid w:val="78510290"/>
    <w:rsid w:val="7D760BA2"/>
    <w:rsid w:val="7DD9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1"/>
    <w:basedOn w:val="6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8">
    <w:name w:val="font01"/>
    <w:basedOn w:val="6"/>
    <w:qFormat/>
    <w:uiPriority w:val="0"/>
    <w:rPr>
      <w:rFonts w:ascii="Tahoma" w:hAnsi="Tahoma" w:eastAsia="Tahoma" w:cs="Tahoma"/>
      <w:color w:val="000000"/>
      <w:sz w:val="16"/>
      <w:szCs w:val="16"/>
      <w:u w:val="none"/>
    </w:rPr>
  </w:style>
  <w:style w:type="character" w:customStyle="1" w:styleId="9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页眉 字符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6A2EE-27EB-45E4-8F91-69F068DAFE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875</Words>
  <Characters>1259</Characters>
  <Lines>1</Lines>
  <Paragraphs>1</Paragraphs>
  <TotalTime>14</TotalTime>
  <ScaleCrop>false</ScaleCrop>
  <LinksUpToDate>false</LinksUpToDate>
  <CharactersWithSpaces>1324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2023-03-14T01:28:00Z</dcterms:created>
  <dc:creator>王柏龙</dc:creator>
  <cp:lastModifiedBy>口天马尧</cp:lastModifiedBy>
  <dcterms:modified xsi:type="dcterms:W3CDTF">2023-03-21T07:37:26Z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A80E7E4B5405426A9E5CBB41741437A3</vt:lpwstr>
  </property>
</Properties>
</file>