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sz w:val="24"/>
        </w:rPr>
      </w:pPr>
      <w:r>
        <w:rPr>
          <w:rFonts w:hint="eastAsia"/>
          <w:sz w:val="28"/>
          <w:szCs w:val="28"/>
        </w:rPr>
        <w:t>项目名称：</w:t>
      </w:r>
      <w:r>
        <w:rPr>
          <w:rFonts w:hint="eastAsia"/>
          <w:sz w:val="24"/>
        </w:rPr>
        <w:t>兰州职业技术学院设计与传媒系</w:t>
      </w:r>
      <w:r>
        <w:rPr>
          <w:rFonts w:hint="eastAsia"/>
          <w:sz w:val="24"/>
          <w:lang w:val="en-US" w:eastAsia="zh-CN"/>
        </w:rPr>
        <w:t>竞赛耗材</w:t>
      </w:r>
      <w:r>
        <w:rPr>
          <w:rFonts w:hint="eastAsia"/>
          <w:sz w:val="24"/>
        </w:rPr>
        <w:t>项目</w:t>
      </w:r>
    </w:p>
    <w:p>
      <w:pPr>
        <w:ind w:firstLine="560" w:firstLineChars="200"/>
        <w:jc w:val="left"/>
        <w:rPr>
          <w:rFonts w:hint="default" w:eastAsia="宋体"/>
          <w:sz w:val="28"/>
          <w:szCs w:val="28"/>
          <w:lang w:val="en-US" w:eastAsia="zh-CN"/>
        </w:rPr>
      </w:pPr>
      <w:r>
        <w:rPr>
          <w:rFonts w:hint="eastAsia"/>
          <w:sz w:val="28"/>
          <w:szCs w:val="28"/>
        </w:rPr>
        <w:t>项目编号：LZXJ</w:t>
      </w:r>
      <w:r>
        <w:rPr>
          <w:sz w:val="28"/>
          <w:szCs w:val="28"/>
        </w:rPr>
        <w:t>—</w:t>
      </w:r>
      <w:r>
        <w:rPr>
          <w:rFonts w:hint="eastAsia"/>
          <w:sz w:val="28"/>
          <w:szCs w:val="28"/>
        </w:rPr>
        <w:t>2021</w:t>
      </w:r>
      <w:r>
        <w:rPr>
          <w:rFonts w:hint="eastAsia"/>
          <w:sz w:val="28"/>
          <w:szCs w:val="28"/>
          <w:lang w:val="en-US" w:eastAsia="zh-CN"/>
        </w:rPr>
        <w:t>032</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采购时间：2021年</w:t>
      </w:r>
      <w:r>
        <w:rPr>
          <w:rFonts w:hint="eastAsia"/>
          <w:sz w:val="28"/>
          <w:szCs w:val="28"/>
          <w:lang w:val="en-US" w:eastAsia="zh-CN"/>
        </w:rPr>
        <w:t>11</w:t>
      </w:r>
      <w:r>
        <w:rPr>
          <w:rFonts w:hint="eastAsia"/>
          <w:sz w:val="28"/>
          <w:szCs w:val="28"/>
        </w:rPr>
        <w:t>月</w:t>
      </w:r>
      <w:r>
        <w:rPr>
          <w:rFonts w:hint="eastAsia"/>
          <w:sz w:val="28"/>
          <w:szCs w:val="28"/>
          <w:lang w:val="en-US" w:eastAsia="zh-CN"/>
        </w:rPr>
        <w:t>23</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2021年 </w:t>
      </w:r>
      <w:r>
        <w:rPr>
          <w:rFonts w:hint="eastAsia" w:ascii="宋体" w:hAnsi="宋体"/>
          <w:sz w:val="28"/>
          <w:szCs w:val="28"/>
          <w:lang w:val="en-US" w:eastAsia="zh-CN"/>
        </w:rPr>
        <w:t>11</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ind w:firstLine="480" w:firstLineChars="200"/>
        <w:jc w:val="left"/>
        <w:rPr>
          <w:rFonts w:ascii="宋体" w:hAnsi="宋体"/>
          <w:sz w:val="24"/>
        </w:rPr>
      </w:pPr>
      <w:r>
        <w:rPr>
          <w:rFonts w:hint="eastAsia" w:ascii="宋体" w:hAnsi="宋体" w:cs="宋体"/>
          <w:sz w:val="24"/>
        </w:rPr>
        <w:t>根据</w:t>
      </w:r>
      <w:r>
        <w:rPr>
          <w:rFonts w:hint="eastAsia"/>
          <w:sz w:val="24"/>
        </w:rPr>
        <w:t>兰州职业技术学院</w:t>
      </w:r>
      <w:r>
        <w:rPr>
          <w:rFonts w:hint="eastAsia"/>
          <w:sz w:val="24"/>
          <w:lang w:val="en-US" w:eastAsia="zh-CN"/>
        </w:rPr>
        <w:t>教学耗材</w:t>
      </w:r>
      <w:r>
        <w:rPr>
          <w:rFonts w:hint="eastAsia" w:ascii="宋体" w:hAnsi="宋体"/>
          <w:sz w:val="24"/>
        </w:rPr>
        <w:t>需要，现拟对</w:t>
      </w:r>
      <w:r>
        <w:rPr>
          <w:rFonts w:hint="eastAsia"/>
          <w:sz w:val="24"/>
        </w:rPr>
        <w:t>兰州职业技术学院</w:t>
      </w:r>
      <w:r>
        <w:rPr>
          <w:rFonts w:hint="eastAsia"/>
          <w:sz w:val="24"/>
          <w:lang w:val="en-US" w:eastAsia="zh-CN"/>
        </w:rPr>
        <w:t>汽车工程与交通运输系竞赛耗材</w:t>
      </w:r>
      <w:r>
        <w:rPr>
          <w:rFonts w:hint="eastAsia"/>
          <w:sz w:val="24"/>
        </w:rPr>
        <w:t>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rPr>
      </w:pPr>
      <w:r>
        <w:rPr>
          <w:rFonts w:hint="eastAsia" w:ascii="宋体" w:hAnsi="宋体"/>
          <w:sz w:val="24"/>
        </w:rPr>
        <w:t>一、采购项目编号：LZXJ</w:t>
      </w:r>
      <w:r>
        <w:rPr>
          <w:rFonts w:ascii="宋体" w:hAnsi="宋体"/>
          <w:sz w:val="24"/>
        </w:rPr>
        <w:t>—</w:t>
      </w:r>
      <w:r>
        <w:rPr>
          <w:rFonts w:hint="eastAsia" w:ascii="宋体" w:hAnsi="宋体"/>
          <w:sz w:val="24"/>
        </w:rPr>
        <w:t>2021</w:t>
      </w:r>
      <w:r>
        <w:rPr>
          <w:rFonts w:hint="eastAsia" w:ascii="宋体" w:hAnsi="宋体"/>
          <w:sz w:val="24"/>
          <w:lang w:val="en-US" w:eastAsia="zh-CN"/>
        </w:rPr>
        <w:t>032</w:t>
      </w:r>
    </w:p>
    <w:p>
      <w:pPr>
        <w:jc w:val="left"/>
        <w:rPr>
          <w:sz w:val="24"/>
        </w:rPr>
      </w:pPr>
      <w:r>
        <w:rPr>
          <w:rFonts w:hint="eastAsia" w:ascii="宋体" w:hAnsi="宋体"/>
          <w:sz w:val="24"/>
        </w:rPr>
        <w:t>二、采购项目名称：</w:t>
      </w:r>
      <w:r>
        <w:rPr>
          <w:rFonts w:hint="eastAsia"/>
          <w:sz w:val="24"/>
        </w:rPr>
        <w:t>兰州职业技术学院设计与传媒系</w:t>
      </w:r>
      <w:r>
        <w:rPr>
          <w:rFonts w:hint="eastAsia"/>
          <w:sz w:val="24"/>
          <w:lang w:val="en-US" w:eastAsia="zh-CN"/>
        </w:rPr>
        <w:t>竞赛耗材</w:t>
      </w:r>
      <w:r>
        <w:rPr>
          <w:rFonts w:hint="eastAsia"/>
          <w:sz w:val="24"/>
        </w:rPr>
        <w:t>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ind w:firstLine="480" w:firstLineChars="200"/>
        <w:jc w:val="left"/>
        <w:rPr>
          <w:sz w:val="24"/>
        </w:rPr>
      </w:pP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 </w:t>
      </w:r>
      <w:r>
        <w:rPr>
          <w:rFonts w:hint="eastAsia"/>
          <w:sz w:val="24"/>
        </w:rPr>
        <w:t>兰州职业技术学院设计与传媒系</w:t>
      </w:r>
      <w:r>
        <w:rPr>
          <w:rFonts w:hint="eastAsia"/>
          <w:sz w:val="24"/>
          <w:lang w:val="en-US" w:eastAsia="zh-CN"/>
        </w:rPr>
        <w:t>竞赛耗材</w:t>
      </w:r>
    </w:p>
    <w:p>
      <w:pPr>
        <w:ind w:firstLine="960" w:firstLineChars="400"/>
        <w:jc w:val="left"/>
        <w:rPr>
          <w:rFonts w:hint="eastAsia" w:cs="Times New Roman"/>
          <w:sz w:val="24"/>
          <w:lang w:val="en-US" w:eastAsia="zh-CN"/>
        </w:rPr>
      </w:pPr>
      <w:r>
        <w:rPr>
          <w:rFonts w:hint="eastAsia" w:cs="Times New Roman"/>
          <w:sz w:val="24"/>
          <w:lang w:val="en-US" w:eastAsia="zh-CN"/>
        </w:rPr>
        <w:t>总预算金额：</w:t>
      </w:r>
      <w:r>
        <w:rPr>
          <w:rFonts w:hint="eastAsia" w:ascii="宋体" w:hAnsi="宋体" w:cs="宋体"/>
          <w:kern w:val="0"/>
          <w:sz w:val="24"/>
          <w:lang w:bidi="ar"/>
        </w:rPr>
        <w:t>169931</w:t>
      </w:r>
      <w:r>
        <w:rPr>
          <w:rFonts w:hint="eastAsia" w:cs="Times New Roman"/>
          <w:sz w:val="24"/>
          <w:lang w:val="en-US" w:eastAsia="zh-CN"/>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w:t>
      </w:r>
      <w:r>
        <w:rPr>
          <w:rFonts w:hint="eastAsia" w:ascii="宋体" w:hAnsi="宋体" w:cs="宋体"/>
          <w:kern w:val="0"/>
          <w:sz w:val="24"/>
          <w:lang w:val="en-US" w:eastAsia="zh-CN"/>
        </w:rPr>
        <w:t>9</w:t>
      </w:r>
      <w:r>
        <w:rPr>
          <w:rFonts w:hint="eastAsia" w:ascii="宋体" w:hAnsi="宋体" w:cs="宋体"/>
          <w:kern w:val="0"/>
          <w:sz w:val="24"/>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21年</w:t>
      </w:r>
      <w:r>
        <w:rPr>
          <w:rFonts w:hint="eastAsia" w:ascii="宋体" w:hAnsi="宋体"/>
          <w:sz w:val="24"/>
          <w:lang w:val="en-US" w:eastAsia="zh-CN"/>
        </w:rPr>
        <w:t>11</w:t>
      </w:r>
      <w:r>
        <w:rPr>
          <w:rFonts w:hint="eastAsia" w:ascii="宋体" w:hAnsi="宋体"/>
          <w:sz w:val="24"/>
        </w:rPr>
        <w:t>月</w:t>
      </w:r>
      <w:r>
        <w:rPr>
          <w:rFonts w:hint="eastAsia" w:ascii="宋体" w:hAnsi="宋体"/>
          <w:sz w:val="24"/>
          <w:lang w:val="en-US" w:eastAsia="zh-CN"/>
        </w:rPr>
        <w:t>29</w:t>
      </w:r>
      <w:r>
        <w:rPr>
          <w:rFonts w:hint="eastAsia" w:ascii="宋体" w:hAnsi="宋体"/>
          <w:sz w:val="24"/>
        </w:rPr>
        <w:t>日上午</w:t>
      </w:r>
      <w:r>
        <w:rPr>
          <w:rFonts w:hint="eastAsia" w:ascii="宋体" w:hAnsi="宋体"/>
          <w:sz w:val="24"/>
          <w:lang w:val="en-US" w:eastAsia="zh-CN"/>
        </w:rPr>
        <w:t>9</w:t>
      </w:r>
      <w:r>
        <w:rPr>
          <w:rFonts w:ascii="宋体" w:hAnsi="宋体"/>
          <w:sz w:val="24"/>
        </w:rPr>
        <w:t>:</w:t>
      </w:r>
      <w:r>
        <w:rPr>
          <w:rFonts w:hint="eastAsia" w:ascii="宋体" w:hAnsi="宋体"/>
          <w:sz w:val="24"/>
        </w:rPr>
        <w:t>30分，逾期不予受理。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w:t>
      </w:r>
      <w:r>
        <w:rPr>
          <w:rFonts w:hint="eastAsia" w:ascii="宋体" w:hAnsi="宋体"/>
          <w:sz w:val="24"/>
          <w:lang w:val="en-US" w:eastAsia="zh-CN"/>
        </w:rPr>
        <w:t>801</w:t>
      </w:r>
      <w:r>
        <w:rPr>
          <w:rFonts w:hint="eastAsia" w:ascii="宋体" w:hAnsi="宋体"/>
          <w:sz w:val="24"/>
        </w:rPr>
        <w:t>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21</w:t>
      </w:r>
      <w:r>
        <w:rPr>
          <w:rFonts w:ascii="宋体" w:hAnsi="宋体"/>
          <w:sz w:val="24"/>
        </w:rPr>
        <w:t>年</w:t>
      </w:r>
      <w:r>
        <w:rPr>
          <w:rFonts w:hint="eastAsia" w:ascii="宋体" w:hAnsi="宋体"/>
          <w:sz w:val="24"/>
          <w:lang w:val="en-US" w:eastAsia="zh-CN"/>
        </w:rPr>
        <w:t>11</w:t>
      </w:r>
      <w:r>
        <w:rPr>
          <w:rFonts w:ascii="宋体" w:hAnsi="宋体"/>
          <w:sz w:val="24"/>
        </w:rPr>
        <w:t>月</w:t>
      </w:r>
      <w:r>
        <w:rPr>
          <w:rFonts w:hint="eastAsia" w:ascii="宋体" w:hAnsi="宋体"/>
          <w:sz w:val="24"/>
          <w:lang w:val="en-US" w:eastAsia="zh-CN"/>
        </w:rPr>
        <w:t>23</w:t>
      </w:r>
      <w:bookmarkStart w:id="14" w:name="_GoBack"/>
      <w:bookmarkEnd w:id="14"/>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b/>
          <w:sz w:val="24"/>
        </w:rPr>
      </w:pPr>
      <w:r>
        <w:rPr>
          <w:rFonts w:hint="eastAsia" w:ascii="宋体" w:hAnsi="宋体"/>
          <w:b/>
          <w:sz w:val="24"/>
        </w:rPr>
        <w:t>1.货物清单</w:t>
      </w:r>
    </w:p>
    <w:tbl>
      <w:tblPr>
        <w:tblStyle w:val="19"/>
        <w:tblpPr w:leftFromText="180" w:rightFromText="180" w:vertAnchor="text" w:horzAnchor="page" w:tblpX="1267" w:tblpY="540"/>
        <w:tblOverlap w:val="never"/>
        <w:tblW w:w="0" w:type="auto"/>
        <w:tblInd w:w="0" w:type="dxa"/>
        <w:tblLayout w:type="fixed"/>
        <w:tblCellMar>
          <w:top w:w="0" w:type="dxa"/>
          <w:left w:w="0" w:type="dxa"/>
          <w:bottom w:w="0" w:type="dxa"/>
          <w:right w:w="0" w:type="dxa"/>
        </w:tblCellMar>
      </w:tblPr>
      <w:tblGrid>
        <w:gridCol w:w="491"/>
        <w:gridCol w:w="2016"/>
        <w:gridCol w:w="5183"/>
        <w:gridCol w:w="687"/>
        <w:gridCol w:w="850"/>
      </w:tblGrid>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sz w:val="24"/>
              </w:rPr>
            </w:pPr>
            <w:r>
              <w:rPr>
                <w:rFonts w:hint="eastAsia" w:ascii="宋体" w:hAnsi="宋体" w:cs="宋体"/>
                <w:kern w:val="0"/>
                <w:sz w:val="24"/>
                <w:lang w:bidi="ar"/>
              </w:rPr>
              <w:t>序号</w:t>
            </w:r>
          </w:p>
        </w:tc>
        <w:tc>
          <w:tcPr>
            <w:tcW w:w="201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sz w:val="24"/>
              </w:rPr>
            </w:pPr>
            <w:r>
              <w:rPr>
                <w:rFonts w:hint="eastAsia" w:ascii="宋体" w:hAnsi="宋体" w:cs="宋体"/>
                <w:kern w:val="0"/>
                <w:sz w:val="24"/>
                <w:lang w:bidi="ar"/>
              </w:rPr>
              <w:t>耗材（设备）名称</w:t>
            </w:r>
          </w:p>
        </w:tc>
        <w:tc>
          <w:tcPr>
            <w:tcW w:w="518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sz w:val="24"/>
              </w:rPr>
            </w:pPr>
            <w:r>
              <w:rPr>
                <w:rFonts w:hint="eastAsia" w:ascii="宋体" w:hAnsi="宋体" w:cs="宋体"/>
                <w:kern w:val="0"/>
                <w:sz w:val="24"/>
                <w:lang w:bidi="ar"/>
              </w:rPr>
              <w:t>技术参数及要求</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sz w:val="24"/>
              </w:rPr>
            </w:pPr>
            <w:r>
              <w:rPr>
                <w:rFonts w:hint="eastAsia" w:ascii="宋体" w:hAnsi="宋体" w:cs="宋体"/>
                <w:kern w:val="0"/>
                <w:sz w:val="24"/>
                <w:lang w:bidi="ar"/>
              </w:rPr>
              <w:t>数量</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sz w:val="24"/>
              </w:rPr>
            </w:pPr>
            <w:r>
              <w:rPr>
                <w:rFonts w:hint="eastAsia" w:ascii="宋体" w:hAnsi="宋体" w:cs="宋体"/>
                <w:kern w:val="0"/>
                <w:sz w:val="24"/>
                <w:lang w:bidi="ar"/>
              </w:rPr>
              <w:t>单位</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000000"/>
                <w:sz w:val="22"/>
                <w:szCs w:val="22"/>
              </w:rPr>
            </w:pPr>
          </w:p>
        </w:tc>
        <w:tc>
          <w:tcPr>
            <w:tcW w:w="201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color w:val="C0504D"/>
                <w:szCs w:val="21"/>
              </w:rPr>
            </w:pPr>
            <w:r>
              <w:rPr>
                <w:rFonts w:hint="eastAsia" w:ascii="宋体" w:hAnsi="宋体" w:cs="宋体"/>
                <w:color w:val="000000"/>
                <w:sz w:val="20"/>
                <w:szCs w:val="20"/>
              </w:rPr>
              <w:t>油漆滚筒</w:t>
            </w:r>
          </w:p>
        </w:tc>
        <w:tc>
          <w:tcPr>
            <w:tcW w:w="518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color w:val="C0504D"/>
                <w:szCs w:val="21"/>
              </w:rPr>
            </w:pPr>
            <w:r>
              <w:rPr>
                <w:rFonts w:hint="eastAsia" w:ascii="宋体" w:hAnsi="宋体" w:cs="宋体"/>
                <w:color w:val="000000"/>
                <w:sz w:val="20"/>
                <w:szCs w:val="20"/>
              </w:rPr>
              <w:t>6、8、10寸各一/棉线滚筒/含手柄</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color w:val="C0504D"/>
                <w:szCs w:val="21"/>
              </w:rPr>
            </w:pPr>
            <w:r>
              <w:rPr>
                <w:rFonts w:hint="eastAsia" w:ascii="宋体" w:hAnsi="宋体" w:cs="宋体"/>
                <w:color w:val="000000"/>
                <w:sz w:val="20"/>
                <w:szCs w:val="20"/>
              </w:rPr>
              <w:t>50</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color w:val="C0504D"/>
                <w:szCs w:val="21"/>
              </w:rPr>
            </w:pPr>
            <w:r>
              <w:rPr>
                <w:rFonts w:hint="eastAsia" w:ascii="宋体" w:hAnsi="宋体" w:cs="宋体"/>
                <w:color w:val="000000"/>
                <w:sz w:val="20"/>
                <w:szCs w:val="20"/>
              </w:rPr>
              <w:t>套</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000000"/>
                <w:sz w:val="22"/>
                <w:szCs w:val="22"/>
              </w:rPr>
            </w:pPr>
          </w:p>
        </w:tc>
        <w:tc>
          <w:tcPr>
            <w:tcW w:w="201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szCs w:val="21"/>
              </w:rPr>
            </w:pPr>
            <w:r>
              <w:rPr>
                <w:rFonts w:hint="eastAsia" w:ascii="宋体" w:hAnsi="宋体" w:cs="宋体"/>
                <w:color w:val="000000"/>
                <w:sz w:val="20"/>
                <w:szCs w:val="20"/>
              </w:rPr>
              <w:t>4寸滚筒刷补充装</w:t>
            </w:r>
          </w:p>
        </w:tc>
        <w:tc>
          <w:tcPr>
            <w:tcW w:w="518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szCs w:val="21"/>
              </w:rPr>
            </w:pPr>
            <w:r>
              <w:rPr>
                <w:rFonts w:hint="eastAsia" w:ascii="宋体" w:hAnsi="宋体" w:cs="宋体"/>
                <w:color w:val="000000"/>
                <w:sz w:val="20"/>
                <w:szCs w:val="20"/>
              </w:rPr>
              <w:t>棉线小拇指滚芯20只装</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szCs w:val="21"/>
              </w:rPr>
            </w:pPr>
            <w:r>
              <w:rPr>
                <w:rFonts w:hint="eastAsia" w:ascii="宋体" w:hAnsi="宋体" w:cs="宋体"/>
                <w:color w:val="000000"/>
                <w:sz w:val="20"/>
                <w:szCs w:val="20"/>
              </w:rPr>
              <w:t>100</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szCs w:val="21"/>
              </w:rPr>
            </w:pPr>
            <w:r>
              <w:rPr>
                <w:rFonts w:hint="eastAsia" w:ascii="宋体" w:hAnsi="宋体" w:cs="宋体"/>
                <w:color w:val="000000"/>
                <w:sz w:val="20"/>
                <w:szCs w:val="20"/>
              </w:rPr>
              <w:t>袋</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000000"/>
                <w:sz w:val="22"/>
                <w:szCs w:val="22"/>
              </w:rPr>
            </w:pPr>
          </w:p>
        </w:tc>
        <w:tc>
          <w:tcPr>
            <w:tcW w:w="201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高浓缩色浆</w:t>
            </w:r>
          </w:p>
        </w:tc>
        <w:tc>
          <w:tcPr>
            <w:tcW w:w="518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黑色2KG27桶/红色、黄色、蓝色1KG各11桶</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50</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桶</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000000"/>
                <w:sz w:val="22"/>
                <w:szCs w:val="22"/>
              </w:rPr>
            </w:pPr>
          </w:p>
        </w:tc>
        <w:tc>
          <w:tcPr>
            <w:tcW w:w="201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美纹纸</w:t>
            </w:r>
          </w:p>
        </w:tc>
        <w:tc>
          <w:tcPr>
            <w:tcW w:w="518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24mm*18m5卷一筒</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40</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筒</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numPr>
                <w:ilvl w:val="0"/>
                <w:numId w:val="3"/>
              </w:numPr>
              <w:jc w:val="center"/>
              <w:rPr>
                <w:rFonts w:hint="eastAsia"/>
                <w:sz w:val="24"/>
              </w:rPr>
            </w:pPr>
          </w:p>
        </w:tc>
        <w:tc>
          <w:tcPr>
            <w:tcW w:w="201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白色涂料</w:t>
            </w:r>
          </w:p>
        </w:tc>
        <w:tc>
          <w:tcPr>
            <w:tcW w:w="518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5L装净悦净味墙面漆</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50</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桶</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numPr>
                <w:ilvl w:val="0"/>
                <w:numId w:val="3"/>
              </w:numPr>
              <w:jc w:val="center"/>
              <w:rPr>
                <w:rFonts w:hint="eastAsia"/>
                <w:sz w:val="24"/>
              </w:rPr>
            </w:pPr>
          </w:p>
        </w:tc>
        <w:tc>
          <w:tcPr>
            <w:tcW w:w="201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胶合板</w:t>
            </w:r>
          </w:p>
        </w:tc>
        <w:tc>
          <w:tcPr>
            <w:tcW w:w="518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1220*2440*6mm</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100</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张</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numPr>
                <w:ilvl w:val="0"/>
                <w:numId w:val="3"/>
              </w:numPr>
              <w:jc w:val="center"/>
              <w:rPr>
                <w:rFonts w:hint="eastAsia"/>
                <w:sz w:val="24"/>
              </w:rPr>
            </w:pPr>
          </w:p>
        </w:tc>
        <w:tc>
          <w:tcPr>
            <w:tcW w:w="201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水磨砂纸</w:t>
            </w:r>
          </w:p>
        </w:tc>
        <w:tc>
          <w:tcPr>
            <w:tcW w:w="518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包含100、220、400、600目各一张</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50</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套</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numPr>
                <w:ilvl w:val="0"/>
                <w:numId w:val="3"/>
              </w:numPr>
              <w:jc w:val="center"/>
              <w:rPr>
                <w:rFonts w:hint="eastAsia"/>
                <w:sz w:val="24"/>
              </w:rPr>
            </w:pPr>
          </w:p>
        </w:tc>
        <w:tc>
          <w:tcPr>
            <w:tcW w:w="201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清洁海绵</w:t>
            </w:r>
          </w:p>
        </w:tc>
        <w:tc>
          <w:tcPr>
            <w:tcW w:w="518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两包10片百洁布海绵</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10</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包</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numPr>
                <w:ilvl w:val="0"/>
                <w:numId w:val="3"/>
              </w:numPr>
              <w:jc w:val="center"/>
              <w:rPr>
                <w:rFonts w:hint="eastAsia"/>
                <w:sz w:val="24"/>
              </w:rPr>
            </w:pPr>
          </w:p>
        </w:tc>
        <w:tc>
          <w:tcPr>
            <w:tcW w:w="201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塑料防尘薄膜</w:t>
            </w:r>
          </w:p>
        </w:tc>
        <w:tc>
          <w:tcPr>
            <w:tcW w:w="518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3M*25M/有黄色高粘定位贴</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50</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卷</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numPr>
                <w:ilvl w:val="0"/>
                <w:numId w:val="3"/>
              </w:numPr>
              <w:jc w:val="center"/>
              <w:rPr>
                <w:rFonts w:hint="eastAsia"/>
                <w:sz w:val="24"/>
              </w:rPr>
            </w:pPr>
          </w:p>
        </w:tc>
        <w:tc>
          <w:tcPr>
            <w:tcW w:w="201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激光彩色打印机</w:t>
            </w:r>
          </w:p>
        </w:tc>
        <w:tc>
          <w:tcPr>
            <w:tcW w:w="518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Apeos C3570 CPS  SC 2T</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台</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numPr>
                <w:ilvl w:val="0"/>
                <w:numId w:val="3"/>
              </w:numPr>
              <w:jc w:val="center"/>
              <w:rPr>
                <w:rFonts w:hint="eastAsia"/>
                <w:sz w:val="24"/>
              </w:rPr>
            </w:pPr>
          </w:p>
        </w:tc>
        <w:tc>
          <w:tcPr>
            <w:tcW w:w="201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棕毛刷子</w:t>
            </w:r>
          </w:p>
        </w:tc>
        <w:tc>
          <w:tcPr>
            <w:tcW w:w="518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猪毛油漆刷一套</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50</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套</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numPr>
                <w:ilvl w:val="0"/>
                <w:numId w:val="3"/>
              </w:numPr>
              <w:jc w:val="center"/>
              <w:rPr>
                <w:rFonts w:hint="eastAsia"/>
                <w:sz w:val="24"/>
              </w:rPr>
            </w:pPr>
          </w:p>
        </w:tc>
        <w:tc>
          <w:tcPr>
            <w:tcW w:w="201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垃圾袋</w:t>
            </w:r>
          </w:p>
        </w:tc>
        <w:tc>
          <w:tcPr>
            <w:tcW w:w="518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40*80 3丝加厚 50个/包</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50</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包</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numPr>
                <w:ilvl w:val="0"/>
                <w:numId w:val="3"/>
              </w:numPr>
              <w:jc w:val="center"/>
              <w:rPr>
                <w:rFonts w:hint="eastAsia"/>
                <w:sz w:val="24"/>
              </w:rPr>
            </w:pPr>
          </w:p>
        </w:tc>
        <w:tc>
          <w:tcPr>
            <w:tcW w:w="201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鱼丝线</w:t>
            </w:r>
          </w:p>
        </w:tc>
        <w:tc>
          <w:tcPr>
            <w:tcW w:w="518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0.4mm*650M（30卷）/1.0mm*99M/无弹力</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4</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卷</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numPr>
                <w:ilvl w:val="0"/>
                <w:numId w:val="3"/>
              </w:numPr>
              <w:jc w:val="center"/>
              <w:rPr>
                <w:rFonts w:hint="eastAsia"/>
                <w:sz w:val="24"/>
              </w:rPr>
            </w:pPr>
          </w:p>
        </w:tc>
        <w:tc>
          <w:tcPr>
            <w:tcW w:w="201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木龙骨</w:t>
            </w:r>
          </w:p>
        </w:tc>
        <w:tc>
          <w:tcPr>
            <w:tcW w:w="518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加工光滑面20mm*40mm*2m/松木</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50</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根</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numPr>
                <w:ilvl w:val="0"/>
                <w:numId w:val="3"/>
              </w:numPr>
              <w:jc w:val="center"/>
              <w:rPr>
                <w:rFonts w:hint="eastAsia"/>
                <w:sz w:val="24"/>
              </w:rPr>
            </w:pPr>
          </w:p>
        </w:tc>
        <w:tc>
          <w:tcPr>
            <w:tcW w:w="201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打印机硒鼓</w:t>
            </w:r>
          </w:p>
        </w:tc>
        <w:tc>
          <w:tcPr>
            <w:tcW w:w="518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CMYK四色各一/原装</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4</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个</w:t>
            </w:r>
          </w:p>
        </w:tc>
      </w:tr>
      <w:tr>
        <w:tblPrEx>
          <w:tblCellMar>
            <w:top w:w="0" w:type="dxa"/>
            <w:left w:w="0" w:type="dxa"/>
            <w:bottom w:w="0" w:type="dxa"/>
            <w:right w:w="0" w:type="dxa"/>
          </w:tblCellMar>
        </w:tblPrEx>
        <w:trPr>
          <w:trHeight w:val="249"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ind w:left="210"/>
              <w:rPr>
                <w:rFonts w:hint="eastAsia"/>
                <w:sz w:val="24"/>
              </w:rPr>
            </w:pPr>
          </w:p>
        </w:tc>
        <w:tc>
          <w:tcPr>
            <w:tcW w:w="201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2"/>
                <w:szCs w:val="22"/>
              </w:rPr>
            </w:pPr>
          </w:p>
        </w:tc>
        <w:tc>
          <w:tcPr>
            <w:tcW w:w="518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2"/>
                <w:szCs w:val="22"/>
              </w:rPr>
            </w:pP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2"/>
                <w:szCs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2"/>
                <w:szCs w:val="22"/>
              </w:rPr>
            </w:pP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numPr>
                <w:ilvl w:val="0"/>
                <w:numId w:val="3"/>
              </w:numPr>
              <w:jc w:val="center"/>
              <w:rPr>
                <w:sz w:val="24"/>
              </w:rPr>
            </w:pPr>
          </w:p>
        </w:tc>
        <w:tc>
          <w:tcPr>
            <w:tcW w:w="201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斜切锯</w:t>
            </w:r>
          </w:p>
        </w:tc>
        <w:tc>
          <w:tcPr>
            <w:tcW w:w="518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功率≥1.8KW；锯片直径305mm；可用锂电池供电，电池电压60V；倾斜角≥45°；配备两块电池、充电器；</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top"/>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套</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numPr>
                <w:ilvl w:val="0"/>
                <w:numId w:val="3"/>
              </w:numPr>
              <w:jc w:val="center"/>
              <w:rPr>
                <w:sz w:val="24"/>
              </w:rPr>
            </w:pPr>
          </w:p>
        </w:tc>
        <w:tc>
          <w:tcPr>
            <w:tcW w:w="201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带锯条</w:t>
            </w:r>
          </w:p>
        </w:tc>
        <w:tc>
          <w:tcPr>
            <w:tcW w:w="518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宽度≥ 6mm；锯条长≥3556mm；</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3</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top"/>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根</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numPr>
                <w:ilvl w:val="0"/>
                <w:numId w:val="3"/>
              </w:numPr>
              <w:jc w:val="center"/>
              <w:rPr>
                <w:sz w:val="24"/>
              </w:rPr>
            </w:pPr>
          </w:p>
        </w:tc>
        <w:tc>
          <w:tcPr>
            <w:tcW w:w="201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带锯条</w:t>
            </w:r>
          </w:p>
        </w:tc>
        <w:tc>
          <w:tcPr>
            <w:tcW w:w="518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宽度≥20mm；锯条长≥3556mm；</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3</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top"/>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根</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numPr>
                <w:ilvl w:val="0"/>
                <w:numId w:val="3"/>
              </w:numPr>
              <w:jc w:val="center"/>
              <w:rPr>
                <w:sz w:val="24"/>
              </w:rPr>
            </w:pPr>
          </w:p>
        </w:tc>
        <w:tc>
          <w:tcPr>
            <w:tcW w:w="201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磨刀机器</w:t>
            </w:r>
          </w:p>
        </w:tc>
        <w:tc>
          <w:tcPr>
            <w:tcW w:w="518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功率≥220w；转速≥95转；砂轮尺寸：≥250*50mm；牛皮轮尺寸：≥200*30mm；尺寸：≥430*265*335mm；重量≥15Kg；</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top"/>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套</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numPr>
                <w:ilvl w:val="0"/>
                <w:numId w:val="3"/>
              </w:numPr>
              <w:jc w:val="center"/>
              <w:rPr>
                <w:sz w:val="24"/>
              </w:rPr>
            </w:pPr>
          </w:p>
        </w:tc>
        <w:tc>
          <w:tcPr>
            <w:tcW w:w="201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锂电钻</w:t>
            </w:r>
          </w:p>
        </w:tc>
        <w:tc>
          <w:tcPr>
            <w:tcW w:w="518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电压：≥12V；≥17+1档可调节；最大夹持直径：≥10mm；</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top"/>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个</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numPr>
                <w:ilvl w:val="0"/>
                <w:numId w:val="3"/>
              </w:numPr>
              <w:jc w:val="center"/>
              <w:rPr>
                <w:sz w:val="24"/>
              </w:rPr>
            </w:pPr>
          </w:p>
        </w:tc>
        <w:tc>
          <w:tcPr>
            <w:tcW w:w="201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锂电起子机</w:t>
            </w:r>
          </w:p>
        </w:tc>
        <w:tc>
          <w:tcPr>
            <w:tcW w:w="518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电压：≥12V；最大扭矩≥100Nm；最大夹持直径：≥6.35mm；</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个</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numPr>
                <w:ilvl w:val="0"/>
                <w:numId w:val="3"/>
              </w:numPr>
              <w:jc w:val="center"/>
              <w:rPr>
                <w:sz w:val="24"/>
              </w:rPr>
            </w:pPr>
          </w:p>
        </w:tc>
        <w:tc>
          <w:tcPr>
            <w:tcW w:w="201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铣机夹头</w:t>
            </w:r>
          </w:p>
        </w:tc>
        <w:tc>
          <w:tcPr>
            <w:tcW w:w="518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12.7mm、6.35mm；用于费斯托OF1400,OF2000,用于直径为6.35MM铣刀杆和用于直径为12.7MM铣刀杆</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4</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个</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numPr>
                <w:ilvl w:val="0"/>
                <w:numId w:val="3"/>
              </w:numPr>
              <w:jc w:val="center"/>
              <w:rPr>
                <w:sz w:val="24"/>
              </w:rPr>
            </w:pPr>
          </w:p>
        </w:tc>
        <w:tc>
          <w:tcPr>
            <w:tcW w:w="201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樟子松</w:t>
            </w:r>
          </w:p>
        </w:tc>
        <w:tc>
          <w:tcPr>
            <w:tcW w:w="518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1、细纹；2、直纹；3、无结疤；4、抛光；</w:t>
            </w:r>
            <w:r>
              <w:rPr>
                <w:rFonts w:hint="eastAsia" w:ascii="宋体" w:hAnsi="宋体" w:cs="宋体"/>
                <w:color w:val="000000"/>
                <w:sz w:val="20"/>
                <w:szCs w:val="20"/>
              </w:rPr>
              <w:br w:type="textWrapping"/>
            </w:r>
            <w:r>
              <w:rPr>
                <w:rFonts w:hint="eastAsia" w:ascii="宋体" w:hAnsi="宋体" w:cs="宋体"/>
                <w:color w:val="000000"/>
                <w:sz w:val="20"/>
                <w:szCs w:val="20"/>
              </w:rPr>
              <w:t>5、尺寸要求长2500/1500*自然宽*厚55；6、含水率13%-15%；7、无腐朽、色差小、不易变形</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7</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方</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numPr>
                <w:ilvl w:val="0"/>
                <w:numId w:val="3"/>
              </w:numPr>
              <w:jc w:val="center"/>
              <w:rPr>
                <w:sz w:val="24"/>
              </w:rPr>
            </w:pPr>
          </w:p>
        </w:tc>
        <w:tc>
          <w:tcPr>
            <w:tcW w:w="201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榉木</w:t>
            </w:r>
          </w:p>
        </w:tc>
        <w:tc>
          <w:tcPr>
            <w:tcW w:w="518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1、木质紧密；2、细纹；3、纹理清晰；4、含水率10%-13%； 5、2500长*55厚度*自然宽度；6、无巴结;</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方</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numPr>
                <w:ilvl w:val="0"/>
                <w:numId w:val="3"/>
              </w:numPr>
              <w:jc w:val="center"/>
              <w:rPr>
                <w:sz w:val="24"/>
              </w:rPr>
            </w:pPr>
          </w:p>
        </w:tc>
        <w:tc>
          <w:tcPr>
            <w:tcW w:w="201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电动载物爬楼机</w:t>
            </w:r>
          </w:p>
        </w:tc>
        <w:tc>
          <w:tcPr>
            <w:tcW w:w="518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最大载重500斤，充电型、长宽高1600*530*620左右、可折叠、橡胶充气轮、</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个</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numPr>
                <w:ilvl w:val="0"/>
                <w:numId w:val="3"/>
              </w:numPr>
              <w:jc w:val="center"/>
              <w:rPr>
                <w:sz w:val="24"/>
              </w:rPr>
            </w:pPr>
          </w:p>
        </w:tc>
        <w:tc>
          <w:tcPr>
            <w:tcW w:w="201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手推式扫地机</w:t>
            </w:r>
          </w:p>
        </w:tc>
        <w:tc>
          <w:tcPr>
            <w:tcW w:w="518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功能: 扫吸式、噪音: 20-80dB、70L容量尘箱、扫地宽度1000MM、主刷宽度480MM</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个</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numPr>
                <w:ilvl w:val="0"/>
                <w:numId w:val="3"/>
              </w:numPr>
              <w:jc w:val="center"/>
              <w:rPr>
                <w:sz w:val="24"/>
              </w:rPr>
            </w:pPr>
          </w:p>
        </w:tc>
        <w:tc>
          <w:tcPr>
            <w:tcW w:w="201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垃圾收纳桶</w:t>
            </w:r>
          </w:p>
        </w:tc>
        <w:tc>
          <w:tcPr>
            <w:tcW w:w="518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240L、尺寸1080*580*730、称重500公斤、摇盖式、推拉行走、底部带橡胶轮</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12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个</w:t>
            </w:r>
          </w:p>
        </w:tc>
      </w:tr>
    </w:tbl>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sz w:val="24"/>
        </w:rPr>
      </w:pPr>
      <w:r>
        <w:rPr>
          <w:rFonts w:hint="eastAsia" w:ascii="宋体" w:hAnsi="宋体"/>
          <w:sz w:val="24"/>
        </w:rPr>
        <w:t>供应商须按清单中的要求为本项目货物提供至少</w:t>
      </w:r>
      <w:r>
        <w:rPr>
          <w:rFonts w:hint="eastAsia" w:ascii="宋体" w:hAnsi="宋体"/>
          <w:sz w:val="24"/>
          <w:lang w:val="en-US" w:eastAsia="zh-CN"/>
        </w:rPr>
        <w:t>2</w:t>
      </w:r>
      <w:r>
        <w:rPr>
          <w:rFonts w:hint="eastAsia" w:ascii="宋体" w:hAnsi="宋体"/>
          <w:sz w:val="24"/>
        </w:rPr>
        <w:t>年的免费原厂质量保证服务，终身免费技术咨询，质量保证期时间自产品最终验收合格双方签字并交付使用之日算起。</w:t>
      </w:r>
    </w:p>
    <w:p>
      <w:pPr>
        <w:numPr>
          <w:ilvl w:val="0"/>
          <w:numId w:val="0"/>
        </w:numPr>
        <w:spacing w:line="360" w:lineRule="auto"/>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2" w:firstLineChars="200"/>
        <w:rPr>
          <w:rFonts w:ascii="宋体" w:hAnsi="宋体"/>
          <w:b/>
          <w:bCs/>
          <w:sz w:val="24"/>
        </w:rPr>
      </w:pPr>
      <w:r>
        <w:rPr>
          <w:rFonts w:hint="eastAsia" w:ascii="宋体" w:hAnsi="宋体"/>
          <w:b/>
          <w:bCs/>
          <w:sz w:val="24"/>
        </w:rPr>
        <w:t>1．</w:t>
      </w:r>
      <w:r>
        <w:rPr>
          <w:rFonts w:hint="eastAsia" w:ascii="宋体" w:hAnsi="宋体"/>
          <w:b/>
          <w:bCs/>
          <w:sz w:val="24"/>
          <w:lang w:val="en-US" w:eastAsia="zh-CN"/>
        </w:rPr>
        <w:t>中标后须在7日内完成</w:t>
      </w:r>
      <w:r>
        <w:rPr>
          <w:rFonts w:hint="eastAsia" w:ascii="宋体" w:hAnsi="宋体"/>
          <w:b/>
          <w:bCs/>
          <w:sz w:val="24"/>
        </w:rPr>
        <w:t>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hint="eastAsia"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sz w:val="24"/>
        </w:rPr>
      </w:pPr>
      <w:r>
        <w:rPr>
          <w:rFonts w:hint="eastAsia" w:ascii="宋体" w:hAnsi="宋体" w:cs="宋体"/>
          <w:sz w:val="24"/>
        </w:rPr>
        <w:t>(六) 其它不符合受理条件的情形。</w:t>
      </w: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38276242"/>
      <w:bookmarkStart w:id="10" w:name="_Toc265109445"/>
      <w:bookmarkStart w:id="11" w:name="_Toc236473298"/>
      <w:bookmarkStart w:id="12" w:name="_Toc294609003"/>
      <w:bookmarkStart w:id="13" w:name="_Toc327371177"/>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4"/>
        </w:numPr>
        <w:rPr>
          <w:rFonts w:ascii="宋体" w:hAnsi="宋体"/>
          <w:sz w:val="24"/>
          <w:szCs w:val="24"/>
        </w:rPr>
      </w:pPr>
      <w:r>
        <w:rPr>
          <w:rFonts w:hint="eastAsia" w:ascii="宋体" w:hAnsi="宋体"/>
          <w:sz w:val="24"/>
          <w:szCs w:val="24"/>
        </w:rPr>
        <w:t>所有价格均用人民币表示，单位为元。</w:t>
      </w:r>
    </w:p>
    <w:p>
      <w:pPr>
        <w:pStyle w:val="5"/>
        <w:numPr>
          <w:ilvl w:val="0"/>
          <w:numId w:val="4"/>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4"/>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6E9357"/>
    <w:multiLevelType w:val="singleLevel"/>
    <w:tmpl w:val="816E9357"/>
    <w:lvl w:ilvl="0" w:tentative="0">
      <w:start w:val="1"/>
      <w:numFmt w:val="decimal"/>
      <w:lvlText w:val="%1"/>
      <w:lvlJc w:val="left"/>
      <w:pPr>
        <w:tabs>
          <w:tab w:val="left" w:pos="420"/>
        </w:tabs>
        <w:ind w:left="635" w:hanging="425"/>
      </w:pPr>
      <w:rPr>
        <w:rFonts w:hint="default"/>
      </w:r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99A56EE"/>
    <w:rsid w:val="0A412F0D"/>
    <w:rsid w:val="0B1B470A"/>
    <w:rsid w:val="0C8D0B1C"/>
    <w:rsid w:val="0D1F3051"/>
    <w:rsid w:val="0DB2633E"/>
    <w:rsid w:val="0E170F1D"/>
    <w:rsid w:val="0F233157"/>
    <w:rsid w:val="1096558D"/>
    <w:rsid w:val="160939DD"/>
    <w:rsid w:val="167C7678"/>
    <w:rsid w:val="16CE0DE2"/>
    <w:rsid w:val="180C163C"/>
    <w:rsid w:val="1B3044CB"/>
    <w:rsid w:val="22E13702"/>
    <w:rsid w:val="24C863FF"/>
    <w:rsid w:val="24DC56D5"/>
    <w:rsid w:val="270E47DD"/>
    <w:rsid w:val="29175E93"/>
    <w:rsid w:val="29C651C2"/>
    <w:rsid w:val="2B4E652B"/>
    <w:rsid w:val="2BD831ED"/>
    <w:rsid w:val="30ED3773"/>
    <w:rsid w:val="30F454E0"/>
    <w:rsid w:val="32E73D7C"/>
    <w:rsid w:val="34011B9E"/>
    <w:rsid w:val="397171B0"/>
    <w:rsid w:val="3A7D7082"/>
    <w:rsid w:val="3B0418F4"/>
    <w:rsid w:val="3E842D9E"/>
    <w:rsid w:val="3FA13A28"/>
    <w:rsid w:val="4048089A"/>
    <w:rsid w:val="42497455"/>
    <w:rsid w:val="469902C4"/>
    <w:rsid w:val="4BF27BEA"/>
    <w:rsid w:val="506C5BB5"/>
    <w:rsid w:val="51850801"/>
    <w:rsid w:val="531410DD"/>
    <w:rsid w:val="5398783B"/>
    <w:rsid w:val="553E2EC3"/>
    <w:rsid w:val="56666A83"/>
    <w:rsid w:val="57D92040"/>
    <w:rsid w:val="58CF0CB0"/>
    <w:rsid w:val="59575F32"/>
    <w:rsid w:val="59A565CA"/>
    <w:rsid w:val="59F903C5"/>
    <w:rsid w:val="5B0A7487"/>
    <w:rsid w:val="5C9B6D67"/>
    <w:rsid w:val="5CA2370E"/>
    <w:rsid w:val="5E3176B0"/>
    <w:rsid w:val="5EAA4073"/>
    <w:rsid w:val="62472877"/>
    <w:rsid w:val="650B258F"/>
    <w:rsid w:val="65B03214"/>
    <w:rsid w:val="6959727F"/>
    <w:rsid w:val="6B501B9F"/>
    <w:rsid w:val="6FA636AF"/>
    <w:rsid w:val="77B708B5"/>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5"/>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qFormat/>
    <w:uiPriority w:val="0"/>
    <w:rPr>
      <w:rFonts w:ascii="宋体" w:hAnsi="宋体" w:eastAsia="宋体" w:cs="宋体"/>
      <w:color w:val="000000"/>
      <w:sz w:val="20"/>
      <w:szCs w:val="20"/>
      <w:u w:val="none"/>
    </w:rPr>
  </w:style>
  <w:style w:type="character" w:customStyle="1" w:styleId="44">
    <w:name w:val="font51"/>
    <w:basedOn w:val="2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3</TotalTime>
  <ScaleCrop>false</ScaleCrop>
  <LinksUpToDate>false</LinksUpToDate>
  <CharactersWithSpaces>10522</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2021-11-23T02:51:09Z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68CB9265982C4D138ED36F2570B256BD</vt:lpwstr>
  </property>
</Properties>
</file>