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004" w:rsidRDefault="00B74004" w:rsidP="00B74004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期刊采编平台参数</w:t>
      </w:r>
    </w:p>
    <w:p w:rsidR="00B74004" w:rsidRDefault="00B74004" w:rsidP="00B74004"/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04"/>
        <w:gridCol w:w="851"/>
        <w:gridCol w:w="2693"/>
        <w:gridCol w:w="9922"/>
      </w:tblGrid>
      <w:tr w:rsidR="00B74004" w:rsidTr="00707BC1">
        <w:trPr>
          <w:trHeight w:val="47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模块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功能</w:t>
            </w:r>
          </w:p>
        </w:tc>
        <w:tc>
          <w:tcPr>
            <w:tcW w:w="9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功能描述</w:t>
            </w:r>
          </w:p>
        </w:tc>
      </w:tr>
      <w:tr w:rsidR="00B74004" w:rsidTr="00707BC1">
        <w:trPr>
          <w:trHeight w:val="1263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采集子系统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作者在线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投稿查稿</w:t>
            </w:r>
            <w:proofErr w:type="gramEnd"/>
          </w:p>
        </w:tc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F9782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作者投稿实时查询，系统自动保留作者投稿草稿。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跟踪稿件审理进度，查看不同状态或阶段的稿件。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作者通过系统可以快速地获知稿件审理过程中的信息。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作者可向编辑部推荐审稿人或提出要回避的审稿人。</w:t>
            </w:r>
          </w:p>
        </w:tc>
      </w:tr>
      <w:tr w:rsidR="00B74004" w:rsidTr="00707BC1">
        <w:trPr>
          <w:trHeight w:val="7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约稿管理（公共约稿、专家特约）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F9782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约稿功能实现约稿的策划和管理功能。编辑可以进行多位作者的批量约稿。</w:t>
            </w:r>
          </w:p>
        </w:tc>
      </w:tr>
      <w:tr w:rsidR="00B74004" w:rsidTr="00707BC1">
        <w:trPr>
          <w:trHeight w:val="48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投稿流程自定义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编辑部可对作者投稿流程进行个性化定制，包括投稿的步骤，需要作者填写的各项信息以及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对于必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填选填内容的选择和控制。</w:t>
            </w:r>
          </w:p>
        </w:tc>
      </w:tr>
      <w:tr w:rsidR="00B74004" w:rsidTr="00707BC1">
        <w:trPr>
          <w:trHeight w:val="336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稿件元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字段自动抽取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F97827" w:rsidP="00F9782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对作者来稿中的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各项元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字段（如：标题、摘要、关键词等）进行自动</w:t>
            </w:r>
            <w:r w:rsidR="00B74004">
              <w:rPr>
                <w:rFonts w:ascii="宋体" w:hAnsi="宋体" w:cs="宋体" w:hint="eastAsia"/>
                <w:kern w:val="0"/>
                <w:sz w:val="20"/>
                <w:szCs w:val="20"/>
              </w:rPr>
              <w:t>抽取。</w:t>
            </w:r>
          </w:p>
        </w:tc>
      </w:tr>
      <w:tr w:rsidR="00B74004" w:rsidTr="00707BC1">
        <w:trPr>
          <w:trHeight w:val="132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编审子系统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编辑在线审稿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实现网络化、智能化的包含来稿登记、初审、外审、终审、编辑加工等在内的全流程采编服务。</w:t>
            </w:r>
          </w:p>
        </w:tc>
      </w:tr>
      <w:tr w:rsidR="00B74004" w:rsidTr="00707BC1">
        <w:trPr>
          <w:trHeight w:val="132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在线浏览、修改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DA74B6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除6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4位系统外，还可以</w:t>
            </w:r>
            <w:r w:rsidR="00B74004">
              <w:rPr>
                <w:rFonts w:ascii="宋体" w:hAnsi="宋体" w:cs="宋体" w:hint="eastAsia"/>
                <w:kern w:val="0"/>
                <w:sz w:val="20"/>
                <w:szCs w:val="20"/>
              </w:rPr>
              <w:t>在32位浏览器IE8-11、chrome28-57、Firefox28-50、32位完整版MS OFFICE2003-2016；32位环境下的专业版WPS2007-2016的环境下支持网页中文档的在线编辑。</w:t>
            </w:r>
          </w:p>
        </w:tc>
      </w:tr>
      <w:tr w:rsidR="00B74004" w:rsidTr="00707BC1">
        <w:trPr>
          <w:trHeight w:val="345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专家库及遴选</w:t>
            </w:r>
          </w:p>
        </w:tc>
        <w:tc>
          <w:tcPr>
            <w:tcW w:w="9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DA74B6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快速找到对口专家、实现有效审稿。</w:t>
            </w:r>
          </w:p>
        </w:tc>
      </w:tr>
      <w:tr w:rsidR="00B74004" w:rsidTr="00707BC1">
        <w:trPr>
          <w:trHeight w:val="34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专家在线审稿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支持邮件接收审稿平台链接，专家无需登录系统直接进行审稿。</w:t>
            </w:r>
          </w:p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支持多种模板选择定制，专家审稿记录自动保存，支持导出报告。</w:t>
            </w:r>
          </w:p>
          <w:p w:rsidR="00B74004" w:rsidRDefault="00B74004" w:rsidP="0011082B">
            <w:pPr>
              <w:widowControl/>
              <w:jc w:val="left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支持多位专家对同一稿件的协同审稿，自动生成一定格式的协同审稿报告，同时保存专家审稿的操作痕迹。编辑可以对结论进行修改，使得报告内容更加准确。报告的内容主要包括：每位专家的审稿意见、专家审稿意见总结、编辑对稿件的处理意见。</w:t>
            </w:r>
          </w:p>
        </w:tc>
      </w:tr>
      <w:tr w:rsidR="00B74004" w:rsidTr="00707BC1">
        <w:trPr>
          <w:trHeight w:val="457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color w:val="0070C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专家评价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支持对审稿专家评价，评价项包括：审稿速度、审稿质量、审稿态度、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拒稿率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。</w:t>
            </w:r>
          </w:p>
        </w:tc>
      </w:tr>
      <w:tr w:rsidR="00B74004" w:rsidTr="00707BC1">
        <w:trPr>
          <w:trHeight w:val="48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邮件自动发送、提醒、催办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在稿件流转之后，自动发送邮件给当前处理人（作者或者专家），处理人延期未处理的可以自动发催办邮件。</w:t>
            </w:r>
          </w:p>
        </w:tc>
      </w:tr>
      <w:tr w:rsidR="00B74004" w:rsidTr="00707BC1">
        <w:trPr>
          <w:trHeight w:val="45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手机短信自动发送、提醒、催办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在稿件流转之后，自动发送手机短信给当前处理人（作者或者专家），处理人延期未处理的可以自动发催办手机短信。（支持第三方</w:t>
            </w:r>
            <w:r w:rsidR="00DA74B6">
              <w:rPr>
                <w:rFonts w:ascii="宋体" w:hAnsi="宋体" w:cs="宋体" w:hint="eastAsia"/>
                <w:kern w:val="0"/>
                <w:sz w:val="20"/>
                <w:szCs w:val="20"/>
              </w:rPr>
              <w:t>通信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接口）</w:t>
            </w:r>
          </w:p>
        </w:tc>
      </w:tr>
      <w:tr w:rsidR="00B74004" w:rsidTr="00707BC1">
        <w:trPr>
          <w:trHeight w:val="487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4004" w:rsidRDefault="00B74004" w:rsidP="00B74004">
            <w:pPr>
              <w:widowControl/>
              <w:ind w:firstLineChars="200" w:firstLine="40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辅助审稿工具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学术不端检测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将被审稿件和CNKI</w:t>
            </w:r>
            <w:r w:rsidR="00DA74B6">
              <w:rPr>
                <w:rFonts w:ascii="宋体" w:hAnsi="宋体" w:cs="宋体" w:hint="eastAsia"/>
                <w:kern w:val="0"/>
                <w:sz w:val="20"/>
                <w:szCs w:val="20"/>
              </w:rPr>
              <w:t>文献总库中的文献进行比对，提供“文字复制比”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“重复字数”等特征信息，帮助编辑部和审稿专家快速准确衡量被审稿件的质量。</w:t>
            </w:r>
          </w:p>
        </w:tc>
      </w:tr>
      <w:tr w:rsidR="00B74004" w:rsidTr="00707BC1">
        <w:trPr>
          <w:trHeight w:val="720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ind w:firstLineChars="200" w:firstLine="4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参考文献校对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支持中英文双语审校，系统自动将作者投稿参考文献与CNKI总库文献进行比对，校核稿件参考文献是否准确属实，内容是否完整，格式是否正确，并给出推荐题录、推荐英文题录供审稿人参考，支持审校报告导出。</w:t>
            </w:r>
          </w:p>
        </w:tc>
      </w:tr>
      <w:tr w:rsidR="00B74004" w:rsidTr="00707BC1">
        <w:trPr>
          <w:trHeight w:val="34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期刊评价分析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个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刊影响力统计分析工具</w:t>
            </w:r>
          </w:p>
        </w:tc>
      </w:tr>
      <w:tr w:rsidR="00B74004" w:rsidTr="00707BC1">
        <w:trPr>
          <w:trHeight w:val="210"/>
          <w:jc w:val="center"/>
        </w:trPr>
        <w:tc>
          <w:tcPr>
            <w:tcW w:w="7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color w:val="0070C0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微信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期刊目次查询</w:t>
            </w:r>
          </w:p>
        </w:tc>
        <w:tc>
          <w:tcPr>
            <w:tcW w:w="9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可查询最新目次，可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查看过刊文章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摘要、关键词、作者等信息</w:t>
            </w:r>
          </w:p>
        </w:tc>
      </w:tr>
      <w:tr w:rsidR="00B74004" w:rsidTr="00707BC1">
        <w:trPr>
          <w:trHeight w:val="210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查询审稿状态</w:t>
            </w:r>
          </w:p>
        </w:tc>
        <w:tc>
          <w:tcPr>
            <w:tcW w:w="9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输入稿号和作者姓名即可查询稿件所处状态。</w:t>
            </w:r>
          </w:p>
        </w:tc>
      </w:tr>
      <w:tr w:rsidR="00B74004" w:rsidTr="00707BC1">
        <w:trPr>
          <w:trHeight w:val="570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出版子系统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color w:val="0070C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文献组版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系统提供对出版年、出版期和栏目等的管理，可以生产年期目录。已组版的稿件可在数据维护功能模块中导出。</w:t>
            </w:r>
          </w:p>
        </w:tc>
      </w:tr>
      <w:tr w:rsidR="00B74004" w:rsidTr="00707BC1">
        <w:trPr>
          <w:trHeight w:val="57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过刊元数据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提供及上网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提供上传过刊文章端口，编辑部分期上传文章，实现门户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网站网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刊发布。</w:t>
            </w:r>
          </w:p>
        </w:tc>
      </w:tr>
      <w:tr w:rsidR="00B74004" w:rsidTr="00707BC1">
        <w:trPr>
          <w:trHeight w:val="345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编辑部门户网站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提供编辑部门户网站功能，采编系统与门户网站的衔接，采编系统与作者投稿平台的衔接。</w:t>
            </w:r>
          </w:p>
        </w:tc>
      </w:tr>
      <w:tr w:rsidR="00B74004" w:rsidTr="00707BC1">
        <w:trPr>
          <w:trHeight w:val="585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期刊门户网站（网刊）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门户网站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DE6584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根据用户选择模板，配置门户网站。</w:t>
            </w:r>
          </w:p>
        </w:tc>
      </w:tr>
      <w:tr w:rsidR="00B74004" w:rsidTr="00707BC1">
        <w:trPr>
          <w:trHeight w:val="345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通知通告、期刊动态等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上传编辑部的各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类通知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通告以及期刊动态等信息。</w:t>
            </w:r>
          </w:p>
        </w:tc>
      </w:tr>
      <w:tr w:rsidR="00B74004" w:rsidTr="00707BC1">
        <w:trPr>
          <w:trHeight w:val="323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交互子系统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站内信</w:t>
            </w:r>
          </w:p>
        </w:tc>
        <w:tc>
          <w:tcPr>
            <w:tcW w:w="992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编辑通过站内信与作者、专家沟通审稿事务，作者可通过站内信向编辑部了解审稿问题，站内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信支持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发送附件。</w:t>
            </w:r>
          </w:p>
        </w:tc>
      </w:tr>
      <w:tr w:rsidR="00B74004" w:rsidTr="00707BC1">
        <w:trPr>
          <w:trHeight w:val="322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系统通知公告</w:t>
            </w:r>
          </w:p>
        </w:tc>
        <w:tc>
          <w:tcPr>
            <w:tcW w:w="992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编辑部用户可通过系统公告向指定用户发布信息，指定用户登录系统即可查看。</w:t>
            </w:r>
          </w:p>
        </w:tc>
      </w:tr>
      <w:tr w:rsidR="00B74004" w:rsidTr="00707BC1">
        <w:trPr>
          <w:trHeight w:val="322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短信</w:t>
            </w:r>
          </w:p>
        </w:tc>
        <w:tc>
          <w:tcPr>
            <w:tcW w:w="992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编辑部用户可通过系统向指定用户自定义发送短信内容。</w:t>
            </w:r>
          </w:p>
        </w:tc>
      </w:tr>
      <w:tr w:rsidR="00B74004" w:rsidTr="00707BC1">
        <w:trPr>
          <w:trHeight w:val="345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管理系统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工作桌面管理及自定义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FD53E1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工作桌面展示各类常用基本信息，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供当前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操作人员实时查看。根据配置，展示当前操作人员的工作任务和状态。</w:t>
            </w:r>
          </w:p>
        </w:tc>
      </w:tr>
      <w:tr w:rsidR="00B74004" w:rsidTr="00707BC1">
        <w:trPr>
          <w:trHeight w:val="48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邮件管理及自定义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DE6584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邮件管理除了实时发送邮件、查看发送历史等操作外，还</w:t>
            </w:r>
            <w:r w:rsidR="00DE6584">
              <w:rPr>
                <w:rFonts w:ascii="宋体" w:hAnsi="宋体" w:cs="宋体" w:hint="eastAsia"/>
                <w:kern w:val="0"/>
                <w:sz w:val="20"/>
                <w:szCs w:val="20"/>
              </w:rPr>
              <w:t>需提供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邮件模板自定义功能和灵活的配置功能。</w:t>
            </w:r>
          </w:p>
        </w:tc>
      </w:tr>
      <w:tr w:rsidR="00B74004" w:rsidTr="00707BC1">
        <w:trPr>
          <w:trHeight w:val="48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费用管理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管理本刊的审稿费、版面费、稿费等。</w:t>
            </w:r>
          </w:p>
        </w:tc>
      </w:tr>
      <w:tr w:rsidR="00B74004" w:rsidTr="00707BC1">
        <w:trPr>
          <w:trHeight w:val="41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用户管理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实现对编辑部自有专家库、作者库以及编辑人员信息进行分类统计与检索。</w:t>
            </w:r>
          </w:p>
        </w:tc>
      </w:tr>
      <w:tr w:rsidR="00B74004" w:rsidTr="00707BC1">
        <w:trPr>
          <w:trHeight w:val="345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数据维护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稿件相关数据导入与导出。</w:t>
            </w:r>
          </w:p>
        </w:tc>
      </w:tr>
      <w:tr w:rsidR="00B74004" w:rsidTr="00707BC1">
        <w:trPr>
          <w:trHeight w:val="345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统计与分析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统计稿件情况、作者情况、外审工作量、编审工作量等。</w:t>
            </w:r>
          </w:p>
        </w:tc>
      </w:tr>
      <w:tr w:rsidR="00B74004" w:rsidTr="00707BC1">
        <w:trPr>
          <w:trHeight w:val="345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角色及权限自定义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根据期刊实际情况，自定义编辑部人员角色及权限。并可实现实时的角色切换。</w:t>
            </w:r>
          </w:p>
        </w:tc>
      </w:tr>
      <w:tr w:rsidR="00B74004" w:rsidTr="00707BC1">
        <w:trPr>
          <w:trHeight w:val="48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账号管理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单个刊审稿人、作者分角色统一账号管理。</w:t>
            </w:r>
          </w:p>
        </w:tc>
      </w:tr>
      <w:tr w:rsidR="00B74004" w:rsidTr="00707BC1">
        <w:trPr>
          <w:trHeight w:val="285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参数设置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支持编辑部各项信息的个性化定制。包括编辑部信息、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稿件元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字段、用户界面、审稿单据等内容。</w:t>
            </w:r>
          </w:p>
        </w:tc>
      </w:tr>
      <w:tr w:rsidR="00B74004" w:rsidTr="00707BC1">
        <w:trPr>
          <w:trHeight w:val="48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基于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低核高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适应工作流引擎的流程定制与管理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支持对编辑部审稿流程、审理内容、角色、权限等内容进行灵活定制。</w:t>
            </w:r>
          </w:p>
        </w:tc>
      </w:tr>
      <w:tr w:rsidR="00B74004" w:rsidTr="00707BC1">
        <w:trPr>
          <w:trHeight w:val="399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个性化实施与服务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需求分析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完成需求调研，帮助用户填写需求说明文档。</w:t>
            </w:r>
          </w:p>
        </w:tc>
      </w:tr>
      <w:tr w:rsidR="00B74004" w:rsidTr="00707BC1">
        <w:trPr>
          <w:trHeight w:val="48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个性化实施、配置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个性化定制适应编辑部个性化的工作流程需求。包括定制自己需要的流程步骤、稿件与人员的属性、邮件模板、单据模板、界面风格。</w:t>
            </w:r>
          </w:p>
        </w:tc>
      </w:tr>
      <w:tr w:rsidR="00B74004" w:rsidTr="00707BC1">
        <w:trPr>
          <w:trHeight w:val="48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在线培训及系统实施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每周5*8小时在线（电话、</w:t>
            </w:r>
            <w:proofErr w:type="spell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qq</w:t>
            </w:r>
            <w:proofErr w:type="spellEnd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、远程协助等）由实施工程师对用户进行系统的使用指导培训及后期维护使用。提供各类使用教程。</w:t>
            </w:r>
          </w:p>
        </w:tc>
      </w:tr>
      <w:tr w:rsidR="00B74004" w:rsidTr="00707BC1">
        <w:trPr>
          <w:trHeight w:val="48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系统软件维护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采编系统采用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云服务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的方式，即在云端，由供货单位提供服务器、网络带宽及运维服务。365天24小时由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网站部运维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工程师维护，服务器采用双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机热备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，不会造成数据丢失等状况。</w:t>
            </w:r>
          </w:p>
        </w:tc>
      </w:tr>
      <w:tr w:rsidR="00B74004" w:rsidTr="00707BC1">
        <w:trPr>
          <w:trHeight w:val="405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安全服务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1.系统三级等保（每年测评一次） 2.高防DDOS 3.企业级SSL认证</w:t>
            </w:r>
          </w:p>
        </w:tc>
      </w:tr>
      <w:tr w:rsidR="00B74004" w:rsidTr="00707BC1">
        <w:trPr>
          <w:trHeight w:val="6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百度官方认证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:rsidR="00B74004" w:rsidRDefault="00B74004" w:rsidP="0011082B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百度官方认证</w:t>
            </w:r>
          </w:p>
        </w:tc>
        <w:tc>
          <w:tcPr>
            <w:tcW w:w="9922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在百度检索中排名靠前并且在右上角标有官方字样。</w:t>
            </w:r>
          </w:p>
        </w:tc>
      </w:tr>
      <w:tr w:rsidR="00B74004" w:rsidTr="00707BC1">
        <w:trPr>
          <w:trHeight w:val="28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B74004" w:rsidP="001108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移动设备系统APP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04" w:rsidRDefault="00DE658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.</w:t>
            </w:r>
            <w:r w:rsidR="00B74004">
              <w:rPr>
                <w:rFonts w:ascii="宋体" w:hAnsi="宋体" w:cs="宋体" w:hint="eastAsia"/>
                <w:kern w:val="0"/>
                <w:sz w:val="20"/>
                <w:szCs w:val="20"/>
              </w:rPr>
              <w:t>期刊角色切换与期刊解绑。可以进行期刊切换操作，同时可切换身份角色。点击关联新期刊即可绑定多个期刊。点击绑定管理，</w:t>
            </w:r>
            <w:bookmarkStart w:id="0" w:name="_GoBack"/>
            <w:bookmarkEnd w:id="0"/>
            <w:r w:rsidR="00B74004">
              <w:rPr>
                <w:rFonts w:ascii="宋体" w:hAnsi="宋体" w:cs="宋体" w:hint="eastAsia"/>
                <w:kern w:val="0"/>
                <w:sz w:val="20"/>
                <w:szCs w:val="20"/>
              </w:rPr>
              <w:t>对绑定期刊进行解绑操作。</w:t>
            </w:r>
          </w:p>
          <w:p w:rsidR="00B74004" w:rsidRDefault="00DE658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.</w:t>
            </w:r>
            <w:r w:rsidR="00B74004">
              <w:rPr>
                <w:rFonts w:ascii="宋体" w:hAnsi="宋体" w:cs="宋体" w:hint="eastAsia"/>
                <w:kern w:val="0"/>
                <w:sz w:val="20"/>
                <w:szCs w:val="20"/>
              </w:rPr>
              <w:t>编辑部角色：稿件模块通过列表进入稿件详情。支持查看稿件基本信息，文字复制比，稿件原文等。支持查看稿件当前审稿流程。支持审稿操作。包括填写审稿意见、选择专家、邀请、发送邮件等，支持上传附件等功能。支持给审稿人发送短信通知。</w:t>
            </w:r>
          </w:p>
          <w:p w:rsidR="00B74004" w:rsidRDefault="00DE658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.</w:t>
            </w:r>
            <w:r w:rsidR="00B74004">
              <w:rPr>
                <w:rFonts w:ascii="宋体" w:hAnsi="宋体" w:cs="宋体" w:hint="eastAsia"/>
                <w:kern w:val="0"/>
                <w:sz w:val="20"/>
                <w:szCs w:val="20"/>
              </w:rPr>
              <w:t>专家角色：支持审稿人查看已分配的稿件，进行稿件审理。</w:t>
            </w:r>
          </w:p>
          <w:p w:rsidR="00B74004" w:rsidRDefault="00DE658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.</w:t>
            </w:r>
            <w:r w:rsidR="00B74004">
              <w:rPr>
                <w:rFonts w:ascii="宋体" w:hAnsi="宋体" w:cs="宋体" w:hint="eastAsia"/>
                <w:kern w:val="0"/>
                <w:sz w:val="20"/>
                <w:szCs w:val="20"/>
              </w:rPr>
              <w:t>作者角色：支持手机投稿，可</w:t>
            </w:r>
            <w:proofErr w:type="gramStart"/>
            <w:r w:rsidR="00B74004">
              <w:rPr>
                <w:rFonts w:ascii="宋体" w:hAnsi="宋体" w:cs="宋体" w:hint="eastAsia"/>
                <w:kern w:val="0"/>
                <w:sz w:val="20"/>
                <w:szCs w:val="20"/>
              </w:rPr>
              <w:t>通过扫码直接</w:t>
            </w:r>
            <w:proofErr w:type="gramEnd"/>
            <w:r w:rsidR="00B74004">
              <w:rPr>
                <w:rFonts w:ascii="宋体" w:hAnsi="宋体" w:cs="宋体" w:hint="eastAsia"/>
                <w:kern w:val="0"/>
                <w:sz w:val="20"/>
                <w:szCs w:val="20"/>
              </w:rPr>
              <w:t>跳转到pc端，可查看稿件状态等。</w:t>
            </w:r>
          </w:p>
          <w:p w:rsidR="00B74004" w:rsidRDefault="00DE6584" w:rsidP="001108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.</w:t>
            </w:r>
            <w:r w:rsidR="00B74004">
              <w:rPr>
                <w:rFonts w:ascii="宋体" w:hAnsi="宋体" w:cs="宋体" w:hint="eastAsia"/>
                <w:kern w:val="0"/>
                <w:sz w:val="20"/>
                <w:szCs w:val="20"/>
              </w:rPr>
              <w:t>文献模块支持查看该期刊下已出版的文章，包括当期</w:t>
            </w:r>
            <w:proofErr w:type="gramStart"/>
            <w:r w:rsidR="00B74004">
              <w:rPr>
                <w:rFonts w:ascii="宋体" w:hAnsi="宋体" w:cs="宋体" w:hint="eastAsia"/>
                <w:kern w:val="0"/>
                <w:sz w:val="20"/>
                <w:szCs w:val="20"/>
              </w:rPr>
              <w:t>和过刊选择</w:t>
            </w:r>
            <w:proofErr w:type="gramEnd"/>
            <w:r w:rsidR="00B74004">
              <w:rPr>
                <w:rFonts w:ascii="宋体" w:hAnsi="宋体" w:cs="宋体" w:hint="eastAsia"/>
                <w:kern w:val="0"/>
                <w:sz w:val="20"/>
                <w:szCs w:val="20"/>
              </w:rPr>
              <w:t>。</w:t>
            </w:r>
          </w:p>
        </w:tc>
      </w:tr>
    </w:tbl>
    <w:p w:rsidR="000C58CB" w:rsidRPr="00B74004" w:rsidRDefault="000C58CB"/>
    <w:sectPr w:rsidR="000C58CB" w:rsidRPr="00B74004" w:rsidSect="00707BC1">
      <w:pgSz w:w="16838" w:h="11906" w:orient="landscape"/>
      <w:pgMar w:top="1474" w:right="1247" w:bottom="1474" w:left="124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004"/>
    <w:rsid w:val="000622FD"/>
    <w:rsid w:val="000C58CB"/>
    <w:rsid w:val="00707BC1"/>
    <w:rsid w:val="00B74004"/>
    <w:rsid w:val="00B96A1A"/>
    <w:rsid w:val="00DA74B6"/>
    <w:rsid w:val="00DE6584"/>
    <w:rsid w:val="00F97827"/>
    <w:rsid w:val="00FD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107925-94AB-4E7A-B120-CF1AD3D02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00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395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lvu</dc:creator>
  <cp:keywords/>
  <dc:description/>
  <cp:lastModifiedBy>lvu</cp:lastModifiedBy>
  <cp:revision>7</cp:revision>
  <dcterms:created xsi:type="dcterms:W3CDTF">2024-12-27T06:26:00Z</dcterms:created>
  <dcterms:modified xsi:type="dcterms:W3CDTF">2024-12-30T07:46:00Z</dcterms:modified>
</cp:coreProperties>
</file>