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236" w:rsidRPr="006B6F18" w:rsidRDefault="0084068E" w:rsidP="0084068E">
      <w:pPr>
        <w:jc w:val="center"/>
        <w:rPr>
          <w:rFonts w:ascii="黑体" w:eastAsia="黑体" w:hAnsi="黑体"/>
          <w:sz w:val="24"/>
          <w:szCs w:val="32"/>
        </w:rPr>
      </w:pPr>
      <w:r w:rsidRPr="006B6F18">
        <w:rPr>
          <w:rFonts w:ascii="黑体" w:eastAsia="黑体" w:hAnsi="黑体" w:hint="eastAsia"/>
          <w:sz w:val="32"/>
          <w:szCs w:val="32"/>
        </w:rPr>
        <w:t>总校区道闸参数规格</w:t>
      </w:r>
    </w:p>
    <w:p w:rsidR="0084068E" w:rsidRPr="006B6F18" w:rsidRDefault="0084068E">
      <w:pPr>
        <w:rPr>
          <w:rFonts w:asciiTheme="minorEastAsia" w:hAnsiTheme="minorEastAsia"/>
          <w:sz w:val="24"/>
          <w:szCs w:val="32"/>
        </w:rPr>
      </w:pPr>
      <w:bookmarkStart w:id="0" w:name="OLE_LINK1"/>
      <w:r w:rsidRPr="006B6F18">
        <w:rPr>
          <w:rFonts w:asciiTheme="minorEastAsia" w:hAnsiTheme="minorEastAsia" w:hint="eastAsia"/>
          <w:sz w:val="24"/>
          <w:szCs w:val="32"/>
        </w:rPr>
        <w:t>项目：总校区大门道</w:t>
      </w:r>
      <w:proofErr w:type="gramStart"/>
      <w:r w:rsidRPr="006B6F18">
        <w:rPr>
          <w:rFonts w:asciiTheme="minorEastAsia" w:hAnsiTheme="minorEastAsia" w:hint="eastAsia"/>
          <w:sz w:val="24"/>
          <w:szCs w:val="32"/>
        </w:rPr>
        <w:t>闸</w:t>
      </w:r>
      <w:proofErr w:type="gramEnd"/>
      <w:r w:rsidRPr="006B6F18">
        <w:rPr>
          <w:rFonts w:asciiTheme="minorEastAsia" w:hAnsiTheme="minorEastAsia" w:hint="eastAsia"/>
          <w:sz w:val="24"/>
          <w:szCs w:val="32"/>
        </w:rPr>
        <w:t>更换</w:t>
      </w:r>
    </w:p>
    <w:p w:rsidR="0084068E" w:rsidRPr="006B6F18" w:rsidRDefault="0084068E">
      <w:pPr>
        <w:rPr>
          <w:rFonts w:asciiTheme="minorEastAsia" w:hAnsiTheme="minorEastAsia"/>
          <w:sz w:val="24"/>
          <w:szCs w:val="32"/>
        </w:rPr>
      </w:pPr>
      <w:r w:rsidRPr="006B6F18">
        <w:rPr>
          <w:rFonts w:asciiTheme="minorEastAsia" w:hAnsiTheme="minorEastAsia"/>
          <w:sz w:val="24"/>
          <w:szCs w:val="32"/>
        </w:rPr>
        <w:t>品牌：海康威视</w:t>
      </w:r>
      <w:bookmarkEnd w:id="0"/>
    </w:p>
    <w:p w:rsidR="0084068E" w:rsidRPr="006B6F18" w:rsidRDefault="0084068E">
      <w:pPr>
        <w:rPr>
          <w:rFonts w:asciiTheme="minorEastAsia" w:hAnsiTheme="minorEastAsia"/>
          <w:sz w:val="24"/>
          <w:szCs w:val="32"/>
        </w:rPr>
      </w:pPr>
      <w:r w:rsidRPr="006B6F18">
        <w:rPr>
          <w:rFonts w:asciiTheme="minorEastAsia" w:hAnsiTheme="minorEastAsia"/>
          <w:sz w:val="24"/>
          <w:szCs w:val="32"/>
        </w:rPr>
        <w:t>型号：</w:t>
      </w:r>
      <w:r w:rsidR="006345C9" w:rsidRPr="006B6F18">
        <w:rPr>
          <w:rFonts w:asciiTheme="minorEastAsia" w:hAnsiTheme="minorEastAsia" w:hint="eastAsia"/>
          <w:sz w:val="24"/>
          <w:szCs w:val="32"/>
        </w:rPr>
        <w:t>守蔚5系一体化道闸/直杆</w:t>
      </w:r>
      <w:r w:rsidR="00CC3B37" w:rsidRPr="006B6F18">
        <w:rPr>
          <w:rFonts w:asciiTheme="minorEastAsia" w:hAnsiTheme="minorEastAsia" w:hint="eastAsia"/>
          <w:sz w:val="24"/>
          <w:szCs w:val="32"/>
        </w:rPr>
        <w:t>( 6米直杆)</w:t>
      </w:r>
      <w:bookmarkStart w:id="1" w:name="_GoBack"/>
      <w:bookmarkEnd w:id="1"/>
    </w:p>
    <w:p w:rsidR="00CC3B37" w:rsidRPr="006B6F18" w:rsidRDefault="0084068E" w:rsidP="00CC3B37">
      <w:pPr>
        <w:rPr>
          <w:rFonts w:asciiTheme="minorEastAsia" w:hAnsiTheme="minorEastAsia"/>
          <w:sz w:val="24"/>
          <w:szCs w:val="32"/>
        </w:rPr>
      </w:pPr>
      <w:r w:rsidRPr="006B6F18">
        <w:rPr>
          <w:rFonts w:asciiTheme="minorEastAsia" w:hAnsiTheme="minorEastAsia" w:hint="eastAsia"/>
          <w:sz w:val="24"/>
          <w:szCs w:val="32"/>
        </w:rPr>
        <w:t>规格参数</w:t>
      </w:r>
      <w:r w:rsidR="00CC3B37" w:rsidRPr="006B6F18">
        <w:rPr>
          <w:rFonts w:asciiTheme="minorEastAsia" w:hAnsiTheme="minorEastAsia" w:hint="eastAsia"/>
          <w:sz w:val="24"/>
          <w:szCs w:val="32"/>
        </w:rPr>
        <w:t>及</w:t>
      </w:r>
      <w:r w:rsidRPr="006B6F18">
        <w:rPr>
          <w:rFonts w:asciiTheme="minorEastAsia" w:hAnsiTheme="minorEastAsia" w:hint="eastAsia"/>
          <w:sz w:val="24"/>
          <w:szCs w:val="32"/>
        </w:rPr>
        <w:t>要求：</w:t>
      </w:r>
    </w:p>
    <w:p w:rsidR="00CC3B37" w:rsidRPr="006B6F18" w:rsidRDefault="00DD49D9" w:rsidP="00CC3B37">
      <w:pPr>
        <w:rPr>
          <w:rFonts w:asciiTheme="minorEastAsia" w:hAnsiTheme="minorEastAsia"/>
          <w:sz w:val="24"/>
          <w:szCs w:val="32"/>
        </w:rPr>
      </w:pPr>
      <w:r w:rsidRPr="006B6F18">
        <w:rPr>
          <w:rFonts w:asciiTheme="minorEastAsia" w:hAnsiTheme="minorEastAsia" w:hint="eastAsia"/>
          <w:sz w:val="24"/>
          <w:szCs w:val="32"/>
        </w:rPr>
        <w:t>1</w:t>
      </w:r>
      <w:r w:rsidR="00CC3B37" w:rsidRPr="006B6F18">
        <w:rPr>
          <w:rFonts w:asciiTheme="minorEastAsia" w:hAnsiTheme="minorEastAsia" w:hint="eastAsia"/>
          <w:sz w:val="24"/>
          <w:szCs w:val="32"/>
        </w:rPr>
        <w:t>、</w:t>
      </w:r>
      <w:r w:rsidR="0084068E" w:rsidRPr="006B6F18">
        <w:rPr>
          <w:rFonts w:asciiTheme="minorEastAsia" w:hAnsiTheme="minorEastAsia"/>
          <w:sz w:val="24"/>
          <w:szCs w:val="32"/>
        </w:rPr>
        <w:t>左向</w:t>
      </w:r>
      <w:r w:rsidR="00CC3B37" w:rsidRPr="006B6F18">
        <w:rPr>
          <w:rFonts w:asciiTheme="minorEastAsia" w:hAnsiTheme="minorEastAsia"/>
          <w:sz w:val="24"/>
          <w:szCs w:val="32"/>
        </w:rPr>
        <w:t>（进门侧）</w:t>
      </w:r>
    </w:p>
    <w:p w:rsidR="0084068E" w:rsidRPr="006B6F18" w:rsidRDefault="00DD49D9" w:rsidP="00CC3B37">
      <w:pPr>
        <w:rPr>
          <w:rFonts w:asciiTheme="minorEastAsia" w:hAnsiTheme="minorEastAsia"/>
          <w:sz w:val="24"/>
          <w:szCs w:val="32"/>
        </w:rPr>
      </w:pPr>
      <w:r w:rsidRPr="006B6F18">
        <w:rPr>
          <w:rFonts w:asciiTheme="minorEastAsia" w:hAnsiTheme="minorEastAsia" w:hint="eastAsia"/>
          <w:sz w:val="24"/>
          <w:szCs w:val="32"/>
        </w:rPr>
        <w:t>2</w:t>
      </w:r>
      <w:r w:rsidR="00CC3B37" w:rsidRPr="006B6F18">
        <w:rPr>
          <w:rFonts w:asciiTheme="minorEastAsia" w:hAnsiTheme="minorEastAsia" w:hint="eastAsia"/>
          <w:sz w:val="24"/>
          <w:szCs w:val="32"/>
        </w:rPr>
        <w:t>、含运输、辅材、线缆端接、设备安装调试及现用软件对接等（设备需提供生产厂家检测报告）</w:t>
      </w:r>
    </w:p>
    <w:p w:rsidR="00CC3B37" w:rsidRPr="006B6F18" w:rsidRDefault="00DD49D9" w:rsidP="00CC3B37">
      <w:pPr>
        <w:rPr>
          <w:rFonts w:asciiTheme="minorEastAsia" w:hAnsiTheme="minorEastAsia"/>
          <w:sz w:val="24"/>
          <w:szCs w:val="32"/>
        </w:rPr>
      </w:pPr>
      <w:r w:rsidRPr="006B6F18">
        <w:rPr>
          <w:rFonts w:asciiTheme="minorEastAsia" w:hAnsiTheme="minorEastAsia" w:hint="eastAsia"/>
          <w:sz w:val="24"/>
          <w:szCs w:val="32"/>
        </w:rPr>
        <w:t>3</w:t>
      </w:r>
      <w:r w:rsidR="00CC3B37" w:rsidRPr="006B6F18">
        <w:rPr>
          <w:rFonts w:asciiTheme="minorEastAsia" w:hAnsiTheme="minorEastAsia" w:hint="eastAsia"/>
          <w:sz w:val="24"/>
          <w:szCs w:val="32"/>
        </w:rPr>
        <w:t>、一体化道闸/直杆</w:t>
      </w:r>
    </w:p>
    <w:p w:rsidR="00CC3B37" w:rsidRPr="006B6F18" w:rsidRDefault="00DD49D9" w:rsidP="00CC3B37">
      <w:pPr>
        <w:rPr>
          <w:rFonts w:asciiTheme="minorEastAsia" w:hAnsiTheme="minorEastAsia"/>
          <w:sz w:val="24"/>
          <w:szCs w:val="32"/>
        </w:rPr>
      </w:pPr>
      <w:r w:rsidRPr="006B6F18">
        <w:rPr>
          <w:rFonts w:asciiTheme="minorEastAsia" w:hAnsiTheme="minorEastAsia" w:hint="eastAsia"/>
          <w:sz w:val="24"/>
          <w:szCs w:val="32"/>
        </w:rPr>
        <w:t>4</w:t>
      </w:r>
      <w:r w:rsidR="00CC3B37" w:rsidRPr="006B6F18">
        <w:rPr>
          <w:rFonts w:asciiTheme="minorEastAsia" w:hAnsiTheme="minorEastAsia" w:hint="eastAsia"/>
          <w:sz w:val="24"/>
          <w:szCs w:val="32"/>
        </w:rPr>
        <w:t>、高度集成：快速道闸、智能抓拍机、补光灯、LED屏/LCD屏、防砸雷达、语音播报、</w:t>
      </w:r>
      <w:proofErr w:type="gramStart"/>
      <w:r w:rsidR="00CC3B37" w:rsidRPr="006B6F18">
        <w:rPr>
          <w:rFonts w:asciiTheme="minorEastAsia" w:hAnsiTheme="minorEastAsia" w:hint="eastAsia"/>
          <w:sz w:val="24"/>
          <w:szCs w:val="32"/>
        </w:rPr>
        <w:t>集成道</w:t>
      </w:r>
      <w:proofErr w:type="gramEnd"/>
      <w:r w:rsidR="00CC3B37" w:rsidRPr="006B6F18">
        <w:rPr>
          <w:rFonts w:asciiTheme="minorEastAsia" w:hAnsiTheme="minorEastAsia" w:hint="eastAsia"/>
          <w:sz w:val="24"/>
          <w:szCs w:val="32"/>
        </w:rPr>
        <w:t xml:space="preserve">闸，传动效率高，性能稳定，快速抬杆慢速落杆，实现快速通行; </w:t>
      </w:r>
    </w:p>
    <w:p w:rsidR="00CC3B37" w:rsidRPr="006B6F18" w:rsidRDefault="00DD49D9" w:rsidP="00CC3B37">
      <w:pPr>
        <w:rPr>
          <w:rFonts w:asciiTheme="minorEastAsia" w:hAnsiTheme="minorEastAsia"/>
          <w:sz w:val="24"/>
          <w:szCs w:val="32"/>
        </w:rPr>
      </w:pPr>
      <w:r w:rsidRPr="006B6F18">
        <w:rPr>
          <w:rFonts w:asciiTheme="minorEastAsia" w:hAnsiTheme="minorEastAsia" w:hint="eastAsia"/>
          <w:sz w:val="24"/>
          <w:szCs w:val="32"/>
        </w:rPr>
        <w:t>5</w:t>
      </w:r>
      <w:r w:rsidR="00CC3B37" w:rsidRPr="006B6F18">
        <w:rPr>
          <w:rFonts w:asciiTheme="minorEastAsia" w:hAnsiTheme="minorEastAsia" w:hint="eastAsia"/>
          <w:sz w:val="24"/>
          <w:szCs w:val="32"/>
        </w:rPr>
        <w:t>、支持相机法线与行车方向角度小于70度以内的大角度畸变成像的车牌识别功能。</w:t>
      </w:r>
    </w:p>
    <w:p w:rsidR="00CC3B37" w:rsidRPr="006B6F18" w:rsidRDefault="00DD49D9" w:rsidP="00CC3B37">
      <w:pPr>
        <w:rPr>
          <w:rFonts w:asciiTheme="minorEastAsia" w:hAnsiTheme="minorEastAsia"/>
          <w:sz w:val="24"/>
          <w:szCs w:val="32"/>
        </w:rPr>
      </w:pPr>
      <w:r w:rsidRPr="006B6F18">
        <w:rPr>
          <w:rFonts w:asciiTheme="minorEastAsia" w:hAnsiTheme="minorEastAsia" w:hint="eastAsia"/>
          <w:sz w:val="24"/>
          <w:szCs w:val="32"/>
        </w:rPr>
        <w:t>6</w:t>
      </w:r>
      <w:r w:rsidR="00CC3B37" w:rsidRPr="006B6F18">
        <w:rPr>
          <w:rFonts w:asciiTheme="minorEastAsia" w:hAnsiTheme="minorEastAsia" w:hint="eastAsia"/>
          <w:sz w:val="24"/>
          <w:szCs w:val="32"/>
        </w:rPr>
        <w:t>、ICR红外滤片式自动切换功能检查。</w:t>
      </w:r>
    </w:p>
    <w:p w:rsidR="00CC3B37" w:rsidRPr="006B6F18" w:rsidRDefault="00DD49D9" w:rsidP="00CC3B37">
      <w:pPr>
        <w:rPr>
          <w:rFonts w:asciiTheme="minorEastAsia" w:hAnsiTheme="minorEastAsia"/>
          <w:sz w:val="24"/>
          <w:szCs w:val="32"/>
        </w:rPr>
      </w:pPr>
      <w:r w:rsidRPr="006B6F18">
        <w:rPr>
          <w:rFonts w:asciiTheme="minorEastAsia" w:hAnsiTheme="minorEastAsia" w:hint="eastAsia"/>
          <w:sz w:val="24"/>
          <w:szCs w:val="32"/>
        </w:rPr>
        <w:t>7</w:t>
      </w:r>
      <w:r w:rsidR="00CC3B37" w:rsidRPr="006B6F18">
        <w:rPr>
          <w:rFonts w:asciiTheme="minorEastAsia" w:hAnsiTheme="minorEastAsia" w:hint="eastAsia"/>
          <w:sz w:val="24"/>
          <w:szCs w:val="32"/>
        </w:rPr>
        <w:t>、</w:t>
      </w:r>
      <w:r w:rsidR="004B1891" w:rsidRPr="006B6F18">
        <w:rPr>
          <w:rFonts w:asciiTheme="minorEastAsia" w:hAnsiTheme="minorEastAsia" w:hint="eastAsia"/>
          <w:sz w:val="24"/>
          <w:szCs w:val="32"/>
        </w:rPr>
        <w:t>≥</w:t>
      </w:r>
      <w:r w:rsidR="00CC3B37" w:rsidRPr="006B6F18">
        <w:rPr>
          <w:rFonts w:asciiTheme="minorEastAsia" w:hAnsiTheme="minorEastAsia" w:hint="eastAsia"/>
          <w:sz w:val="24"/>
          <w:szCs w:val="32"/>
        </w:rPr>
        <w:t>400</w:t>
      </w:r>
      <w:proofErr w:type="gramStart"/>
      <w:r w:rsidR="00CC3B37" w:rsidRPr="006B6F18">
        <w:rPr>
          <w:rFonts w:asciiTheme="minorEastAsia" w:hAnsiTheme="minorEastAsia" w:hint="eastAsia"/>
          <w:sz w:val="24"/>
          <w:szCs w:val="32"/>
        </w:rPr>
        <w:t>万像素高清</w:t>
      </w:r>
      <w:proofErr w:type="gramEnd"/>
      <w:r w:rsidR="00CC3B37" w:rsidRPr="006B6F18">
        <w:rPr>
          <w:rFonts w:asciiTheme="minorEastAsia" w:hAnsiTheme="minorEastAsia" w:hint="eastAsia"/>
          <w:sz w:val="24"/>
          <w:szCs w:val="32"/>
        </w:rPr>
        <w:t>摄像机、LED显示、</w:t>
      </w:r>
      <w:r w:rsidRPr="006B6F18">
        <w:rPr>
          <w:rFonts w:asciiTheme="minorEastAsia" w:hAnsiTheme="minorEastAsia" w:hint="eastAsia"/>
          <w:sz w:val="24"/>
          <w:szCs w:val="32"/>
        </w:rPr>
        <w:t>显示分辨率：分辨率64*64显示亮度：</w:t>
      </w:r>
      <w:r w:rsidR="004B1891" w:rsidRPr="006B6F18">
        <w:rPr>
          <w:rFonts w:asciiTheme="minorEastAsia" w:hAnsiTheme="minorEastAsia" w:hint="eastAsia"/>
          <w:sz w:val="24"/>
          <w:szCs w:val="32"/>
        </w:rPr>
        <w:t>≥</w:t>
      </w:r>
      <w:r w:rsidRPr="006B6F18">
        <w:rPr>
          <w:rFonts w:asciiTheme="minorEastAsia" w:hAnsiTheme="minorEastAsia" w:hint="eastAsia"/>
          <w:sz w:val="24"/>
          <w:szCs w:val="32"/>
        </w:rPr>
        <w:t>1000cd/m²；显示屏尺寸：</w:t>
      </w:r>
      <w:r w:rsidR="004B1891" w:rsidRPr="006B6F18">
        <w:rPr>
          <w:rFonts w:asciiTheme="minorEastAsia" w:hAnsiTheme="minorEastAsia" w:hint="eastAsia"/>
          <w:sz w:val="24"/>
          <w:szCs w:val="32"/>
        </w:rPr>
        <w:t>≥</w:t>
      </w:r>
      <w:r w:rsidRPr="006B6F18">
        <w:rPr>
          <w:rFonts w:asciiTheme="minorEastAsia" w:hAnsiTheme="minorEastAsia" w:hint="eastAsia"/>
          <w:sz w:val="24"/>
          <w:szCs w:val="32"/>
        </w:rPr>
        <w:t>192mm*192mm；</w:t>
      </w:r>
      <w:r w:rsidR="00CC3B37" w:rsidRPr="006B6F18">
        <w:rPr>
          <w:rFonts w:asciiTheme="minorEastAsia" w:hAnsiTheme="minorEastAsia" w:hint="eastAsia"/>
          <w:sz w:val="24"/>
          <w:szCs w:val="32"/>
        </w:rPr>
        <w:t>智能补光技术，支持时控和光控，满足不同场景需求。</w:t>
      </w:r>
    </w:p>
    <w:p w:rsidR="00CC3B37" w:rsidRPr="006B6F18" w:rsidRDefault="00DD49D9" w:rsidP="00CC3B37">
      <w:pPr>
        <w:rPr>
          <w:rFonts w:asciiTheme="minorEastAsia" w:hAnsiTheme="minorEastAsia"/>
          <w:sz w:val="24"/>
          <w:szCs w:val="32"/>
        </w:rPr>
      </w:pPr>
      <w:r w:rsidRPr="006B6F18">
        <w:rPr>
          <w:rFonts w:asciiTheme="minorEastAsia" w:hAnsiTheme="minorEastAsia" w:hint="eastAsia"/>
          <w:sz w:val="24"/>
          <w:szCs w:val="32"/>
        </w:rPr>
        <w:t>8</w:t>
      </w:r>
      <w:r w:rsidR="00CC3B37" w:rsidRPr="006B6F18">
        <w:rPr>
          <w:rFonts w:asciiTheme="minorEastAsia" w:hAnsiTheme="minorEastAsia" w:hint="eastAsia"/>
          <w:sz w:val="24"/>
          <w:szCs w:val="32"/>
        </w:rPr>
        <w:t>、开优先功能检查。</w:t>
      </w:r>
    </w:p>
    <w:p w:rsidR="00CC3B37" w:rsidRPr="006B6F18" w:rsidRDefault="00DD49D9" w:rsidP="00CC3B37">
      <w:pPr>
        <w:rPr>
          <w:rFonts w:asciiTheme="minorEastAsia" w:hAnsiTheme="minorEastAsia"/>
          <w:sz w:val="24"/>
          <w:szCs w:val="32"/>
        </w:rPr>
      </w:pPr>
      <w:r w:rsidRPr="006B6F18">
        <w:rPr>
          <w:rFonts w:asciiTheme="minorEastAsia" w:hAnsiTheme="minorEastAsia" w:hint="eastAsia"/>
          <w:sz w:val="24"/>
          <w:szCs w:val="32"/>
        </w:rPr>
        <w:t>9</w:t>
      </w:r>
      <w:r w:rsidR="00CC3B37" w:rsidRPr="006B6F18">
        <w:rPr>
          <w:rFonts w:asciiTheme="minorEastAsia" w:hAnsiTheme="minorEastAsia" w:hint="eastAsia"/>
          <w:sz w:val="24"/>
          <w:szCs w:val="32"/>
        </w:rPr>
        <w:t>、过流保护功能检查。</w:t>
      </w:r>
    </w:p>
    <w:p w:rsidR="00CC3B37" w:rsidRPr="006B6F18" w:rsidRDefault="00CC3B37" w:rsidP="00CC3B37">
      <w:pPr>
        <w:rPr>
          <w:rFonts w:asciiTheme="minorEastAsia" w:hAnsiTheme="minorEastAsia"/>
          <w:sz w:val="24"/>
          <w:szCs w:val="32"/>
        </w:rPr>
      </w:pPr>
      <w:r w:rsidRPr="006B6F18">
        <w:rPr>
          <w:rFonts w:asciiTheme="minorEastAsia" w:hAnsiTheme="minorEastAsia" w:hint="eastAsia"/>
          <w:sz w:val="24"/>
          <w:szCs w:val="32"/>
        </w:rPr>
        <w:t>10、</w:t>
      </w:r>
      <w:r w:rsidR="00DD49D9" w:rsidRPr="006B6F18">
        <w:rPr>
          <w:rFonts w:asciiTheme="minorEastAsia" w:hAnsiTheme="minorEastAsia" w:hint="eastAsia"/>
          <w:sz w:val="24"/>
          <w:szCs w:val="32"/>
        </w:rPr>
        <w:t>支持电动变焦镜头。</w:t>
      </w:r>
    </w:p>
    <w:p w:rsidR="00DD49D9" w:rsidRPr="006B6F18" w:rsidRDefault="00CC3B37" w:rsidP="00CC3B37">
      <w:pPr>
        <w:rPr>
          <w:rFonts w:asciiTheme="minorEastAsia" w:hAnsiTheme="minorEastAsia"/>
          <w:sz w:val="24"/>
          <w:szCs w:val="32"/>
        </w:rPr>
      </w:pPr>
      <w:r w:rsidRPr="006B6F18">
        <w:rPr>
          <w:rFonts w:asciiTheme="minorEastAsia" w:hAnsiTheme="minorEastAsia" w:hint="eastAsia"/>
          <w:sz w:val="24"/>
          <w:szCs w:val="32"/>
        </w:rPr>
        <w:t>11、机箱表面采用抗紫外线静电喷塑工艺，不起皮，不褪色，防尘防水等级符合室外设备级别要求</w:t>
      </w:r>
      <w:r w:rsidR="00DD49D9" w:rsidRPr="006B6F18">
        <w:rPr>
          <w:rFonts w:asciiTheme="minorEastAsia" w:hAnsiTheme="minorEastAsia" w:hint="eastAsia"/>
          <w:sz w:val="24"/>
          <w:szCs w:val="32"/>
        </w:rPr>
        <w:t>，</w:t>
      </w:r>
      <w:r w:rsidRPr="006B6F18">
        <w:rPr>
          <w:rFonts w:asciiTheme="minorEastAsia" w:hAnsiTheme="minorEastAsia" w:hint="eastAsia"/>
          <w:sz w:val="24"/>
          <w:szCs w:val="32"/>
        </w:rPr>
        <w:t>一体化结构设计，布线简单，调试方便。</w:t>
      </w:r>
    </w:p>
    <w:p w:rsidR="00DD49D9" w:rsidRPr="006B6F18" w:rsidRDefault="00DD49D9" w:rsidP="00CC3B37">
      <w:pPr>
        <w:rPr>
          <w:rFonts w:asciiTheme="minorEastAsia" w:hAnsiTheme="minorEastAsia"/>
          <w:sz w:val="24"/>
          <w:szCs w:val="32"/>
        </w:rPr>
      </w:pPr>
      <w:r w:rsidRPr="006B6F18">
        <w:rPr>
          <w:rFonts w:asciiTheme="minorEastAsia" w:hAnsiTheme="minorEastAsia" w:hint="eastAsia"/>
          <w:sz w:val="24"/>
          <w:szCs w:val="32"/>
        </w:rPr>
        <w:t>12、</w:t>
      </w:r>
      <w:r w:rsidR="00CC3B37" w:rsidRPr="006B6F18">
        <w:rPr>
          <w:rFonts w:asciiTheme="minorEastAsia" w:hAnsiTheme="minorEastAsia" w:hint="eastAsia"/>
          <w:sz w:val="24"/>
          <w:szCs w:val="32"/>
        </w:rPr>
        <w:t>通讯接口：</w:t>
      </w:r>
      <w:r w:rsidR="004B1891" w:rsidRPr="006B6F18">
        <w:rPr>
          <w:rFonts w:asciiTheme="minorEastAsia" w:hAnsiTheme="minorEastAsia" w:hint="eastAsia"/>
          <w:sz w:val="24"/>
          <w:szCs w:val="32"/>
        </w:rPr>
        <w:t>≥</w:t>
      </w:r>
      <w:r w:rsidR="00CC3B37" w:rsidRPr="006B6F18">
        <w:rPr>
          <w:rFonts w:asciiTheme="minorEastAsia" w:hAnsiTheme="minorEastAsia" w:hint="eastAsia"/>
          <w:sz w:val="24"/>
          <w:szCs w:val="32"/>
        </w:rPr>
        <w:t xml:space="preserve">1 </w:t>
      </w:r>
      <w:proofErr w:type="gramStart"/>
      <w:r w:rsidR="00CC3B37" w:rsidRPr="006B6F18">
        <w:rPr>
          <w:rFonts w:asciiTheme="minorEastAsia" w:hAnsiTheme="minorEastAsia" w:hint="eastAsia"/>
          <w:sz w:val="24"/>
          <w:szCs w:val="32"/>
        </w:rPr>
        <w:t>个</w:t>
      </w:r>
      <w:proofErr w:type="gramEnd"/>
      <w:r w:rsidR="00CC3B37" w:rsidRPr="006B6F18">
        <w:rPr>
          <w:rFonts w:asciiTheme="minorEastAsia" w:hAnsiTheme="minorEastAsia" w:hint="eastAsia"/>
          <w:sz w:val="24"/>
          <w:szCs w:val="32"/>
        </w:rPr>
        <w:t>RJ45 10M/100M 自适应以太网口，</w:t>
      </w:r>
      <w:r w:rsidR="004B1891" w:rsidRPr="006B6F18">
        <w:rPr>
          <w:rFonts w:asciiTheme="minorEastAsia" w:hAnsiTheme="minorEastAsia" w:hint="eastAsia"/>
          <w:sz w:val="24"/>
          <w:szCs w:val="32"/>
        </w:rPr>
        <w:t>≥</w:t>
      </w:r>
      <w:r w:rsidR="00CC3B37" w:rsidRPr="006B6F18">
        <w:rPr>
          <w:rFonts w:asciiTheme="minorEastAsia" w:hAnsiTheme="minorEastAsia" w:hint="eastAsia"/>
          <w:sz w:val="24"/>
          <w:szCs w:val="32"/>
        </w:rPr>
        <w:t>1个RS-232接口补光灯：</w:t>
      </w:r>
      <w:r w:rsidR="004B1891" w:rsidRPr="006B6F18">
        <w:rPr>
          <w:rFonts w:asciiTheme="minorEastAsia" w:hAnsiTheme="minorEastAsia" w:hint="eastAsia"/>
          <w:sz w:val="24"/>
          <w:szCs w:val="32"/>
        </w:rPr>
        <w:t>≥</w:t>
      </w:r>
      <w:r w:rsidR="00CC3B37" w:rsidRPr="006B6F18">
        <w:rPr>
          <w:rFonts w:asciiTheme="minorEastAsia" w:hAnsiTheme="minorEastAsia" w:hint="eastAsia"/>
          <w:sz w:val="24"/>
          <w:szCs w:val="32"/>
        </w:rPr>
        <w:t>内置9颗LED补光灯外部接口：</w:t>
      </w:r>
      <w:r w:rsidR="004B1891" w:rsidRPr="006B6F18">
        <w:rPr>
          <w:rFonts w:asciiTheme="minorEastAsia" w:hAnsiTheme="minorEastAsia" w:hint="eastAsia"/>
          <w:sz w:val="24"/>
          <w:szCs w:val="32"/>
        </w:rPr>
        <w:t>≥</w:t>
      </w:r>
      <w:r w:rsidR="00CC3B37" w:rsidRPr="006B6F18">
        <w:rPr>
          <w:rFonts w:asciiTheme="minorEastAsia" w:hAnsiTheme="minorEastAsia" w:hint="eastAsia"/>
          <w:sz w:val="24"/>
          <w:szCs w:val="32"/>
        </w:rPr>
        <w:t>2路触发输入；</w:t>
      </w:r>
      <w:r w:rsidR="004B1891" w:rsidRPr="006B6F18">
        <w:rPr>
          <w:rFonts w:asciiTheme="minorEastAsia" w:hAnsiTheme="minorEastAsia" w:hint="eastAsia"/>
          <w:sz w:val="24"/>
          <w:szCs w:val="32"/>
        </w:rPr>
        <w:t>≥</w:t>
      </w:r>
      <w:r w:rsidR="00CC3B37" w:rsidRPr="006B6F18">
        <w:rPr>
          <w:rFonts w:asciiTheme="minorEastAsia" w:hAnsiTheme="minorEastAsia" w:hint="eastAsia"/>
          <w:sz w:val="24"/>
          <w:szCs w:val="32"/>
        </w:rPr>
        <w:t>2路继电器输出，支持道闸开、关</w:t>
      </w:r>
      <w:r w:rsidRPr="006B6F18">
        <w:rPr>
          <w:rFonts w:asciiTheme="minorEastAsia" w:hAnsiTheme="minorEastAsia" w:hint="eastAsia"/>
          <w:sz w:val="24"/>
          <w:szCs w:val="32"/>
        </w:rPr>
        <w:t>。</w:t>
      </w:r>
    </w:p>
    <w:p w:rsidR="00DD49D9" w:rsidRPr="006B6F18" w:rsidRDefault="00DD49D9" w:rsidP="00CC3B37">
      <w:pPr>
        <w:rPr>
          <w:rFonts w:asciiTheme="minorEastAsia" w:hAnsiTheme="minorEastAsia"/>
          <w:sz w:val="24"/>
          <w:szCs w:val="32"/>
        </w:rPr>
      </w:pPr>
      <w:r w:rsidRPr="006B6F18">
        <w:rPr>
          <w:rFonts w:asciiTheme="minorEastAsia" w:hAnsiTheme="minorEastAsia" w:hint="eastAsia"/>
          <w:sz w:val="24"/>
          <w:szCs w:val="32"/>
        </w:rPr>
        <w:t>13、</w:t>
      </w:r>
      <w:r w:rsidR="00CC3B37" w:rsidRPr="006B6F18">
        <w:rPr>
          <w:rFonts w:asciiTheme="minorEastAsia" w:hAnsiTheme="minorEastAsia" w:hint="eastAsia"/>
          <w:sz w:val="24"/>
          <w:szCs w:val="32"/>
        </w:rPr>
        <w:t>工作温度和湿度：-30℃~70℃,湿度小于90%(无凝结)</w:t>
      </w:r>
    </w:p>
    <w:p w:rsidR="00CC3B37" w:rsidRPr="006B6F18" w:rsidRDefault="00DD49D9" w:rsidP="00CC3B37">
      <w:pPr>
        <w:rPr>
          <w:rFonts w:asciiTheme="minorEastAsia" w:hAnsiTheme="minorEastAsia"/>
          <w:sz w:val="24"/>
          <w:szCs w:val="32"/>
        </w:rPr>
      </w:pPr>
      <w:r w:rsidRPr="006B6F18">
        <w:rPr>
          <w:rFonts w:asciiTheme="minorEastAsia" w:hAnsiTheme="minorEastAsia" w:hint="eastAsia"/>
          <w:sz w:val="24"/>
          <w:szCs w:val="32"/>
        </w:rPr>
        <w:t>14、</w:t>
      </w:r>
      <w:r w:rsidR="00CC3B37" w:rsidRPr="006B6F18">
        <w:rPr>
          <w:rFonts w:asciiTheme="minorEastAsia" w:hAnsiTheme="minorEastAsia" w:hint="eastAsia"/>
          <w:sz w:val="24"/>
          <w:szCs w:val="32"/>
        </w:rPr>
        <w:t>电源供应：AC100V~240V功耗：</w:t>
      </w:r>
      <w:r w:rsidR="004B1891" w:rsidRPr="006B6F18">
        <w:rPr>
          <w:rFonts w:asciiTheme="minorEastAsia" w:hAnsiTheme="minorEastAsia" w:hint="eastAsia"/>
          <w:sz w:val="24"/>
          <w:szCs w:val="32"/>
        </w:rPr>
        <w:t>≤</w:t>
      </w:r>
      <w:r w:rsidR="00CC3B37" w:rsidRPr="006B6F18">
        <w:rPr>
          <w:rFonts w:asciiTheme="minorEastAsia" w:hAnsiTheme="minorEastAsia" w:hint="eastAsia"/>
          <w:sz w:val="24"/>
          <w:szCs w:val="32"/>
        </w:rPr>
        <w:t>350W防护等级：</w:t>
      </w:r>
      <w:r w:rsidR="004B1891" w:rsidRPr="006B6F18">
        <w:rPr>
          <w:rFonts w:asciiTheme="minorEastAsia" w:hAnsiTheme="minorEastAsia" w:hint="eastAsia"/>
          <w:sz w:val="24"/>
          <w:szCs w:val="32"/>
        </w:rPr>
        <w:t>≥</w:t>
      </w:r>
      <w:r w:rsidR="00CC3B37" w:rsidRPr="006B6F18">
        <w:rPr>
          <w:rFonts w:asciiTheme="minorEastAsia" w:hAnsiTheme="minorEastAsia" w:hint="eastAsia"/>
          <w:sz w:val="24"/>
          <w:szCs w:val="32"/>
        </w:rPr>
        <w:t xml:space="preserve">IP54 </w:t>
      </w:r>
    </w:p>
    <w:p w:rsidR="00CC3B37" w:rsidRPr="006B6F18" w:rsidRDefault="00CC3B37" w:rsidP="00CC3B37">
      <w:pPr>
        <w:rPr>
          <w:rFonts w:asciiTheme="minorEastAsia" w:hAnsiTheme="minorEastAsia"/>
          <w:sz w:val="24"/>
          <w:szCs w:val="32"/>
        </w:rPr>
      </w:pPr>
      <w:r w:rsidRPr="006B6F18">
        <w:rPr>
          <w:rFonts w:asciiTheme="minorEastAsia" w:hAnsiTheme="minorEastAsia" w:hint="eastAsia"/>
          <w:sz w:val="24"/>
          <w:szCs w:val="32"/>
        </w:rPr>
        <w:t>1</w:t>
      </w:r>
      <w:r w:rsidR="00DD49D9" w:rsidRPr="006B6F18">
        <w:rPr>
          <w:rFonts w:asciiTheme="minorEastAsia" w:hAnsiTheme="minorEastAsia" w:hint="eastAsia"/>
          <w:sz w:val="24"/>
          <w:szCs w:val="32"/>
        </w:rPr>
        <w:t>5</w:t>
      </w:r>
      <w:r w:rsidRPr="006B6F18">
        <w:rPr>
          <w:rFonts w:asciiTheme="minorEastAsia" w:hAnsiTheme="minorEastAsia" w:hint="eastAsia"/>
          <w:sz w:val="24"/>
          <w:szCs w:val="32"/>
        </w:rPr>
        <w:t>、有效通行宽度：5</w:t>
      </w:r>
      <w:r w:rsidR="004B1891" w:rsidRPr="006B6F18">
        <w:rPr>
          <w:rFonts w:asciiTheme="minorEastAsia" w:hAnsiTheme="minorEastAsia" w:hint="eastAsia"/>
          <w:sz w:val="24"/>
          <w:szCs w:val="32"/>
        </w:rPr>
        <w:t>800</w:t>
      </w:r>
      <w:r w:rsidRPr="006B6F18">
        <w:rPr>
          <w:rFonts w:asciiTheme="minorEastAsia" w:hAnsiTheme="minorEastAsia" w:hint="eastAsia"/>
          <w:sz w:val="24"/>
          <w:szCs w:val="32"/>
        </w:rPr>
        <w:t>mm;通道宽度：6050mm；</w:t>
      </w:r>
      <w:r w:rsidR="00DD49D9" w:rsidRPr="006B6F18">
        <w:rPr>
          <w:rFonts w:asciiTheme="minorEastAsia" w:hAnsiTheme="minorEastAsia" w:hint="eastAsia"/>
          <w:sz w:val="24"/>
          <w:szCs w:val="32"/>
        </w:rPr>
        <w:t>杆子长度</w:t>
      </w:r>
      <w:r w:rsidRPr="006B6F18">
        <w:rPr>
          <w:rFonts w:asciiTheme="minorEastAsia" w:hAnsiTheme="minorEastAsia" w:hint="eastAsia"/>
          <w:sz w:val="24"/>
          <w:szCs w:val="32"/>
        </w:rPr>
        <w:t>6米;杆件类型：直杆</w:t>
      </w:r>
      <w:r w:rsidR="00DD49D9" w:rsidRPr="006B6F18">
        <w:rPr>
          <w:rFonts w:asciiTheme="minorEastAsia" w:hAnsiTheme="minorEastAsia" w:hint="eastAsia"/>
          <w:sz w:val="24"/>
          <w:szCs w:val="32"/>
        </w:rPr>
        <w:t>。</w:t>
      </w:r>
    </w:p>
    <w:sectPr w:rsidR="00CC3B37" w:rsidRPr="006B6F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4ED" w:rsidRDefault="003154ED" w:rsidP="0084068E">
      <w:r>
        <w:separator/>
      </w:r>
    </w:p>
  </w:endnote>
  <w:endnote w:type="continuationSeparator" w:id="0">
    <w:p w:rsidR="003154ED" w:rsidRDefault="003154ED" w:rsidP="0084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4ED" w:rsidRDefault="003154ED" w:rsidP="0084068E">
      <w:r>
        <w:separator/>
      </w:r>
    </w:p>
  </w:footnote>
  <w:footnote w:type="continuationSeparator" w:id="0">
    <w:p w:rsidR="003154ED" w:rsidRDefault="003154ED" w:rsidP="008406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5E57A1"/>
    <w:multiLevelType w:val="hybridMultilevel"/>
    <w:tmpl w:val="71FAE5D8"/>
    <w:lvl w:ilvl="0" w:tplc="8F0AE66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025"/>
    <w:rsid w:val="0003566D"/>
    <w:rsid w:val="003154ED"/>
    <w:rsid w:val="004B1891"/>
    <w:rsid w:val="00504863"/>
    <w:rsid w:val="00537681"/>
    <w:rsid w:val="006345C9"/>
    <w:rsid w:val="006B6F18"/>
    <w:rsid w:val="0084068E"/>
    <w:rsid w:val="00BA0025"/>
    <w:rsid w:val="00BD0236"/>
    <w:rsid w:val="00CC3B37"/>
    <w:rsid w:val="00DD49D9"/>
    <w:rsid w:val="00F0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06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06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06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068E"/>
    <w:rPr>
      <w:sz w:val="18"/>
      <w:szCs w:val="18"/>
    </w:rPr>
  </w:style>
  <w:style w:type="paragraph" w:styleId="a5">
    <w:name w:val="List Paragraph"/>
    <w:basedOn w:val="a"/>
    <w:uiPriority w:val="34"/>
    <w:qFormat/>
    <w:rsid w:val="00CC3B37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06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06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06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068E"/>
    <w:rPr>
      <w:sz w:val="18"/>
      <w:szCs w:val="18"/>
    </w:rPr>
  </w:style>
  <w:style w:type="paragraph" w:styleId="a5">
    <w:name w:val="List Paragraph"/>
    <w:basedOn w:val="a"/>
    <w:uiPriority w:val="34"/>
    <w:qFormat/>
    <w:rsid w:val="00CC3B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2025-01-02T06:32:00Z</dcterms:created>
  <dcterms:modified xsi:type="dcterms:W3CDTF">2025-01-06T04:10:00Z</dcterms:modified>
</cp:coreProperties>
</file>