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ind w:firstLine="560" w:firstLineChars="200"/>
        <w:jc w:val="left"/>
        <w:rPr>
          <w:rFonts w:hint="eastAsia"/>
          <w:sz w:val="24"/>
          <w:szCs w:val="24"/>
        </w:rPr>
      </w:pPr>
      <w:r>
        <w:rPr>
          <w:rFonts w:hint="eastAsia"/>
          <w:sz w:val="28"/>
          <w:szCs w:val="28"/>
        </w:rPr>
        <w:t>项目名称：</w:t>
      </w:r>
      <w:r>
        <w:rPr>
          <w:rFonts w:hint="eastAsia" w:ascii="宋体" w:hAnsi="宋体" w:cs="宋体"/>
          <w:sz w:val="24"/>
          <w:lang w:eastAsia="zh-CN"/>
        </w:rPr>
        <w:t>兰州职业技术学院总校区光伏发电太阳能板清洁</w:t>
      </w:r>
      <w:r>
        <w:rPr>
          <w:rFonts w:hint="eastAsia"/>
          <w:sz w:val="24"/>
          <w:szCs w:val="24"/>
          <w:lang w:eastAsia="zh-CN"/>
        </w:rPr>
        <w:t>项目</w:t>
      </w:r>
      <w:r>
        <w:rPr>
          <w:rFonts w:hint="eastAsia"/>
          <w:sz w:val="24"/>
          <w:szCs w:val="24"/>
          <w:lang w:val="en-US" w:eastAsia="zh-CN"/>
        </w:rPr>
        <w:t xml:space="preserve"> </w:t>
      </w:r>
    </w:p>
    <w:p>
      <w:pPr>
        <w:ind w:firstLine="560" w:firstLineChars="200"/>
        <w:jc w:val="left"/>
        <w:rPr>
          <w:rFonts w:hint="default" w:eastAsia="宋体"/>
          <w:sz w:val="28"/>
          <w:szCs w:val="28"/>
          <w:lang w:val="en-US" w:eastAsia="zh-CN"/>
        </w:rPr>
      </w:pPr>
      <w:r>
        <w:rPr>
          <w:rFonts w:hint="eastAsia"/>
          <w:sz w:val="28"/>
          <w:szCs w:val="28"/>
        </w:rPr>
        <w:t>项目编号：</w:t>
      </w:r>
      <w:r>
        <w:rPr>
          <w:rFonts w:hint="eastAsia"/>
          <w:sz w:val="28"/>
          <w:szCs w:val="28"/>
          <w:lang w:eastAsia="zh-CN"/>
        </w:rPr>
        <w:t>LZXJ--2020</w:t>
      </w:r>
      <w:r>
        <w:rPr>
          <w:rFonts w:hint="eastAsia"/>
          <w:sz w:val="28"/>
          <w:szCs w:val="28"/>
          <w:lang w:val="en-US" w:eastAsia="zh-CN"/>
        </w:rPr>
        <w:t>024</w:t>
      </w:r>
    </w:p>
    <w:p>
      <w:pPr>
        <w:ind w:firstLine="560" w:firstLineChars="200"/>
        <w:jc w:val="left"/>
        <w:rPr>
          <w:rFonts w:hint="eastAsia" w:eastAsia="宋体"/>
          <w:sz w:val="28"/>
          <w:szCs w:val="28"/>
          <w:lang w:eastAsia="zh-CN"/>
        </w:rPr>
      </w:pPr>
      <w:r>
        <w:rPr>
          <w:rFonts w:hint="eastAsia"/>
          <w:sz w:val="28"/>
          <w:szCs w:val="28"/>
        </w:rPr>
        <w:t>采购单位：</w:t>
      </w:r>
      <w:r>
        <w:rPr>
          <w:rFonts w:hint="eastAsia"/>
          <w:sz w:val="28"/>
          <w:szCs w:val="28"/>
          <w:lang w:eastAsia="zh-CN"/>
        </w:rPr>
        <w:t>兰州职业技术学院</w:t>
      </w:r>
    </w:p>
    <w:p>
      <w:pPr>
        <w:ind w:firstLine="560" w:firstLineChars="200"/>
        <w:jc w:val="left"/>
        <w:rPr>
          <w:sz w:val="28"/>
          <w:szCs w:val="28"/>
        </w:rPr>
      </w:pPr>
      <w:r>
        <w:rPr>
          <w:rFonts w:hint="eastAsia"/>
          <w:sz w:val="28"/>
          <w:szCs w:val="28"/>
        </w:rPr>
        <w:t>采购时间：20</w:t>
      </w:r>
      <w:r>
        <w:rPr>
          <w:rFonts w:hint="eastAsia"/>
          <w:sz w:val="28"/>
          <w:szCs w:val="28"/>
          <w:lang w:val="en-US" w:eastAsia="zh-CN"/>
        </w:rPr>
        <w:t>20</w:t>
      </w:r>
      <w:r>
        <w:rPr>
          <w:rFonts w:hint="eastAsia"/>
          <w:sz w:val="28"/>
          <w:szCs w:val="28"/>
        </w:rPr>
        <w:t>年</w:t>
      </w:r>
      <w:r>
        <w:rPr>
          <w:rFonts w:hint="eastAsia"/>
          <w:sz w:val="28"/>
          <w:szCs w:val="28"/>
          <w:lang w:val="en-US" w:eastAsia="zh-CN"/>
        </w:rPr>
        <w:t>12</w:t>
      </w:r>
      <w:r>
        <w:rPr>
          <w:rFonts w:hint="eastAsia"/>
          <w:sz w:val="28"/>
          <w:szCs w:val="28"/>
        </w:rPr>
        <w:t>月</w:t>
      </w:r>
      <w:r>
        <w:rPr>
          <w:rFonts w:hint="eastAsia"/>
          <w:sz w:val="28"/>
          <w:szCs w:val="28"/>
          <w:lang w:val="en-US" w:eastAsia="zh-CN"/>
        </w:rPr>
        <w:t>31</w:t>
      </w:r>
      <w:r>
        <w:rPr>
          <w:rFonts w:hint="eastAsia"/>
          <w:sz w:val="28"/>
          <w:szCs w:val="28"/>
        </w:rPr>
        <w:t>日</w:t>
      </w:r>
    </w:p>
    <w:p>
      <w:pPr>
        <w:jc w:val="center"/>
        <w:rPr>
          <w:rFonts w:hint="eastAsia"/>
          <w:sz w:val="28"/>
          <w:szCs w:val="28"/>
        </w:rPr>
      </w:pPr>
    </w:p>
    <w:p>
      <w:pPr>
        <w:jc w:val="center"/>
        <w:rPr>
          <w:rFonts w:hint="eastAsia"/>
          <w:sz w:val="28"/>
          <w:szCs w:val="28"/>
        </w:rPr>
      </w:pPr>
    </w:p>
    <w:p>
      <w:pPr>
        <w:jc w:val="both"/>
        <w:rPr>
          <w:rFonts w:hint="eastAsia"/>
          <w:sz w:val="28"/>
          <w:szCs w:val="28"/>
          <w:lang w:eastAsia="zh-CN"/>
        </w:rPr>
      </w:pPr>
    </w:p>
    <w:p>
      <w:pPr>
        <w:jc w:val="center"/>
        <w:rPr>
          <w:rFonts w:hint="eastAsia"/>
          <w:sz w:val="28"/>
          <w:szCs w:val="28"/>
          <w:lang w:eastAsia="zh-CN"/>
        </w:rPr>
      </w:pPr>
      <w:r>
        <w:rPr>
          <w:rFonts w:hint="eastAsia"/>
          <w:sz w:val="28"/>
          <w:szCs w:val="28"/>
          <w:lang w:eastAsia="zh-CN"/>
        </w:rPr>
        <w:t>兰州职业技术学院</w:t>
      </w:r>
    </w:p>
    <w:p>
      <w:pPr>
        <w:jc w:val="center"/>
        <w:rPr>
          <w:sz w:val="28"/>
          <w:szCs w:val="28"/>
        </w:rPr>
      </w:pPr>
      <w:r>
        <w:rPr>
          <w:rFonts w:hint="eastAsia" w:ascii="宋体" w:hAnsi="宋体"/>
          <w:sz w:val="28"/>
          <w:szCs w:val="28"/>
          <w:lang w:val="en-US" w:eastAsia="zh-CN"/>
        </w:rPr>
        <w:t>2020</w:t>
      </w:r>
      <w:r>
        <w:rPr>
          <w:rFonts w:hint="eastAsia" w:ascii="宋体" w:hAnsi="宋体"/>
          <w:sz w:val="28"/>
          <w:szCs w:val="28"/>
        </w:rPr>
        <w:t xml:space="preserve">年 </w:t>
      </w:r>
      <w:r>
        <w:rPr>
          <w:rFonts w:hint="eastAsia" w:ascii="宋体" w:hAnsi="宋体"/>
          <w:sz w:val="28"/>
          <w:szCs w:val="28"/>
          <w:lang w:val="en-US" w:eastAsia="zh-CN"/>
        </w:rPr>
        <w:t>12</w:t>
      </w:r>
      <w:r>
        <w:rPr>
          <w:rFonts w:hint="eastAsia" w:ascii="宋体" w:hAnsi="宋体"/>
          <w:sz w:val="28"/>
          <w:szCs w:val="28"/>
        </w:rPr>
        <w:t>月</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hint="eastAsia" w:ascii="宋体" w:hAnsi="宋体"/>
          <w:u w:val="single"/>
        </w:rPr>
      </w:pPr>
      <w:r>
        <w:rPr>
          <w:rFonts w:hint="eastAsia" w:ascii="宋体" w:hAnsi="宋体"/>
        </w:rPr>
        <w:t>第一章 询价邀请函</w:t>
      </w:r>
    </w:p>
    <w:p>
      <w:pPr>
        <w:spacing w:line="360" w:lineRule="auto"/>
        <w:ind w:firstLine="472" w:firstLineChars="197"/>
        <w:rPr>
          <w:rFonts w:hint="eastAsia" w:ascii="宋体" w:hAnsi="宋体"/>
          <w:sz w:val="24"/>
        </w:rPr>
      </w:pPr>
      <w:r>
        <w:rPr>
          <w:rFonts w:hint="eastAsia" w:ascii="宋体" w:hAnsi="宋体" w:cs="宋体"/>
          <w:sz w:val="24"/>
        </w:rPr>
        <w:t>根据</w:t>
      </w:r>
      <w:r>
        <w:rPr>
          <w:rFonts w:hint="eastAsia" w:ascii="宋体" w:hAnsi="宋体" w:cs="宋体"/>
          <w:sz w:val="24"/>
          <w:lang w:eastAsia="zh-CN"/>
        </w:rPr>
        <w:t>兰州职业技术学院光伏发电太阳能板使用需要</w:t>
      </w:r>
      <w:r>
        <w:rPr>
          <w:rFonts w:hint="eastAsia" w:ascii="宋体" w:hAnsi="宋体"/>
          <w:sz w:val="24"/>
          <w:lang w:eastAsia="zh-CN"/>
        </w:rPr>
        <w:t>，现</w:t>
      </w:r>
      <w:r>
        <w:rPr>
          <w:rFonts w:hint="eastAsia" w:ascii="宋体" w:hAnsi="宋体"/>
          <w:sz w:val="24"/>
        </w:rPr>
        <w:t>拟对</w:t>
      </w:r>
      <w:r>
        <w:rPr>
          <w:rFonts w:hint="eastAsia" w:ascii="宋体" w:hAnsi="宋体" w:cs="宋体"/>
          <w:sz w:val="24"/>
          <w:lang w:eastAsia="zh-CN"/>
        </w:rPr>
        <w:t>兰州职业技术学院总校区光伏发电太阳能板清洁</w:t>
      </w:r>
      <w:r>
        <w:rPr>
          <w:rFonts w:hint="eastAsia"/>
          <w:sz w:val="24"/>
          <w:szCs w:val="24"/>
          <w:lang w:eastAsia="zh-CN"/>
        </w:rPr>
        <w:t>项目</w:t>
      </w:r>
      <w:r>
        <w:rPr>
          <w:rFonts w:hint="eastAsia" w:ascii="宋体" w:hAnsi="宋体"/>
          <w:sz w:val="24"/>
        </w:rPr>
        <w:t>进行询价采购。欢迎满足资格要求的供应商前来参加，具体事宜公告如下：</w:t>
      </w:r>
    </w:p>
    <w:p>
      <w:pPr>
        <w:spacing w:line="360" w:lineRule="auto"/>
        <w:rPr>
          <w:rFonts w:hint="default" w:ascii="宋体" w:hAnsi="宋体"/>
          <w:sz w:val="24"/>
          <w:lang w:val="en-US" w:eastAsia="zh-CN"/>
        </w:rPr>
      </w:pPr>
      <w:r>
        <w:rPr>
          <w:rFonts w:hint="eastAsia" w:ascii="宋体" w:hAnsi="宋体"/>
          <w:sz w:val="24"/>
        </w:rPr>
        <w:t>一、</w:t>
      </w:r>
      <w:r>
        <w:rPr>
          <w:rFonts w:hint="eastAsia" w:ascii="宋体" w:hAnsi="宋体"/>
          <w:sz w:val="24"/>
          <w:lang w:eastAsia="zh-CN"/>
        </w:rPr>
        <w:t>采购项目编号：LZXJ--20200</w:t>
      </w:r>
      <w:r>
        <w:rPr>
          <w:rFonts w:hint="eastAsia" w:ascii="宋体" w:hAnsi="宋体"/>
          <w:sz w:val="24"/>
          <w:lang w:val="en-US" w:eastAsia="zh-CN"/>
        </w:rPr>
        <w:t>24</w:t>
      </w:r>
    </w:p>
    <w:p>
      <w:pPr>
        <w:spacing w:line="360" w:lineRule="auto"/>
        <w:rPr>
          <w:rFonts w:hint="eastAsia" w:ascii="宋体" w:hAnsi="宋体"/>
          <w:sz w:val="24"/>
          <w:lang w:eastAsia="zh-CN"/>
        </w:rPr>
      </w:pPr>
      <w:r>
        <w:rPr>
          <w:rFonts w:hint="eastAsia" w:ascii="宋体" w:hAnsi="宋体"/>
          <w:sz w:val="24"/>
        </w:rPr>
        <w:t>二、</w:t>
      </w:r>
      <w:r>
        <w:rPr>
          <w:rFonts w:hint="eastAsia" w:ascii="宋体" w:hAnsi="宋体"/>
          <w:sz w:val="24"/>
          <w:lang w:eastAsia="zh-CN"/>
        </w:rPr>
        <w:t>采购项目名称：</w:t>
      </w:r>
      <w:r>
        <w:rPr>
          <w:rFonts w:hint="eastAsia"/>
          <w:sz w:val="24"/>
          <w:szCs w:val="24"/>
          <w:lang w:eastAsia="zh-CN"/>
        </w:rPr>
        <w:t>兰州职业技术学院</w:t>
      </w:r>
      <w:r>
        <w:rPr>
          <w:rFonts w:hint="eastAsia" w:ascii="宋体" w:hAnsi="宋体" w:cs="宋体"/>
          <w:sz w:val="24"/>
          <w:lang w:eastAsia="zh-CN"/>
        </w:rPr>
        <w:t>总校区光伏发电太阳能板清洁</w:t>
      </w:r>
      <w:r>
        <w:rPr>
          <w:rFonts w:hint="eastAsia"/>
          <w:sz w:val="24"/>
          <w:szCs w:val="24"/>
          <w:lang w:eastAsia="zh-CN"/>
        </w:rPr>
        <w:t>项目</w:t>
      </w:r>
      <w:r>
        <w:rPr>
          <w:rFonts w:hint="eastAsia" w:ascii="宋体" w:hAnsi="宋体"/>
          <w:sz w:val="24"/>
          <w:lang w:val="en-US" w:eastAsia="zh-CN"/>
        </w:rPr>
        <w:t xml:space="preserve"> </w:t>
      </w:r>
    </w:p>
    <w:p>
      <w:pPr>
        <w:spacing w:line="360" w:lineRule="auto"/>
        <w:rPr>
          <w:rFonts w:hint="eastAsia" w:ascii="宋体" w:hAnsi="宋体"/>
          <w:sz w:val="24"/>
        </w:rPr>
      </w:pPr>
      <w:r>
        <w:rPr>
          <w:rFonts w:hint="eastAsia" w:ascii="宋体" w:hAnsi="宋体"/>
          <w:sz w:val="24"/>
        </w:rPr>
        <w:t>三、采购方式：询价采购</w:t>
      </w:r>
    </w:p>
    <w:p>
      <w:pPr>
        <w:spacing w:line="360" w:lineRule="auto"/>
        <w:rPr>
          <w:rFonts w:hint="eastAsia" w:ascii="宋体" w:hAnsi="宋体"/>
          <w:sz w:val="24"/>
        </w:rPr>
      </w:pPr>
      <w:r>
        <w:rPr>
          <w:rFonts w:hint="eastAsia" w:ascii="宋体" w:hAnsi="宋体"/>
          <w:sz w:val="24"/>
        </w:rPr>
        <w:t>四、采购内容及预算金额：</w:t>
      </w:r>
    </w:p>
    <w:p>
      <w:pPr>
        <w:spacing w:line="360" w:lineRule="auto"/>
        <w:rPr>
          <w:rFonts w:hint="eastAsia"/>
          <w:sz w:val="24"/>
          <w:szCs w:val="24"/>
          <w:lang w:eastAsia="zh-CN"/>
        </w:rPr>
      </w:pPr>
      <w:r>
        <w:rPr>
          <w:rFonts w:hint="eastAsia" w:ascii="宋体" w:hAnsi="宋体"/>
          <w:sz w:val="24"/>
        </w:rPr>
        <w:t xml:space="preserve">   </w:t>
      </w:r>
      <w:r>
        <w:rPr>
          <w:rFonts w:hint="eastAsia" w:ascii="宋体" w:hAnsi="宋体"/>
          <w:sz w:val="24"/>
          <w:lang w:val="en-US" w:eastAsia="zh-CN"/>
        </w:rPr>
        <w:t>1.</w:t>
      </w:r>
      <w:r>
        <w:rPr>
          <w:rFonts w:hint="eastAsia" w:ascii="宋体" w:hAnsi="宋体" w:cs="宋体"/>
          <w:sz w:val="24"/>
          <w:lang w:eastAsia="zh-CN"/>
        </w:rPr>
        <w:t>总校区光伏发电太阳能板清洁</w:t>
      </w:r>
    </w:p>
    <w:p>
      <w:pPr>
        <w:spacing w:line="360" w:lineRule="auto"/>
        <w:rPr>
          <w:rFonts w:hint="default" w:ascii="宋体" w:hAnsi="宋体"/>
          <w:sz w:val="24"/>
          <w:lang w:val="en-US" w:eastAsia="zh-CN"/>
        </w:rPr>
      </w:pPr>
      <w:r>
        <w:rPr>
          <w:rFonts w:hint="eastAsia" w:ascii="宋体" w:hAnsi="宋体"/>
          <w:sz w:val="24"/>
          <w:lang w:val="en-US" w:eastAsia="zh-CN"/>
        </w:rPr>
        <w:t xml:space="preserve">   2.预算金额：38000</w:t>
      </w:r>
      <w:r>
        <w:rPr>
          <w:rFonts w:hint="eastAsia" w:ascii="宋体" w:hAnsi="宋体"/>
          <w:sz w:val="24"/>
          <w:lang w:eastAsia="zh-CN"/>
        </w:rPr>
        <w:t>元</w:t>
      </w:r>
    </w:p>
    <w:p>
      <w:pPr>
        <w:spacing w:line="360" w:lineRule="auto"/>
        <w:rPr>
          <w:rFonts w:hint="eastAsia" w:ascii="宋体" w:hAnsi="宋体"/>
          <w:sz w:val="24"/>
        </w:rPr>
      </w:pPr>
      <w:r>
        <w:rPr>
          <w:rFonts w:hint="eastAsia" w:ascii="宋体" w:hAnsi="宋体"/>
          <w:sz w:val="24"/>
        </w:rPr>
        <w:t>五、资质要求</w:t>
      </w:r>
      <w:r>
        <w:rPr>
          <w:rFonts w:hint="eastAsia" w:ascii="宋体" w:hAnsi="宋体"/>
          <w:sz w:val="24"/>
          <w:lang w:eastAsia="zh-CN"/>
        </w:rPr>
        <w:t>（商务部分）</w:t>
      </w:r>
      <w:r>
        <w:rPr>
          <w:rFonts w:hint="eastAsia" w:ascii="宋体" w:hAnsi="宋体"/>
          <w:sz w:val="24"/>
        </w:rPr>
        <w:t>：</w:t>
      </w:r>
    </w:p>
    <w:p>
      <w:pPr>
        <w:spacing w:line="360" w:lineRule="auto"/>
        <w:ind w:firstLine="472" w:firstLineChars="197"/>
        <w:rPr>
          <w:rFonts w:hint="eastAsia" w:ascii="宋体" w:hAnsi="宋体"/>
          <w:sz w:val="24"/>
        </w:rPr>
      </w:pPr>
      <w:r>
        <w:rPr>
          <w:rFonts w:hint="eastAsia" w:ascii="宋体" w:hAnsi="宋体"/>
          <w:sz w:val="24"/>
        </w:rPr>
        <w:t>1. 供应商必须符合《中华人民共和国政府采购法》第二十二条要求；</w:t>
      </w:r>
    </w:p>
    <w:p>
      <w:pPr>
        <w:spacing w:line="360" w:lineRule="auto"/>
        <w:ind w:firstLine="472" w:firstLineChars="197"/>
        <w:rPr>
          <w:rFonts w:ascii="宋体" w:hAnsi="宋体" w:cs="宋体"/>
          <w:color w:val="auto"/>
          <w:kern w:val="0"/>
          <w:sz w:val="24"/>
        </w:rPr>
      </w:pPr>
      <w:r>
        <w:rPr>
          <w:rFonts w:hint="eastAsia" w:ascii="宋体" w:hAnsi="宋体"/>
          <w:sz w:val="24"/>
        </w:rPr>
        <w:t>2. 供应商应是在中华人民共和国境内注册取得营业执照的独立法人或其他组织，具有相应经营范围；</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lang w:val="en-US" w:eastAsia="zh-CN"/>
        </w:rPr>
        <w:t>3.</w:t>
      </w:r>
      <w:r>
        <w:rPr>
          <w:rFonts w:hint="eastAsia" w:ascii="宋体" w:hAnsi="宋体" w:cs="宋体"/>
          <w:color w:val="auto"/>
          <w:kern w:val="0"/>
          <w:sz w:val="24"/>
        </w:rPr>
        <w:t>营业执照副本（复印件）；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lang w:val="en-US" w:eastAsia="zh-CN"/>
        </w:rPr>
        <w:t>4.</w:t>
      </w:r>
      <w:r>
        <w:rPr>
          <w:rFonts w:hint="eastAsia" w:ascii="宋体" w:hAnsi="宋体" w:cs="宋体"/>
          <w:color w:val="auto"/>
          <w:kern w:val="0"/>
          <w:sz w:val="24"/>
        </w:rPr>
        <w:t>法人代表身份证（正、反面复印件）；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lang w:val="en-US" w:eastAsia="zh-CN"/>
        </w:rPr>
        <w:t>5.</w:t>
      </w:r>
      <w:r>
        <w:rPr>
          <w:rFonts w:hint="eastAsia" w:ascii="宋体" w:hAnsi="宋体" w:cs="宋体"/>
          <w:color w:val="auto"/>
          <w:kern w:val="0"/>
          <w:sz w:val="24"/>
        </w:rPr>
        <w:t>法人授权函（原件）及被授权人身份证（正、反 面复印件）；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lang w:val="en-US" w:eastAsia="zh-CN"/>
        </w:rPr>
        <w:t>6.</w:t>
      </w:r>
      <w:r>
        <w:rPr>
          <w:rFonts w:hint="eastAsia" w:ascii="宋体" w:hAnsi="宋体" w:cs="宋体"/>
          <w:color w:val="auto"/>
          <w:kern w:val="0"/>
          <w:sz w:val="24"/>
        </w:rPr>
        <w:t>2018年度以来最新的经权威机构审计的完整的财务报告（复印件）（不满一年的新公司不提供该报告）；</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szCs w:val="24"/>
          <w:lang w:val="en-US" w:eastAsia="zh-CN" w:bidi="ar"/>
        </w:rPr>
        <w:t>7.</w:t>
      </w:r>
      <w:r>
        <w:rPr>
          <w:rFonts w:ascii="宋体" w:hAnsi="宋体" w:cs="宋体"/>
          <w:color w:val="auto"/>
          <w:kern w:val="0"/>
          <w:sz w:val="24"/>
          <w:szCs w:val="24"/>
          <w:lang w:bidi="ar"/>
        </w:rPr>
        <w:t>提供本项目采购活动前三年内在经营活动中没有重大违法记录的书面声明(必须为公告发布之日至投标截止时间内出具的原件，原件装订于</w:t>
      </w:r>
      <w:r>
        <w:rPr>
          <w:rFonts w:hint="eastAsia" w:ascii="宋体" w:hAnsi="宋体" w:cs="宋体"/>
          <w:color w:val="auto"/>
          <w:kern w:val="0"/>
          <w:sz w:val="24"/>
          <w:szCs w:val="24"/>
          <w:lang w:eastAsia="zh-CN" w:bidi="ar"/>
        </w:rPr>
        <w:t>投标文件</w:t>
      </w:r>
      <w:r>
        <w:rPr>
          <w:rFonts w:ascii="宋体" w:hAnsi="宋体" w:cs="宋体"/>
          <w:color w:val="auto"/>
          <w:kern w:val="0"/>
          <w:sz w:val="24"/>
          <w:szCs w:val="24"/>
          <w:lang w:bidi="ar"/>
        </w:rPr>
        <w:t>内)</w:t>
      </w:r>
      <w:r>
        <w:rPr>
          <w:rFonts w:hint="eastAsia" w:ascii="宋体" w:hAnsi="宋体" w:cs="宋体"/>
          <w:color w:val="auto"/>
          <w:kern w:val="0"/>
          <w:sz w:val="24"/>
        </w:rPr>
        <w:t>；</w:t>
      </w:r>
    </w:p>
    <w:p>
      <w:pPr>
        <w:numPr>
          <w:ilvl w:val="0"/>
          <w:numId w:val="1"/>
        </w:numPr>
        <w:spacing w:line="360" w:lineRule="exact"/>
        <w:ind w:firstLine="480" w:firstLineChars="200"/>
        <w:rPr>
          <w:rFonts w:hint="eastAsia" w:ascii="宋体" w:hAnsi="宋体" w:cs="宋体"/>
          <w:color w:val="auto"/>
          <w:kern w:val="0"/>
          <w:sz w:val="24"/>
        </w:rPr>
      </w:pPr>
      <w:r>
        <w:rPr>
          <w:rFonts w:hint="eastAsia" w:ascii="宋体" w:hAnsi="宋体" w:cs="宋体"/>
          <w:color w:val="auto"/>
          <w:kern w:val="0"/>
          <w:sz w:val="24"/>
        </w:rPr>
        <w:t>供应商</w:t>
      </w:r>
      <w:r>
        <w:rPr>
          <w:rFonts w:hint="eastAsia" w:ascii="宋体" w:hAnsi="宋体" w:cs="宋体"/>
          <w:color w:val="auto"/>
          <w:kern w:val="0"/>
          <w:sz w:val="24"/>
          <w:lang w:eastAsia="zh-CN"/>
        </w:rPr>
        <w:t>需提供</w:t>
      </w:r>
      <w:r>
        <w:rPr>
          <w:rFonts w:hint="eastAsia" w:ascii="宋体" w:hAnsi="宋体" w:cs="宋体"/>
          <w:color w:val="auto"/>
          <w:kern w:val="0"/>
          <w:sz w:val="24"/>
        </w:rPr>
        <w:t>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w:t>
      </w:r>
      <w:r>
        <w:rPr>
          <w:rFonts w:hint="eastAsia" w:ascii="宋体" w:hAnsi="宋体" w:cs="宋体"/>
          <w:color w:val="auto"/>
          <w:kern w:val="0"/>
          <w:sz w:val="24"/>
          <w:lang w:eastAsia="zh-CN"/>
        </w:rPr>
        <w:t>网页截图或相关证明（</w:t>
      </w:r>
      <w:r>
        <w:rPr>
          <w:rFonts w:hint="eastAsia" w:ascii="宋体" w:hAnsi="宋体" w:cs="宋体"/>
          <w:color w:val="auto"/>
          <w:kern w:val="0"/>
          <w:sz w:val="24"/>
        </w:rPr>
        <w:t>查询网址：信用中国（甘肃兰州）（www.gslzcredit.gov.cn),中国政府采购网（www.ccgp.gov.cn)。</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lang w:val="en-US" w:eastAsia="zh-CN"/>
        </w:rPr>
        <w:t>9.</w:t>
      </w:r>
      <w:r>
        <w:rPr>
          <w:rFonts w:hint="eastAsia" w:ascii="宋体" w:hAnsi="宋体" w:cs="宋体"/>
          <w:color w:val="auto"/>
          <w:kern w:val="0"/>
          <w:sz w:val="24"/>
        </w:rPr>
        <w:t>以上条款为所有询价项目必须提供的文件，其中证书必须在有效期内(三证合一的不提供第</w:t>
      </w:r>
      <w:r>
        <w:rPr>
          <w:rFonts w:hint="eastAsia" w:ascii="宋体" w:hAnsi="宋体" w:cs="宋体"/>
          <w:color w:val="auto"/>
          <w:kern w:val="0"/>
          <w:sz w:val="24"/>
          <w:lang w:val="en-US" w:eastAsia="zh-CN"/>
        </w:rPr>
        <w:t>4</w:t>
      </w:r>
      <w:r>
        <w:rPr>
          <w:rFonts w:hint="eastAsia" w:ascii="宋体" w:hAnsi="宋体" w:cs="宋体"/>
          <w:color w:val="auto"/>
          <w:kern w:val="0"/>
          <w:sz w:val="24"/>
        </w:rPr>
        <w:t>、</w:t>
      </w:r>
      <w:r>
        <w:rPr>
          <w:rFonts w:hint="eastAsia" w:ascii="宋体" w:hAnsi="宋体" w:cs="宋体"/>
          <w:color w:val="auto"/>
          <w:kern w:val="0"/>
          <w:sz w:val="24"/>
          <w:lang w:val="en-US" w:eastAsia="zh-CN"/>
        </w:rPr>
        <w:t>5</w:t>
      </w:r>
      <w:r>
        <w:rPr>
          <w:rFonts w:hint="eastAsia" w:ascii="宋体" w:hAnsi="宋体" w:cs="宋体"/>
          <w:color w:val="auto"/>
          <w:kern w:val="0"/>
          <w:sz w:val="24"/>
        </w:rPr>
        <w:t>）项)，上述所有条款中的复印件必须加盖供应商公章。若法定代表人参加询价,须提供第4项，若法人授权人参加询价,须提供第4项和第5项。未按上述要求制作询价响应性文件的，将视为无效投标。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hint="eastAsia" w:ascii="宋体" w:hAnsi="宋体"/>
          <w:sz w:val="24"/>
        </w:rPr>
      </w:pPr>
      <w:r>
        <w:rPr>
          <w:rFonts w:hint="eastAsia" w:ascii="宋体" w:hAnsi="宋体"/>
          <w:sz w:val="24"/>
          <w:lang w:val="en-US" w:eastAsia="zh-CN"/>
        </w:rPr>
        <w:t>10.</w:t>
      </w:r>
      <w:r>
        <w:rPr>
          <w:rFonts w:hint="eastAsia" w:ascii="宋体" w:hAnsi="宋体"/>
          <w:sz w:val="24"/>
        </w:rPr>
        <w:t>本项目不接受联合体竞价。</w:t>
      </w:r>
    </w:p>
    <w:p>
      <w:pPr>
        <w:spacing w:line="360" w:lineRule="auto"/>
        <w:rPr>
          <w:rFonts w:ascii="宋体" w:hAnsi="宋体"/>
          <w:sz w:val="24"/>
        </w:rPr>
      </w:pPr>
      <w:r>
        <w:rPr>
          <w:rFonts w:hint="eastAsia" w:ascii="宋体" w:hAnsi="宋体"/>
          <w:sz w:val="24"/>
          <w:lang w:eastAsia="zh-CN"/>
        </w:rPr>
        <w:t>六</w:t>
      </w:r>
      <w:r>
        <w:rPr>
          <w:rFonts w:hint="eastAsia" w:ascii="宋体" w:hAnsi="宋体"/>
          <w:sz w:val="24"/>
        </w:rPr>
        <w:t>、响应文件的递交：</w:t>
      </w:r>
      <w:r>
        <w:rPr>
          <w:rFonts w:ascii="宋体" w:hAnsi="宋体"/>
          <w:sz w:val="24"/>
        </w:rPr>
        <w:t xml:space="preserve"> </w:t>
      </w:r>
    </w:p>
    <w:p>
      <w:pPr>
        <w:spacing w:line="360" w:lineRule="auto"/>
        <w:ind w:firstLine="496" w:firstLineChars="207"/>
        <w:rPr>
          <w:rFonts w:hint="eastAsia" w:ascii="宋体" w:hAnsi="宋体"/>
          <w:color w:val="auto"/>
          <w:sz w:val="24"/>
        </w:rPr>
      </w:pPr>
      <w:r>
        <w:rPr>
          <w:rFonts w:hint="eastAsia" w:ascii="宋体" w:hAnsi="宋体"/>
          <w:color w:val="auto"/>
          <w:sz w:val="24"/>
        </w:rPr>
        <w:t>响应文件递交时间：</w:t>
      </w:r>
      <w:r>
        <w:rPr>
          <w:rFonts w:ascii="宋体" w:hAnsi="宋体"/>
          <w:color w:val="auto"/>
          <w:sz w:val="24"/>
        </w:rPr>
        <w:t>20</w:t>
      </w:r>
      <w:r>
        <w:rPr>
          <w:rFonts w:hint="eastAsia" w:ascii="宋体" w:hAnsi="宋体"/>
          <w:color w:val="auto"/>
          <w:sz w:val="24"/>
          <w:lang w:val="en-US" w:eastAsia="zh-CN"/>
        </w:rPr>
        <w:t>21</w:t>
      </w:r>
      <w:r>
        <w:rPr>
          <w:rFonts w:hint="eastAsia" w:ascii="宋体" w:hAnsi="宋体"/>
          <w:color w:val="auto"/>
          <w:sz w:val="24"/>
        </w:rPr>
        <w:t>年月</w:t>
      </w:r>
      <w:r>
        <w:rPr>
          <w:rFonts w:hint="eastAsia" w:ascii="宋体" w:hAnsi="宋体"/>
          <w:color w:val="auto"/>
          <w:sz w:val="24"/>
          <w:lang w:val="en-US" w:eastAsia="zh-CN"/>
        </w:rPr>
        <w:t>7</w:t>
      </w:r>
      <w:r>
        <w:rPr>
          <w:rFonts w:hint="eastAsia" w:ascii="宋体" w:hAnsi="宋体"/>
          <w:color w:val="auto"/>
          <w:sz w:val="24"/>
        </w:rPr>
        <w:t>日上午9</w:t>
      </w:r>
      <w:r>
        <w:rPr>
          <w:rFonts w:ascii="宋体" w:hAnsi="宋体"/>
          <w:color w:val="auto"/>
          <w:sz w:val="24"/>
        </w:rPr>
        <w:t>:</w:t>
      </w:r>
      <w:r>
        <w:rPr>
          <w:rFonts w:hint="eastAsia" w:ascii="宋体" w:hAnsi="宋体"/>
          <w:color w:val="auto"/>
          <w:sz w:val="24"/>
        </w:rPr>
        <w:t>30分，逾期不予受理。</w:t>
      </w:r>
    </w:p>
    <w:p>
      <w:pPr>
        <w:spacing w:line="360" w:lineRule="auto"/>
        <w:ind w:firstLine="496" w:firstLineChars="207"/>
        <w:rPr>
          <w:rFonts w:hint="eastAsia" w:ascii="宋体" w:hAnsi="宋体"/>
          <w:color w:val="auto"/>
          <w:sz w:val="24"/>
        </w:rPr>
      </w:pPr>
      <w:r>
        <w:rPr>
          <w:rFonts w:hint="eastAsia" w:ascii="宋体" w:hAnsi="宋体"/>
          <w:color w:val="auto"/>
          <w:sz w:val="24"/>
        </w:rPr>
        <w:t>响应文件递交地点：</w:t>
      </w:r>
      <w:r>
        <w:rPr>
          <w:rFonts w:hint="eastAsia" w:ascii="宋体" w:hAnsi="宋体"/>
          <w:color w:val="auto"/>
          <w:sz w:val="24"/>
          <w:lang w:eastAsia="zh-CN"/>
        </w:rPr>
        <w:t>兰州职业技术学院总校区综合</w:t>
      </w:r>
      <w:r>
        <w:rPr>
          <w:rFonts w:hint="eastAsia" w:ascii="宋体" w:hAnsi="宋体"/>
          <w:color w:val="auto"/>
          <w:sz w:val="24"/>
        </w:rPr>
        <w:t>楼</w:t>
      </w:r>
      <w:r>
        <w:rPr>
          <w:rFonts w:hint="eastAsia" w:ascii="宋体" w:hAnsi="宋体"/>
          <w:color w:val="auto"/>
          <w:sz w:val="24"/>
          <w:lang w:val="en-US" w:eastAsia="zh-CN"/>
        </w:rPr>
        <w:t>801</w:t>
      </w:r>
      <w:r>
        <w:rPr>
          <w:rFonts w:hint="eastAsia" w:ascii="宋体" w:hAnsi="宋体"/>
          <w:color w:val="auto"/>
          <w:sz w:val="24"/>
        </w:rPr>
        <w:t>室</w:t>
      </w:r>
    </w:p>
    <w:p>
      <w:pPr>
        <w:spacing w:line="360" w:lineRule="auto"/>
        <w:rPr>
          <w:rFonts w:hint="eastAsia" w:ascii="宋体" w:hAnsi="宋体" w:cs="宋体"/>
          <w:color w:val="auto"/>
          <w:sz w:val="24"/>
        </w:rPr>
      </w:pPr>
      <w:r>
        <w:rPr>
          <w:rFonts w:hint="eastAsia" w:ascii="宋体" w:hAnsi="宋体" w:cs="宋体"/>
          <w:color w:val="auto"/>
          <w:sz w:val="24"/>
          <w:lang w:eastAsia="zh-CN"/>
        </w:rPr>
        <w:t>七</w:t>
      </w:r>
      <w:r>
        <w:rPr>
          <w:rFonts w:hint="eastAsia" w:ascii="宋体" w:hAnsi="宋体" w:cs="宋体"/>
          <w:color w:val="auto"/>
          <w:sz w:val="24"/>
        </w:rPr>
        <w:t>、</w:t>
      </w:r>
      <w:r>
        <w:rPr>
          <w:rFonts w:ascii="宋体" w:hAnsi="宋体" w:cs="宋体"/>
          <w:color w:val="auto"/>
          <w:sz w:val="24"/>
        </w:rPr>
        <w:t>本项目已进入采购程序，如</w:t>
      </w:r>
      <w:r>
        <w:rPr>
          <w:rFonts w:hint="eastAsia" w:ascii="宋体" w:hAnsi="宋体" w:cs="宋体"/>
          <w:color w:val="auto"/>
          <w:sz w:val="24"/>
        </w:rPr>
        <w:t>对询价公告及文件</w:t>
      </w:r>
      <w:r>
        <w:rPr>
          <w:rFonts w:ascii="宋体" w:hAnsi="宋体" w:cs="宋体"/>
          <w:color w:val="auto"/>
          <w:sz w:val="24"/>
        </w:rPr>
        <w:t>有疑异，请向</w:t>
      </w:r>
      <w:r>
        <w:rPr>
          <w:rFonts w:hint="eastAsia" w:ascii="宋体" w:hAnsi="宋体"/>
          <w:color w:val="auto"/>
          <w:sz w:val="24"/>
          <w:lang w:eastAsia="zh-CN"/>
        </w:rPr>
        <w:t>兰州职业技术学院国资及产业管理</w:t>
      </w:r>
      <w:r>
        <w:rPr>
          <w:rFonts w:hint="eastAsia" w:ascii="宋体" w:hAnsi="宋体"/>
          <w:color w:val="auto"/>
          <w:sz w:val="24"/>
        </w:rPr>
        <w:t>处</w:t>
      </w:r>
      <w:r>
        <w:rPr>
          <w:rFonts w:ascii="宋体" w:hAnsi="宋体" w:cs="宋体"/>
          <w:color w:val="auto"/>
          <w:sz w:val="24"/>
        </w:rPr>
        <w:t>质疑。如质疑答复不满意，在答复期满后</w:t>
      </w:r>
      <w:r>
        <w:rPr>
          <w:rFonts w:hint="eastAsia" w:ascii="宋体" w:hAnsi="宋体" w:cs="宋体"/>
          <w:color w:val="auto"/>
          <w:sz w:val="24"/>
        </w:rPr>
        <w:t>3</w:t>
      </w:r>
      <w:r>
        <w:rPr>
          <w:rFonts w:ascii="宋体" w:hAnsi="宋体" w:cs="宋体"/>
          <w:color w:val="auto"/>
          <w:sz w:val="24"/>
        </w:rPr>
        <w:t>个工作日内向</w:t>
      </w:r>
      <w:r>
        <w:rPr>
          <w:rFonts w:hint="eastAsia" w:ascii="宋体" w:hAnsi="宋体" w:cs="宋体"/>
          <w:color w:val="auto"/>
          <w:sz w:val="24"/>
          <w:lang w:eastAsia="zh-CN"/>
        </w:rPr>
        <w:t>兰州职业技术学院纪检监察室</w:t>
      </w:r>
      <w:r>
        <w:rPr>
          <w:rFonts w:ascii="宋体" w:hAnsi="宋体" w:cs="宋体"/>
          <w:color w:val="auto"/>
          <w:sz w:val="24"/>
        </w:rPr>
        <w:t>提起投诉。</w:t>
      </w:r>
    </w:p>
    <w:p>
      <w:pPr>
        <w:spacing w:line="360" w:lineRule="auto"/>
        <w:rPr>
          <w:rFonts w:hint="eastAsia" w:ascii="宋体" w:hAnsi="宋体"/>
          <w:color w:val="auto"/>
          <w:sz w:val="24"/>
        </w:rPr>
      </w:pPr>
      <w:r>
        <w:rPr>
          <w:rFonts w:hint="eastAsia" w:ascii="宋体" w:hAnsi="宋体"/>
          <w:color w:val="auto"/>
          <w:sz w:val="24"/>
          <w:lang w:eastAsia="zh-CN"/>
        </w:rPr>
        <w:t>八</w:t>
      </w:r>
      <w:r>
        <w:rPr>
          <w:rFonts w:hint="eastAsia" w:ascii="宋体" w:hAnsi="宋体"/>
          <w:color w:val="auto"/>
          <w:sz w:val="24"/>
        </w:rPr>
        <w:t>、联系方式：</w:t>
      </w:r>
    </w:p>
    <w:p>
      <w:pPr>
        <w:spacing w:line="360" w:lineRule="auto"/>
        <w:ind w:firstLine="496" w:firstLineChars="207"/>
        <w:rPr>
          <w:rFonts w:ascii="宋体"/>
          <w:sz w:val="24"/>
        </w:rPr>
      </w:pPr>
      <w:r>
        <w:rPr>
          <w:rFonts w:hint="eastAsia" w:ascii="宋体" w:hAnsi="宋体"/>
          <w:sz w:val="24"/>
          <w:lang w:eastAsia="zh-CN"/>
        </w:rPr>
        <w:t>兰州职业技术学院国资及产业管理处</w:t>
      </w:r>
      <w:r>
        <w:rPr>
          <w:rFonts w:hint="eastAsia" w:ascii="宋体" w:hAnsi="宋体"/>
          <w:sz w:val="24"/>
        </w:rPr>
        <w:t>（</w:t>
      </w:r>
      <w:r>
        <w:rPr>
          <w:rFonts w:hint="eastAsia" w:ascii="宋体" w:hAnsi="宋体"/>
          <w:sz w:val="24"/>
          <w:lang w:eastAsia="zh-CN"/>
        </w:rPr>
        <w:t>兰州职业技术学院总校区综合</w:t>
      </w:r>
      <w:r>
        <w:rPr>
          <w:rFonts w:hint="eastAsia" w:ascii="宋体" w:hAnsi="宋体"/>
          <w:sz w:val="24"/>
        </w:rPr>
        <w:t>楼</w:t>
      </w:r>
      <w:r>
        <w:rPr>
          <w:rFonts w:hint="eastAsia" w:ascii="宋体" w:hAnsi="宋体"/>
          <w:sz w:val="24"/>
          <w:lang w:val="en-US" w:eastAsia="zh-CN"/>
        </w:rPr>
        <w:t>703</w:t>
      </w:r>
      <w:r>
        <w:rPr>
          <w:rFonts w:hint="eastAsia" w:ascii="宋体" w:hAnsi="宋体"/>
          <w:sz w:val="24"/>
        </w:rPr>
        <w:t>室）</w:t>
      </w:r>
    </w:p>
    <w:p>
      <w:pPr>
        <w:spacing w:line="360" w:lineRule="auto"/>
        <w:ind w:firstLine="496" w:firstLineChars="207"/>
        <w:rPr>
          <w:rFonts w:ascii="宋体"/>
          <w:sz w:val="24"/>
        </w:rPr>
      </w:pPr>
      <w:r>
        <w:rPr>
          <w:rFonts w:hint="eastAsia" w:ascii="宋体" w:hAnsi="宋体"/>
          <w:sz w:val="24"/>
        </w:rPr>
        <w:t>联系人：</w:t>
      </w:r>
      <w:r>
        <w:rPr>
          <w:rFonts w:hint="eastAsia" w:ascii="宋体" w:hAnsi="宋体"/>
          <w:sz w:val="24"/>
          <w:lang w:eastAsia="zh-CN"/>
        </w:rPr>
        <w:t>吴</w:t>
      </w:r>
      <w:r>
        <w:rPr>
          <w:rFonts w:hint="eastAsia" w:ascii="宋体" w:hAnsi="宋体"/>
          <w:sz w:val="24"/>
        </w:rPr>
        <w:t>老师</w:t>
      </w:r>
    </w:p>
    <w:p>
      <w:pPr>
        <w:spacing w:line="360" w:lineRule="auto"/>
        <w:ind w:firstLine="480" w:firstLineChars="200"/>
        <w:rPr>
          <w:rFonts w:hint="default" w:ascii="宋体" w:hAnsi="宋体" w:eastAsia="宋体"/>
          <w:sz w:val="24"/>
          <w:lang w:val="en-US" w:eastAsia="zh-CN"/>
        </w:rPr>
      </w:pPr>
      <w:r>
        <w:rPr>
          <w:rFonts w:hint="eastAsia" w:ascii="宋体" w:hAnsi="宋体"/>
          <w:sz w:val="24"/>
        </w:rPr>
        <w:t>电话：</w:t>
      </w:r>
      <w:r>
        <w:rPr>
          <w:rFonts w:ascii="宋体" w:hAnsi="宋体"/>
          <w:sz w:val="24"/>
        </w:rPr>
        <w:t>0</w:t>
      </w:r>
      <w:r>
        <w:rPr>
          <w:rFonts w:hint="eastAsia" w:ascii="宋体" w:hAnsi="宋体"/>
          <w:sz w:val="24"/>
          <w:lang w:val="en-US" w:eastAsia="zh-CN"/>
        </w:rPr>
        <w:t>931</w:t>
      </w:r>
      <w:r>
        <w:rPr>
          <w:rFonts w:ascii="宋体" w:hAnsi="宋体"/>
          <w:sz w:val="24"/>
        </w:rPr>
        <w:t>-</w:t>
      </w:r>
      <w:r>
        <w:rPr>
          <w:rFonts w:hint="eastAsia" w:ascii="宋体" w:hAnsi="宋体"/>
          <w:sz w:val="24"/>
          <w:lang w:val="en-US" w:eastAsia="zh-CN"/>
        </w:rPr>
        <w:t>7619761</w:t>
      </w:r>
    </w:p>
    <w:p>
      <w:pPr>
        <w:spacing w:line="360" w:lineRule="auto"/>
        <w:ind w:firstLine="480" w:firstLineChars="200"/>
        <w:rPr>
          <w:rFonts w:hint="eastAsia" w:ascii="宋体" w:hAnsi="宋体"/>
          <w:sz w:val="24"/>
        </w:rPr>
      </w:pPr>
    </w:p>
    <w:p>
      <w:pPr>
        <w:spacing w:line="360" w:lineRule="auto"/>
        <w:ind w:firstLine="4800" w:firstLineChars="2000"/>
        <w:rPr>
          <w:rFonts w:hint="eastAsia" w:ascii="宋体" w:hAnsi="宋体"/>
          <w:sz w:val="24"/>
        </w:rPr>
      </w:pPr>
      <w:r>
        <w:rPr>
          <w:rFonts w:hint="eastAsia" w:ascii="宋体" w:hAnsi="宋体"/>
          <w:sz w:val="24"/>
          <w:lang w:eastAsia="zh-CN"/>
        </w:rPr>
        <w:t>兰州职业技术学院国资及产业管理处</w:t>
      </w:r>
    </w:p>
    <w:p>
      <w:pPr>
        <w:spacing w:line="360" w:lineRule="auto"/>
        <w:ind w:firstLine="5760" w:firstLineChars="2400"/>
        <w:rPr>
          <w:rFonts w:hint="eastAsia" w:ascii="宋体" w:hAnsi="宋体"/>
          <w:sz w:val="24"/>
        </w:rPr>
      </w:pPr>
      <w:r>
        <w:rPr>
          <w:rFonts w:ascii="宋体" w:hAnsi="宋体"/>
          <w:sz w:val="24"/>
        </w:rPr>
        <w:t>20</w:t>
      </w:r>
      <w:r>
        <w:rPr>
          <w:rFonts w:hint="eastAsia" w:ascii="宋体" w:hAnsi="宋体"/>
          <w:sz w:val="24"/>
          <w:lang w:val="en-US" w:eastAsia="zh-CN"/>
        </w:rPr>
        <w:t>20</w:t>
      </w:r>
      <w:r>
        <w:rPr>
          <w:rFonts w:ascii="宋体" w:hAnsi="宋体"/>
          <w:sz w:val="24"/>
        </w:rPr>
        <w:t>年</w:t>
      </w:r>
      <w:r>
        <w:rPr>
          <w:rFonts w:hint="eastAsia" w:ascii="宋体" w:hAnsi="宋体"/>
          <w:sz w:val="24"/>
          <w:lang w:val="en-US" w:eastAsia="zh-CN"/>
        </w:rPr>
        <w:t>12</w:t>
      </w:r>
      <w:r>
        <w:rPr>
          <w:rFonts w:ascii="宋体" w:hAnsi="宋体"/>
          <w:sz w:val="24"/>
        </w:rPr>
        <w:t>月</w:t>
      </w:r>
      <w:r>
        <w:rPr>
          <w:rFonts w:hint="eastAsia" w:ascii="宋体" w:hAnsi="宋体"/>
          <w:sz w:val="24"/>
          <w:lang w:val="en-US" w:eastAsia="zh-CN"/>
        </w:rPr>
        <w:t>31</w:t>
      </w:r>
      <w:r>
        <w:rPr>
          <w:rFonts w:ascii="宋体" w:hAnsi="宋体"/>
          <w:sz w:val="24"/>
        </w:rPr>
        <w:t>日</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hint="eastAsia"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2"/>
        </w:numPr>
        <w:spacing w:line="360" w:lineRule="auto"/>
        <w:rPr>
          <w:rFonts w:hint="eastAsia" w:ascii="宋体" w:hAnsi="宋体"/>
          <w:b/>
          <w:sz w:val="24"/>
        </w:rPr>
      </w:pPr>
      <w:bookmarkStart w:id="1" w:name="_Toc175733110"/>
      <w:r>
        <w:rPr>
          <w:rFonts w:hint="eastAsia" w:ascii="宋体" w:hAnsi="宋体"/>
          <w:b/>
          <w:sz w:val="24"/>
          <w:lang w:eastAsia="zh-CN"/>
        </w:rPr>
        <w:t>服务内容</w:t>
      </w:r>
      <w:r>
        <w:rPr>
          <w:rFonts w:hint="eastAsia" w:ascii="宋体" w:hAnsi="宋体"/>
          <w:b/>
          <w:sz w:val="24"/>
        </w:rPr>
        <w:t>及要求</w:t>
      </w:r>
    </w:p>
    <w:p>
      <w:pPr>
        <w:numPr>
          <w:ilvl w:val="0"/>
          <w:numId w:val="3"/>
        </w:numPr>
        <w:spacing w:line="360" w:lineRule="auto"/>
        <w:ind w:firstLine="241" w:firstLineChars="100"/>
        <w:rPr>
          <w:rFonts w:hint="eastAsia" w:ascii="宋体" w:hAnsi="宋体"/>
          <w:b/>
          <w:bCs w:val="0"/>
          <w:sz w:val="24"/>
          <w:lang w:eastAsia="zh-CN"/>
        </w:rPr>
      </w:pPr>
      <w:r>
        <w:rPr>
          <w:rFonts w:hint="eastAsia" w:ascii="宋体" w:hAnsi="宋体"/>
          <w:b/>
          <w:bCs w:val="0"/>
          <w:sz w:val="24"/>
          <w:lang w:eastAsia="zh-CN"/>
        </w:rPr>
        <w:t>服务内容：</w:t>
      </w:r>
    </w:p>
    <w:p>
      <w:pPr>
        <w:numPr>
          <w:ilvl w:val="0"/>
          <w:numId w:val="0"/>
        </w:numPr>
        <w:spacing w:line="360" w:lineRule="auto"/>
        <w:ind w:firstLine="480" w:firstLineChars="200"/>
        <w:rPr>
          <w:rFonts w:hint="default" w:ascii="宋体" w:hAnsi="宋体"/>
          <w:b w:val="0"/>
          <w:bCs/>
          <w:sz w:val="24"/>
          <w:lang w:val="en-US" w:eastAsia="zh-CN"/>
        </w:rPr>
      </w:pPr>
      <w:r>
        <w:rPr>
          <w:rFonts w:hint="eastAsia" w:ascii="宋体" w:hAnsi="宋体"/>
          <w:b w:val="0"/>
          <w:bCs/>
          <w:sz w:val="24"/>
          <w:lang w:eastAsia="zh-CN"/>
        </w:rPr>
        <w:t>项目所含太阳能面板约</w:t>
      </w:r>
      <w:r>
        <w:rPr>
          <w:rFonts w:hint="eastAsia" w:ascii="宋体" w:hAnsi="宋体"/>
          <w:b w:val="0"/>
          <w:bCs/>
          <w:sz w:val="24"/>
          <w:lang w:val="en-US" w:eastAsia="zh-CN"/>
        </w:rPr>
        <w:t>1兆瓦。</w:t>
      </w:r>
    </w:p>
    <w:p>
      <w:pPr>
        <w:numPr>
          <w:ilvl w:val="0"/>
          <w:numId w:val="0"/>
        </w:numPr>
        <w:spacing w:line="360" w:lineRule="auto"/>
        <w:ind w:left="479" w:leftChars="228" w:firstLine="0" w:firstLineChars="0"/>
        <w:rPr>
          <w:rFonts w:hint="eastAsia" w:ascii="宋体" w:hAnsi="宋体" w:eastAsia="宋体"/>
          <w:b w:val="0"/>
          <w:bCs/>
          <w:sz w:val="24"/>
          <w:lang w:val="en-US" w:eastAsia="zh-CN"/>
        </w:rPr>
      </w:pPr>
      <w:r>
        <w:rPr>
          <w:rFonts w:hint="eastAsia" w:ascii="宋体" w:hAnsi="宋体"/>
          <w:b w:val="0"/>
          <w:bCs/>
          <w:sz w:val="24"/>
          <w:lang w:val="en-US" w:eastAsia="zh-CN"/>
        </w:rPr>
        <w:t>每年根据兰州本地天气情况进行不低于四次清洗。</w:t>
      </w:r>
      <w:r>
        <w:rPr>
          <w:rFonts w:ascii="宋体" w:hAnsi="宋体" w:eastAsia="宋体" w:cs="宋体"/>
          <w:sz w:val="24"/>
          <w:szCs w:val="24"/>
        </w:rPr>
        <w:t>清洁光伏组件表面粉尘和清理组件表面鸟粪等。清洗时应用柔软洁净的布料，干净温和的水擦试光伏组件。严禁使用腐蚀性溶剂或硬物擦拭组件。清洁组件时使用的力度要小，避免损坏玻璃表面</w:t>
      </w:r>
      <w:r>
        <w:rPr>
          <w:rFonts w:hint="eastAsia" w:ascii="宋体" w:hAnsi="宋体" w:cs="宋体"/>
          <w:sz w:val="24"/>
          <w:szCs w:val="24"/>
          <w:lang w:eastAsia="zh-CN"/>
        </w:rPr>
        <w:t>。</w:t>
      </w:r>
      <w:r>
        <w:rPr>
          <w:rFonts w:ascii="宋体" w:hAnsi="宋体" w:eastAsia="宋体" w:cs="宋体"/>
          <w:sz w:val="24"/>
          <w:szCs w:val="24"/>
        </w:rPr>
        <w:t>避免在高温和强光照下清洁</w:t>
      </w:r>
      <w:r>
        <w:rPr>
          <w:rFonts w:hint="eastAsia" w:ascii="宋体" w:hAnsi="宋体" w:cs="宋体"/>
          <w:sz w:val="24"/>
          <w:szCs w:val="24"/>
          <w:lang w:eastAsia="zh-CN"/>
        </w:rPr>
        <w:t>。</w:t>
      </w:r>
    </w:p>
    <w:p>
      <w:pPr>
        <w:numPr>
          <w:ilvl w:val="0"/>
          <w:numId w:val="0"/>
        </w:numPr>
        <w:spacing w:line="360" w:lineRule="auto"/>
        <w:ind w:firstLine="480" w:firstLineChars="200"/>
        <w:rPr>
          <w:rFonts w:hint="default" w:ascii="宋体" w:hAnsi="宋体"/>
          <w:b w:val="0"/>
          <w:bCs/>
          <w:sz w:val="24"/>
          <w:lang w:val="en-US" w:eastAsia="zh-CN"/>
        </w:rPr>
      </w:pPr>
      <w:r>
        <w:rPr>
          <w:rFonts w:hint="eastAsia" w:ascii="宋体" w:hAnsi="宋体"/>
          <w:b w:val="0"/>
          <w:bCs/>
          <w:sz w:val="24"/>
          <w:lang w:val="en-US" w:eastAsia="zh-CN"/>
        </w:rPr>
        <w:t>清洗过程中应配备专业电工、太阳能等相关资质的专业人员。</w:t>
      </w:r>
    </w:p>
    <w:p>
      <w:pPr>
        <w:numPr>
          <w:ilvl w:val="0"/>
          <w:numId w:val="0"/>
        </w:numPr>
        <w:spacing w:line="360" w:lineRule="auto"/>
        <w:ind w:firstLine="480" w:firstLineChars="200"/>
        <w:rPr>
          <w:rFonts w:hint="default" w:ascii="宋体" w:hAnsi="宋体"/>
          <w:b w:val="0"/>
          <w:bCs/>
          <w:sz w:val="24"/>
          <w:lang w:val="en-US" w:eastAsia="zh-CN"/>
        </w:rPr>
      </w:pPr>
      <w:r>
        <w:rPr>
          <w:rFonts w:hint="eastAsia" w:ascii="宋体" w:hAnsi="宋体"/>
          <w:b w:val="0"/>
          <w:bCs/>
          <w:sz w:val="24"/>
          <w:lang w:val="en-US" w:eastAsia="zh-CN"/>
        </w:rPr>
        <w:t>对平单轴和追日系统太阳能板等所在位置须进行除草。</w:t>
      </w:r>
    </w:p>
    <w:p>
      <w:pPr>
        <w:numPr>
          <w:ilvl w:val="0"/>
          <w:numId w:val="0"/>
        </w:numPr>
        <w:shd w:val="clear"/>
        <w:autoSpaceDE w:val="0"/>
        <w:autoSpaceDN w:val="0"/>
        <w:adjustRightInd w:val="0"/>
        <w:snapToGrid w:val="0"/>
        <w:spacing w:line="400" w:lineRule="exact"/>
        <w:ind w:right="-178" w:rightChars="-85" w:firstLine="241" w:firstLineChars="100"/>
        <w:textAlignment w:val="bottom"/>
        <w:rPr>
          <w:rFonts w:hint="eastAsia" w:ascii="宋体" w:hAnsi="宋体"/>
          <w:b/>
          <w:sz w:val="24"/>
        </w:rPr>
      </w:pPr>
      <w:r>
        <w:rPr>
          <w:rFonts w:hint="eastAsia" w:ascii="宋体" w:hAnsi="宋体"/>
          <w:b/>
          <w:sz w:val="24"/>
          <w:lang w:val="en-US" w:eastAsia="zh-CN"/>
        </w:rPr>
        <w:t>2、</w:t>
      </w:r>
      <w:r>
        <w:rPr>
          <w:rFonts w:hint="eastAsia" w:ascii="宋体" w:hAnsi="宋体"/>
          <w:b/>
          <w:sz w:val="24"/>
        </w:rPr>
        <w:t>质保要求：</w:t>
      </w:r>
    </w:p>
    <w:p>
      <w:pPr>
        <w:shd w:val="clear"/>
        <w:autoSpaceDE w:val="0"/>
        <w:autoSpaceDN w:val="0"/>
        <w:adjustRightInd w:val="0"/>
        <w:snapToGrid w:val="0"/>
        <w:spacing w:line="400" w:lineRule="exact"/>
        <w:ind w:left="-181" w:leftChars="-86" w:right="-178" w:rightChars="-85" w:firstLine="480" w:firstLineChars="200"/>
        <w:textAlignment w:val="bottom"/>
        <w:rPr>
          <w:rFonts w:hint="eastAsia" w:ascii="宋体" w:hAnsi="宋体"/>
          <w:b w:val="0"/>
          <w:bCs/>
          <w:sz w:val="24"/>
          <w:lang w:eastAsia="zh-CN"/>
        </w:rPr>
      </w:pPr>
      <w:r>
        <w:rPr>
          <w:rFonts w:hint="eastAsia" w:ascii="宋体" w:hAnsi="宋体"/>
          <w:b w:val="0"/>
          <w:bCs/>
          <w:sz w:val="24"/>
          <w:lang w:eastAsia="zh-CN"/>
        </w:rPr>
        <w:t>清洗完成后由我院进行验收，如验收不合格须进行整改直至验收合格。</w:t>
      </w:r>
    </w:p>
    <w:p>
      <w:pPr>
        <w:numPr>
          <w:ilvl w:val="0"/>
          <w:numId w:val="0"/>
        </w:numPr>
        <w:shd w:val="clear"/>
        <w:spacing w:line="360" w:lineRule="auto"/>
        <w:ind w:leftChars="114"/>
        <w:contextualSpacing/>
        <w:rPr>
          <w:rFonts w:hint="eastAsia" w:ascii="宋体" w:hAnsi="宋体"/>
          <w:b/>
          <w:color w:val="000000"/>
          <w:sz w:val="24"/>
          <w:shd w:val="pct10" w:color="auto" w:fill="FFFFFF"/>
        </w:rPr>
      </w:pPr>
      <w:bookmarkStart w:id="2" w:name="_Toc416681035"/>
      <w:bookmarkEnd w:id="2"/>
      <w:r>
        <w:rPr>
          <w:rFonts w:hint="eastAsia" w:ascii="宋体" w:hAnsi="宋体"/>
          <w:b/>
          <w:color w:val="000000"/>
          <w:sz w:val="24"/>
          <w:shd w:val="pct10" w:color="auto" w:fill="FFFFFF"/>
          <w:lang w:val="en-US" w:eastAsia="zh-CN"/>
        </w:rPr>
        <w:t>3、</w:t>
      </w:r>
      <w:r>
        <w:rPr>
          <w:rFonts w:hint="eastAsia" w:ascii="宋体" w:hAnsi="宋体"/>
          <w:b/>
          <w:color w:val="000000"/>
          <w:sz w:val="24"/>
          <w:shd w:val="pct10" w:color="auto" w:fill="FFFFFF"/>
        </w:rPr>
        <w:t>其他要求：</w:t>
      </w:r>
    </w:p>
    <w:p>
      <w:pPr>
        <w:autoSpaceDE w:val="0"/>
        <w:autoSpaceDN w:val="0"/>
        <w:adjustRightInd w:val="0"/>
        <w:snapToGrid w:val="0"/>
        <w:spacing w:line="400" w:lineRule="exact"/>
        <w:ind w:right="-178" w:rightChars="-85" w:firstLine="480" w:firstLineChars="200"/>
        <w:textAlignment w:val="bottom"/>
        <w:rPr>
          <w:rFonts w:hint="eastAsia" w:ascii="宋体" w:hAnsi="宋体"/>
          <w:b w:val="0"/>
          <w:bCs w:val="0"/>
          <w:sz w:val="24"/>
          <w:lang w:eastAsia="zh-CN"/>
        </w:rPr>
      </w:pPr>
      <w:r>
        <w:rPr>
          <w:rFonts w:hint="eastAsia" w:ascii="宋体" w:hAnsi="宋体"/>
          <w:b w:val="0"/>
          <w:bCs w:val="0"/>
          <w:sz w:val="24"/>
          <w:lang w:val="en-US" w:eastAsia="zh-CN"/>
        </w:rPr>
        <w:t>1、</w:t>
      </w:r>
      <w:r>
        <w:rPr>
          <w:rFonts w:hint="eastAsia" w:ascii="宋体" w:hAnsi="宋体"/>
          <w:b w:val="0"/>
          <w:bCs w:val="0"/>
          <w:sz w:val="24"/>
          <w:lang w:eastAsia="zh-CN"/>
        </w:rPr>
        <w:t>在施工作业中因清洗等原因造成相关设备损坏的，应进行修复或赔偿。</w:t>
      </w:r>
    </w:p>
    <w:p>
      <w:pPr>
        <w:autoSpaceDE w:val="0"/>
        <w:autoSpaceDN w:val="0"/>
        <w:adjustRightInd w:val="0"/>
        <w:snapToGrid w:val="0"/>
        <w:spacing w:line="400" w:lineRule="exact"/>
        <w:ind w:right="-178" w:rightChars="-85" w:firstLine="480" w:firstLineChars="200"/>
        <w:textAlignment w:val="bottom"/>
        <w:rPr>
          <w:rFonts w:hint="default" w:ascii="宋体" w:hAnsi="宋体"/>
          <w:b w:val="0"/>
          <w:bCs w:val="0"/>
          <w:sz w:val="24"/>
          <w:lang w:val="en-US" w:eastAsia="zh-CN"/>
        </w:rPr>
      </w:pPr>
      <w:r>
        <w:rPr>
          <w:rFonts w:hint="eastAsia" w:ascii="宋体" w:hAnsi="宋体"/>
          <w:b w:val="0"/>
          <w:bCs w:val="0"/>
          <w:sz w:val="24"/>
          <w:lang w:val="en-US" w:eastAsia="zh-CN"/>
        </w:rPr>
        <w:t>2、中标方须做好在施工作业中的安全防护工作及预警并签订安全协议。</w:t>
      </w:r>
    </w:p>
    <w:p>
      <w:pPr>
        <w:spacing w:line="400" w:lineRule="exact"/>
        <w:ind w:firstLine="480" w:firstLineChars="200"/>
        <w:rPr>
          <w:rFonts w:hint="eastAsia"/>
          <w:b w:val="0"/>
          <w:bCs w:val="0"/>
          <w:color w:val="000000"/>
          <w:sz w:val="24"/>
          <w:lang w:val="en-US" w:eastAsia="zh-CN"/>
        </w:rPr>
      </w:pPr>
      <w:r>
        <w:rPr>
          <w:rFonts w:hint="eastAsia"/>
          <w:b w:val="0"/>
          <w:bCs w:val="0"/>
          <w:color w:val="000000"/>
          <w:sz w:val="24"/>
          <w:lang w:val="en-US" w:eastAsia="zh-CN"/>
        </w:rPr>
        <w:t>2、需提供服务承诺书（施工计划、施工期间垃圾清理情况、现场设备维护及维修）。</w:t>
      </w:r>
    </w:p>
    <w:p>
      <w:pPr>
        <w:spacing w:line="400" w:lineRule="exact"/>
        <w:ind w:firstLine="480" w:firstLineChars="200"/>
        <w:rPr>
          <w:rFonts w:ascii="宋体" w:hAnsi="宋体"/>
          <w:b w:val="0"/>
          <w:bCs w:val="0"/>
          <w:sz w:val="24"/>
        </w:rPr>
      </w:pPr>
      <w:r>
        <w:rPr>
          <w:rFonts w:hint="eastAsia"/>
          <w:b w:val="0"/>
          <w:bCs w:val="0"/>
          <w:color w:val="000000"/>
          <w:sz w:val="24"/>
          <w:lang w:val="en-US" w:eastAsia="zh-CN"/>
        </w:rPr>
        <w:t>3、</w:t>
      </w:r>
      <w:r>
        <w:rPr>
          <w:b w:val="0"/>
          <w:bCs w:val="0"/>
          <w:color w:val="000000"/>
          <w:sz w:val="24"/>
        </w:rPr>
        <w:t>技术资料</w:t>
      </w:r>
      <w:r>
        <w:rPr>
          <w:rFonts w:hint="eastAsia"/>
          <w:b w:val="0"/>
          <w:bCs w:val="0"/>
          <w:color w:val="000000"/>
          <w:sz w:val="24"/>
        </w:rPr>
        <w:t>：供应商</w:t>
      </w:r>
      <w:r>
        <w:rPr>
          <w:b w:val="0"/>
          <w:bCs w:val="0"/>
          <w:color w:val="000000"/>
          <w:sz w:val="24"/>
        </w:rPr>
        <w:t>必须保证</w:t>
      </w:r>
      <w:r>
        <w:rPr>
          <w:rFonts w:hint="eastAsia"/>
          <w:b w:val="0"/>
          <w:bCs w:val="0"/>
          <w:color w:val="000000"/>
          <w:sz w:val="24"/>
        </w:rPr>
        <w:t>响应</w:t>
      </w:r>
      <w:r>
        <w:rPr>
          <w:b w:val="0"/>
          <w:bCs w:val="0"/>
          <w:color w:val="000000"/>
          <w:sz w:val="24"/>
        </w:rPr>
        <w:t>文件所提供的全部技术资料（包括：投标货物原厂原版彩印技术样本、使用保养说明书、图纸、各种试验报告和鉴定证书、货物获奖证书等）真实可靠，不得</w:t>
      </w:r>
      <w:r>
        <w:rPr>
          <w:rFonts w:hint="eastAsia"/>
          <w:b w:val="0"/>
          <w:bCs w:val="0"/>
          <w:color w:val="000000"/>
          <w:sz w:val="24"/>
        </w:rPr>
        <w:t>用虚假材料进行响应</w:t>
      </w:r>
      <w:r>
        <w:rPr>
          <w:b w:val="0"/>
          <w:bCs w:val="0"/>
          <w:color w:val="000000"/>
          <w:sz w:val="24"/>
        </w:rPr>
        <w:t>，并接受</w:t>
      </w:r>
      <w:r>
        <w:rPr>
          <w:rFonts w:hint="eastAsia"/>
          <w:b w:val="0"/>
          <w:bCs w:val="0"/>
          <w:color w:val="000000"/>
          <w:sz w:val="24"/>
        </w:rPr>
        <w:t>评标委员会</w:t>
      </w:r>
      <w:r>
        <w:rPr>
          <w:b w:val="0"/>
          <w:bCs w:val="0"/>
          <w:color w:val="000000"/>
          <w:sz w:val="24"/>
        </w:rPr>
        <w:t>对其中任何资料进一步审查和采购人认可的第3方测试</w:t>
      </w:r>
      <w:r>
        <w:rPr>
          <w:rFonts w:hint="eastAsia"/>
          <w:b w:val="0"/>
          <w:bCs w:val="0"/>
          <w:color w:val="000000"/>
          <w:sz w:val="24"/>
        </w:rPr>
        <w:t>机构</w:t>
      </w:r>
      <w:r>
        <w:rPr>
          <w:b w:val="0"/>
          <w:bCs w:val="0"/>
          <w:color w:val="000000"/>
          <w:sz w:val="24"/>
        </w:rPr>
        <w:t>对货物进行测试的要求。</w:t>
      </w:r>
      <w:r>
        <w:rPr>
          <w:rFonts w:hint="eastAsia"/>
          <w:b w:val="0"/>
          <w:bCs w:val="0"/>
          <w:color w:val="000000"/>
          <w:sz w:val="24"/>
        </w:rPr>
        <w:t>如有虚假应标，将视为无效投标，并追究相关法律责任。</w:t>
      </w:r>
    </w:p>
    <w:p>
      <w:pPr>
        <w:spacing w:line="360" w:lineRule="auto"/>
        <w:rPr>
          <w:rFonts w:hint="eastAsia" w:ascii="宋体" w:hAnsi="宋体"/>
          <w:b/>
          <w:sz w:val="24"/>
        </w:rPr>
      </w:pPr>
      <w:r>
        <w:rPr>
          <w:rFonts w:hint="eastAsia" w:ascii="宋体" w:hAnsi="宋体"/>
          <w:b/>
          <w:sz w:val="24"/>
        </w:rPr>
        <w:t>二、完成时间及付款方式</w:t>
      </w:r>
    </w:p>
    <w:p>
      <w:pPr>
        <w:spacing w:line="360" w:lineRule="auto"/>
        <w:ind w:firstLine="480" w:firstLineChars="200"/>
        <w:rPr>
          <w:rFonts w:hint="eastAsia" w:ascii="宋体" w:hAnsi="宋体"/>
          <w:sz w:val="24"/>
        </w:rPr>
      </w:pPr>
      <w:r>
        <w:rPr>
          <w:rFonts w:hint="eastAsia" w:ascii="宋体" w:hAnsi="宋体"/>
          <w:sz w:val="24"/>
        </w:rPr>
        <w:t>1．合同签订后，供应商应</w:t>
      </w:r>
      <w:r>
        <w:rPr>
          <w:rFonts w:hint="eastAsia" w:ascii="宋体" w:hAnsi="宋体"/>
          <w:sz w:val="24"/>
          <w:lang w:eastAsia="zh-CN"/>
        </w:rPr>
        <w:t>与采购人商定具体清洗时间完成清洗，</w:t>
      </w:r>
      <w:r>
        <w:rPr>
          <w:rFonts w:hint="eastAsia" w:ascii="宋体" w:hAnsi="宋体"/>
          <w:sz w:val="24"/>
        </w:rPr>
        <w:t>直至交付采购人可以正常使用。</w:t>
      </w:r>
    </w:p>
    <w:p>
      <w:pPr>
        <w:spacing w:line="360" w:lineRule="auto"/>
        <w:ind w:firstLine="480" w:firstLineChars="200"/>
        <w:rPr>
          <w:rFonts w:hint="eastAsia" w:ascii="宋体" w:hAnsi="宋体"/>
          <w:sz w:val="24"/>
        </w:rPr>
      </w:pPr>
      <w:r>
        <w:rPr>
          <w:rFonts w:hint="eastAsia" w:ascii="宋体" w:hAnsi="宋体"/>
          <w:sz w:val="24"/>
        </w:rPr>
        <w:t>2．供应商按采购人要求完成</w:t>
      </w:r>
      <w:r>
        <w:rPr>
          <w:rFonts w:hint="eastAsia" w:ascii="宋体" w:hAnsi="宋体"/>
          <w:sz w:val="24"/>
          <w:lang w:eastAsia="zh-CN"/>
        </w:rPr>
        <w:t>清洗工作后</w:t>
      </w:r>
      <w:r>
        <w:rPr>
          <w:rFonts w:hint="eastAsia" w:ascii="宋体" w:hAnsi="宋体"/>
          <w:sz w:val="24"/>
        </w:rPr>
        <w:t>，并经采购人验收合格后付合同金额。成交金额即为合同金额，除非采购</w:t>
      </w:r>
      <w:r>
        <w:rPr>
          <w:rFonts w:hint="eastAsia" w:ascii="宋体" w:hAnsi="宋体"/>
          <w:sz w:val="24"/>
          <w:lang w:eastAsia="zh-CN"/>
        </w:rPr>
        <w:t>采购内容</w:t>
      </w:r>
      <w:r>
        <w:rPr>
          <w:rFonts w:hint="eastAsia" w:ascii="宋体" w:hAnsi="宋体"/>
          <w:sz w:val="24"/>
        </w:rPr>
        <w:t>的数量发生变更，否则不允许变更合同金额。</w:t>
      </w:r>
    </w:p>
    <w:p>
      <w:pPr>
        <w:spacing w:line="360" w:lineRule="auto"/>
        <w:rPr>
          <w:rFonts w:hint="eastAsia" w:ascii="宋体" w:hAnsi="宋体"/>
          <w:b/>
          <w:bCs/>
          <w:sz w:val="24"/>
        </w:rPr>
      </w:pPr>
      <w:r>
        <w:rPr>
          <w:rFonts w:hint="eastAsia" w:ascii="宋体" w:hAnsi="宋体"/>
          <w:b/>
          <w:bCs/>
          <w:sz w:val="24"/>
          <w:lang w:eastAsia="zh-CN"/>
        </w:rPr>
        <w:t>三</w:t>
      </w:r>
      <w:r>
        <w:rPr>
          <w:rFonts w:hint="eastAsia" w:ascii="宋体" w:hAnsi="宋体"/>
          <w:b/>
          <w:bCs/>
          <w:sz w:val="24"/>
        </w:rPr>
        <w:t>、对</w:t>
      </w:r>
      <w:bookmarkStart w:id="3" w:name="_Toc307216486"/>
      <w:r>
        <w:rPr>
          <w:rFonts w:hint="eastAsia" w:ascii="宋体" w:hAnsi="宋体"/>
          <w:b/>
          <w:bCs/>
          <w:sz w:val="24"/>
        </w:rPr>
        <w:t>询价文件的质疑</w:t>
      </w:r>
    </w:p>
    <w:p>
      <w:pPr>
        <w:spacing w:line="360" w:lineRule="auto"/>
        <w:ind w:firstLine="480" w:firstLineChars="200"/>
        <w:rPr>
          <w:rFonts w:hint="eastAsia" w:ascii="宋体" w:hAnsi="宋体"/>
          <w:sz w:val="24"/>
        </w:rPr>
      </w:pPr>
      <w:r>
        <w:rPr>
          <w:rFonts w:hint="eastAsia" w:ascii="宋体" w:hAnsi="宋体"/>
          <w:sz w:val="24"/>
          <w:lang w:val="en-US" w:eastAsia="zh-CN"/>
        </w:rPr>
        <w:t>1、</w:t>
      </w:r>
      <w:r>
        <w:rPr>
          <w:rFonts w:hint="eastAsia" w:ascii="宋体" w:hAnsi="宋体"/>
          <w:sz w:val="24"/>
        </w:rPr>
        <w:t>供应商对询价文件的个别内容有异议时，允许在提交响应文件截止日期之前</w:t>
      </w:r>
      <w:r>
        <w:rPr>
          <w:rFonts w:hint="eastAsia" w:ascii="宋体" w:hAnsi="宋体"/>
          <w:sz w:val="24"/>
          <w:lang w:val="en-US" w:eastAsia="zh-CN"/>
        </w:rPr>
        <w:t>2</w:t>
      </w:r>
      <w:r>
        <w:rPr>
          <w:rFonts w:hint="eastAsia" w:ascii="宋体" w:hAnsi="宋体"/>
          <w:sz w:val="24"/>
        </w:rPr>
        <w:t>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color w:val="auto"/>
          <w:sz w:val="24"/>
          <w:szCs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color w:val="auto"/>
          <w:sz w:val="24"/>
          <w:szCs w:val="24"/>
        </w:rPr>
        <w:t>上述资料均须加盖公章。</w:t>
      </w:r>
    </w:p>
    <w:p>
      <w:pPr>
        <w:adjustRightIn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p>
    <w:p>
      <w:pPr>
        <w:pStyle w:val="3"/>
        <w:ind w:firstLine="482"/>
        <w:jc w:val="both"/>
        <w:rPr>
          <w:rFonts w:hint="eastAsia" w:ascii="宋体" w:hAnsi="宋体" w:eastAsia="宋体" w:cs="宋体"/>
          <w:b w:val="0"/>
          <w:bCs w:val="0"/>
          <w:color w:val="auto"/>
          <w:kern w:val="2"/>
          <w:sz w:val="24"/>
          <w:szCs w:val="24"/>
          <w:lang w:val="en-US" w:eastAsia="zh-CN" w:bidi="ar-SA"/>
        </w:rPr>
      </w:pPr>
      <w:bookmarkStart w:id="4" w:name="_Toc240772095"/>
      <w:r>
        <w:rPr>
          <w:rFonts w:hint="eastAsia" w:ascii="宋体" w:hAnsi="宋体" w:eastAsia="宋体" w:cs="宋体"/>
          <w:b w:val="0"/>
          <w:bCs w:val="0"/>
          <w:color w:val="auto"/>
          <w:kern w:val="2"/>
          <w:sz w:val="24"/>
          <w:szCs w:val="24"/>
          <w:lang w:val="en-US" w:eastAsia="zh-CN" w:bidi="ar-SA"/>
        </w:rPr>
        <w:t>4、对询价过程和拟成交结果的质疑</w:t>
      </w:r>
      <w:bookmarkEnd w:id="4"/>
      <w:r>
        <w:rPr>
          <w:rFonts w:hint="eastAsia" w:ascii="宋体" w:hAnsi="宋体" w:eastAsia="宋体" w:cs="宋体"/>
          <w:b w:val="0"/>
          <w:bCs w:val="0"/>
          <w:color w:val="auto"/>
          <w:kern w:val="2"/>
          <w:sz w:val="24"/>
          <w:szCs w:val="24"/>
          <w:lang w:val="en-US" w:eastAsia="zh-CN" w:bidi="ar-SA"/>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p>
    <w:p>
      <w:pPr>
        <w:pStyle w:val="3"/>
        <w:ind w:firstLine="482"/>
        <w:jc w:val="both"/>
        <w:rPr>
          <w:rFonts w:hint="eastAsia" w:ascii="宋体" w:hAnsi="宋体" w:eastAsia="宋体" w:cs="宋体"/>
          <w:b w:val="0"/>
          <w:bCs w:val="0"/>
          <w:color w:val="auto"/>
          <w:kern w:val="2"/>
          <w:sz w:val="24"/>
          <w:szCs w:val="24"/>
          <w:lang w:val="en-US" w:eastAsia="zh-CN" w:bidi="ar-SA"/>
        </w:rPr>
      </w:pPr>
      <w:bookmarkStart w:id="5" w:name="_Toc240772096"/>
      <w:r>
        <w:rPr>
          <w:rFonts w:hint="eastAsia" w:ascii="宋体" w:hAnsi="宋体" w:eastAsia="宋体" w:cs="宋体"/>
          <w:b w:val="0"/>
          <w:bCs w:val="0"/>
          <w:color w:val="auto"/>
          <w:kern w:val="2"/>
          <w:sz w:val="24"/>
          <w:szCs w:val="24"/>
          <w:lang w:val="en-US" w:eastAsia="zh-CN" w:bidi="ar-SA"/>
        </w:rPr>
        <w:t>6、澄清或质疑不予受理的情况</w:t>
      </w:r>
      <w:bookmarkEnd w:id="5"/>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有下列情形之一的，属于无效质疑，被质疑人不予受理，由此产生的影响由投标人自行承担：</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(一)不是参与该采购项目活动供应商的;</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(二)被质疑人为采购人之外的；</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(三)所有质疑事项超过质疑有效期的；</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(四)以具有法律效力的文书送达之外方式提出的；</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(五) 未按上述规定递交澄清或质疑函的；</w:t>
      </w:r>
    </w:p>
    <w:p>
      <w:pPr>
        <w:adjustRightInd w:val="0"/>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(六) 其它不符合受理条件的情形。</w:t>
      </w:r>
    </w:p>
    <w:p>
      <w:pPr>
        <w:spacing w:line="360" w:lineRule="auto"/>
        <w:ind w:firstLine="480" w:firstLineChars="200"/>
        <w:rPr>
          <w:rFonts w:hint="eastAsia" w:ascii="宋体" w:hAnsi="宋体"/>
          <w:sz w:val="24"/>
        </w:rPr>
      </w:pPr>
    </w:p>
    <w:p>
      <w:pPr>
        <w:spacing w:line="360" w:lineRule="auto"/>
        <w:rPr>
          <w:rFonts w:hint="eastAsia" w:ascii="宋体" w:hAnsi="宋体"/>
          <w:b/>
          <w:bCs/>
          <w:sz w:val="24"/>
        </w:rPr>
      </w:pPr>
      <w:r>
        <w:rPr>
          <w:rFonts w:hint="eastAsia" w:ascii="宋体" w:hAnsi="宋体"/>
          <w:b/>
          <w:bCs/>
          <w:sz w:val="24"/>
          <w:lang w:eastAsia="zh-CN"/>
        </w:rPr>
        <w:t>四</w:t>
      </w:r>
      <w:r>
        <w:rPr>
          <w:rFonts w:hint="eastAsia" w:ascii="宋体" w:hAnsi="宋体"/>
          <w:b/>
          <w:bCs/>
          <w:sz w:val="24"/>
        </w:rPr>
        <w:t>、响应文件的编制</w:t>
      </w:r>
    </w:p>
    <w:bookmarkEnd w:id="3"/>
    <w:p>
      <w:pPr>
        <w:tabs>
          <w:tab w:val="left" w:pos="1080"/>
        </w:tabs>
        <w:spacing w:line="360" w:lineRule="auto"/>
        <w:ind w:firstLine="460" w:firstLineChars="192"/>
        <w:rPr>
          <w:rFonts w:hint="eastAsia"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hint="eastAsia"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hint="eastAsia"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hint="eastAsia"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hint="eastAsia"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hint="eastAsia"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hint="eastAsia"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rPr>
          <w:rFonts w:hint="eastAsia" w:ascii="宋体" w:hAnsi="宋体"/>
          <w:b/>
          <w:sz w:val="24"/>
        </w:rPr>
      </w:pPr>
      <w:r>
        <w:rPr>
          <w:rFonts w:hint="eastAsia" w:ascii="宋体" w:hAnsi="宋体"/>
          <w:b/>
          <w:sz w:val="24"/>
          <w:lang w:eastAsia="zh-CN"/>
        </w:rPr>
        <w:t>五</w:t>
      </w:r>
      <w:r>
        <w:rPr>
          <w:rFonts w:hint="eastAsia" w:ascii="宋体" w:hAnsi="宋体"/>
          <w:b/>
          <w:sz w:val="24"/>
        </w:rPr>
        <w:t>、响应文件的密封及标记</w:t>
      </w:r>
    </w:p>
    <w:p>
      <w:pPr>
        <w:tabs>
          <w:tab w:val="left" w:pos="1080"/>
        </w:tabs>
        <w:spacing w:line="360" w:lineRule="auto"/>
        <w:ind w:firstLine="463" w:firstLineChars="192"/>
        <w:rPr>
          <w:rFonts w:hint="eastAsia"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hint="eastAsia"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hint="eastAsia" w:ascii="宋体" w:hAnsi="宋体"/>
          <w:b/>
          <w:bCs/>
          <w:sz w:val="24"/>
        </w:rPr>
      </w:pPr>
      <w:r>
        <w:rPr>
          <w:rFonts w:hint="eastAsia" w:ascii="宋体" w:hAnsi="宋体"/>
          <w:b/>
          <w:bCs/>
          <w:sz w:val="24"/>
          <w:lang w:eastAsia="zh-CN"/>
        </w:rPr>
        <w:t>六</w:t>
      </w:r>
      <w:r>
        <w:rPr>
          <w:rFonts w:hint="eastAsia" w:ascii="宋体" w:hAnsi="宋体"/>
          <w:b/>
          <w:bCs/>
          <w:sz w:val="24"/>
        </w:rPr>
        <w:t>、响应文</w:t>
      </w:r>
      <w:bookmarkEnd w:id="6"/>
      <w:bookmarkStart w:id="7" w:name="_Toc307216488"/>
      <w:r>
        <w:rPr>
          <w:rFonts w:hint="eastAsia" w:ascii="宋体" w:hAnsi="宋体"/>
          <w:b/>
          <w:bCs/>
          <w:sz w:val="24"/>
        </w:rPr>
        <w:t>件的送达及修改、撤回</w:t>
      </w:r>
    </w:p>
    <w:p>
      <w:pPr>
        <w:spacing w:line="360" w:lineRule="auto"/>
        <w:ind w:firstLine="480"/>
        <w:rPr>
          <w:rFonts w:hint="eastAsia"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hint="eastAsia"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hint="eastAsia"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hint="eastAsia"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hint="eastAsia" w:ascii="宋体" w:hAnsi="宋体"/>
          <w:b/>
          <w:bCs/>
          <w:sz w:val="24"/>
        </w:rPr>
      </w:pPr>
      <w:r>
        <w:rPr>
          <w:rFonts w:hint="eastAsia" w:ascii="宋体" w:hAnsi="宋体"/>
          <w:b/>
          <w:bCs/>
          <w:sz w:val="24"/>
          <w:lang w:eastAsia="zh-CN"/>
        </w:rPr>
        <w:t>七</w:t>
      </w:r>
      <w:r>
        <w:rPr>
          <w:rFonts w:hint="eastAsia" w:ascii="宋体" w:hAnsi="宋体"/>
          <w:b/>
          <w:bCs/>
          <w:sz w:val="24"/>
        </w:rPr>
        <w:t>、公开“报价一览表”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hint="eastAsia"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hint="eastAsia" w:ascii="宋体" w:hAnsi="宋体"/>
          <w:sz w:val="24"/>
        </w:rPr>
      </w:pPr>
      <w:r>
        <w:rPr>
          <w:rFonts w:hint="eastAsia" w:ascii="宋体" w:hAnsi="宋体"/>
          <w:sz w:val="24"/>
          <w:lang w:val="en-US" w:eastAsia="zh-CN"/>
        </w:rPr>
        <w:t>4</w:t>
      </w:r>
      <w:r>
        <w:rPr>
          <w:rFonts w:hint="eastAsia" w:ascii="宋体" w:hAnsi="宋体"/>
          <w:sz w:val="24"/>
        </w:rPr>
        <w:t>．依次宣布各供应商的报价</w:t>
      </w:r>
      <w:r>
        <w:rPr>
          <w:rFonts w:hint="eastAsia" w:ascii="宋体" w:hAnsi="宋体"/>
          <w:sz w:val="24"/>
          <w:lang w:eastAsia="zh-CN"/>
        </w:rPr>
        <w:t>等</w:t>
      </w:r>
      <w:r>
        <w:rPr>
          <w:rFonts w:hint="eastAsia" w:ascii="宋体" w:hAnsi="宋体"/>
          <w:sz w:val="24"/>
        </w:rPr>
        <w:t>。</w:t>
      </w:r>
    </w:p>
    <w:p>
      <w:pPr>
        <w:spacing w:line="360" w:lineRule="auto"/>
        <w:rPr>
          <w:rFonts w:hint="eastAsia" w:ascii="宋体" w:hAnsi="宋体"/>
          <w:b/>
          <w:sz w:val="24"/>
        </w:rPr>
      </w:pPr>
      <w:r>
        <w:rPr>
          <w:rFonts w:hint="eastAsia" w:ascii="宋体" w:hAnsi="宋体"/>
          <w:b/>
          <w:sz w:val="24"/>
          <w:lang w:eastAsia="zh-CN"/>
        </w:rPr>
        <w:t>八</w:t>
      </w:r>
      <w:r>
        <w:rPr>
          <w:rFonts w:hint="eastAsia" w:ascii="宋体" w:hAnsi="宋体"/>
          <w:b/>
          <w:sz w:val="24"/>
        </w:rPr>
        <w:t>、评审程序与标准：</w:t>
      </w:r>
    </w:p>
    <w:p>
      <w:pPr>
        <w:spacing w:line="360" w:lineRule="auto"/>
        <w:ind w:firstLine="480"/>
        <w:rPr>
          <w:rFonts w:hint="eastAsia" w:ascii="宋体" w:hAnsi="宋体"/>
          <w:sz w:val="24"/>
        </w:rPr>
      </w:pPr>
      <w:r>
        <w:rPr>
          <w:rFonts w:hint="eastAsia" w:ascii="宋体" w:hAnsi="宋体"/>
          <w:sz w:val="24"/>
        </w:rPr>
        <w:t>1．</w:t>
      </w:r>
      <w:r>
        <w:rPr>
          <w:rFonts w:hint="eastAsia" w:ascii="宋体" w:hAnsi="宋体" w:cs="宋体"/>
          <w:color w:val="auto"/>
          <w:sz w:val="24"/>
          <w:szCs w:val="24"/>
        </w:rPr>
        <w:t>询价小组成员人数为不少于3人的单数</w:t>
      </w:r>
      <w:r>
        <w:rPr>
          <w:rFonts w:hint="eastAsia" w:ascii="宋体" w:hAnsi="宋体" w:cs="宋体"/>
          <w:color w:val="auto"/>
          <w:sz w:val="24"/>
          <w:szCs w:val="24"/>
          <w:lang w:eastAsia="zh-CN"/>
        </w:rPr>
        <w:t>。</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hint="eastAsia"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hint="eastAsia" w:ascii="宋体" w:hAnsi="宋体" w:eastAsia="宋体"/>
          <w:sz w:val="24"/>
          <w:lang w:eastAsia="zh-CN"/>
        </w:rPr>
      </w:pPr>
      <w:r>
        <w:rPr>
          <w:rFonts w:hint="eastAsia" w:ascii="宋体" w:hAnsi="宋体"/>
          <w:sz w:val="24"/>
          <w:lang w:eastAsia="zh-CN"/>
        </w:rPr>
        <w:t>（</w:t>
      </w:r>
      <w:r>
        <w:rPr>
          <w:rFonts w:hint="eastAsia" w:ascii="宋体" w:hAnsi="宋体"/>
          <w:sz w:val="24"/>
          <w:lang w:val="en-US" w:eastAsia="zh-CN"/>
        </w:rPr>
        <w:t>6</w:t>
      </w:r>
      <w:r>
        <w:rPr>
          <w:rFonts w:hint="eastAsia" w:ascii="宋体" w:hAnsi="宋体"/>
          <w:sz w:val="24"/>
          <w:lang w:eastAsia="zh-CN"/>
        </w:rPr>
        <w:t>）未满足本文件中第二章中的五</w:t>
      </w:r>
      <w:r>
        <w:rPr>
          <w:rFonts w:hint="eastAsia" w:ascii="宋体" w:hAnsi="宋体"/>
          <w:sz w:val="24"/>
          <w:lang w:val="en-US" w:eastAsia="zh-CN"/>
        </w:rPr>
        <w:t>、六、七、八条中的相关要求</w:t>
      </w:r>
      <w:r>
        <w:rPr>
          <w:rFonts w:hint="eastAsia" w:ascii="宋体" w:hAnsi="宋体"/>
          <w:sz w:val="24"/>
          <w:lang w:eastAsia="zh-CN"/>
        </w:rPr>
        <w:t>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hint="eastAsia"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hint="eastAsia" w:ascii="宋体" w:hAnsi="宋体"/>
        </w:rPr>
      </w:pPr>
      <w:r>
        <w:rPr>
          <w:rFonts w:hint="eastAsia" w:ascii="宋体" w:hAnsi="宋体"/>
        </w:rPr>
        <w:t>第三章 响应文件格式</w:t>
      </w:r>
    </w:p>
    <w:p>
      <w:pPr>
        <w:spacing w:line="300" w:lineRule="auto"/>
        <w:jc w:val="center"/>
        <w:rPr>
          <w:rFonts w:hint="eastAsia" w:ascii="宋体" w:hAnsi="宋体"/>
          <w:sz w:val="44"/>
          <w:szCs w:val="44"/>
        </w:rPr>
      </w:pPr>
    </w:p>
    <w:p>
      <w:pPr>
        <w:spacing w:line="300" w:lineRule="auto"/>
        <w:jc w:val="center"/>
        <w:rPr>
          <w:rFonts w:hint="eastAsia" w:ascii="宋体" w:hAnsi="宋体"/>
          <w:sz w:val="44"/>
          <w:szCs w:val="44"/>
        </w:rPr>
      </w:pPr>
    </w:p>
    <w:p>
      <w:pPr>
        <w:spacing w:line="300" w:lineRule="auto"/>
        <w:jc w:val="center"/>
        <w:rPr>
          <w:rFonts w:hint="eastAsia" w:ascii="宋体" w:hAnsi="宋体"/>
          <w:sz w:val="44"/>
          <w:szCs w:val="44"/>
        </w:rPr>
      </w:pPr>
    </w:p>
    <w:p>
      <w:pPr>
        <w:spacing w:line="300" w:lineRule="auto"/>
        <w:jc w:val="center"/>
        <w:rPr>
          <w:rFonts w:hint="eastAsia" w:ascii="宋体" w:hAnsi="宋体"/>
          <w:sz w:val="44"/>
          <w:szCs w:val="44"/>
        </w:rPr>
      </w:pPr>
    </w:p>
    <w:p>
      <w:pPr>
        <w:spacing w:line="300" w:lineRule="auto"/>
        <w:jc w:val="center"/>
        <w:rPr>
          <w:rFonts w:hint="eastAsia" w:ascii="宋体" w:hAnsi="宋体"/>
          <w:b/>
          <w:sz w:val="48"/>
          <w:szCs w:val="48"/>
        </w:rPr>
      </w:pPr>
      <w:r>
        <w:rPr>
          <w:rFonts w:hint="eastAsia" w:ascii="宋体" w:hAnsi="宋体"/>
          <w:b/>
          <w:sz w:val="48"/>
          <w:szCs w:val="48"/>
        </w:rPr>
        <w:t>报 价 文 件</w:t>
      </w:r>
    </w:p>
    <w:p>
      <w:pPr>
        <w:spacing w:line="300" w:lineRule="auto"/>
        <w:jc w:val="center"/>
        <w:rPr>
          <w:rFonts w:hint="eastAsia" w:ascii="宋体" w:hAnsi="宋体"/>
          <w:sz w:val="28"/>
          <w:szCs w:val="28"/>
        </w:rPr>
      </w:pPr>
    </w:p>
    <w:p>
      <w:pPr>
        <w:spacing w:line="300" w:lineRule="auto"/>
        <w:jc w:val="center"/>
        <w:rPr>
          <w:rFonts w:hint="eastAsia" w:ascii="宋体" w:hAnsi="宋体"/>
          <w:sz w:val="28"/>
          <w:szCs w:val="28"/>
        </w:rPr>
      </w:pPr>
    </w:p>
    <w:p>
      <w:pPr>
        <w:spacing w:line="300" w:lineRule="auto"/>
        <w:ind w:firstLine="2700"/>
        <w:rPr>
          <w:rFonts w:hint="eastAsia"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hint="eastAsia" w:ascii="宋体" w:hAnsi="宋体"/>
          <w:sz w:val="28"/>
          <w:szCs w:val="28"/>
        </w:rPr>
      </w:pPr>
      <w:r>
        <w:rPr>
          <w:rFonts w:hint="eastAsia" w:ascii="宋体" w:hAnsi="宋体"/>
          <w:sz w:val="28"/>
          <w:szCs w:val="28"/>
        </w:rPr>
        <w:t xml:space="preserve">采购项目名称： </w:t>
      </w:r>
    </w:p>
    <w:p>
      <w:pPr>
        <w:spacing w:line="300" w:lineRule="auto"/>
        <w:ind w:firstLine="2700"/>
        <w:rPr>
          <w:rFonts w:hint="eastAsia"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hint="eastAsia" w:ascii="宋体" w:hAnsi="宋体"/>
          <w:sz w:val="28"/>
          <w:szCs w:val="28"/>
        </w:rPr>
      </w:pPr>
    </w:p>
    <w:p>
      <w:pPr>
        <w:tabs>
          <w:tab w:val="left" w:pos="2625"/>
        </w:tabs>
        <w:spacing w:line="300" w:lineRule="auto"/>
        <w:jc w:val="center"/>
        <w:rPr>
          <w:rFonts w:hint="eastAsia" w:ascii="宋体" w:hAnsi="宋体"/>
          <w:sz w:val="28"/>
          <w:szCs w:val="28"/>
        </w:rPr>
      </w:pPr>
    </w:p>
    <w:p>
      <w:pPr>
        <w:tabs>
          <w:tab w:val="left" w:pos="2625"/>
        </w:tabs>
        <w:spacing w:line="300" w:lineRule="auto"/>
        <w:jc w:val="center"/>
        <w:rPr>
          <w:rFonts w:hint="eastAsia" w:ascii="宋体" w:hAnsi="宋体"/>
          <w:sz w:val="28"/>
          <w:szCs w:val="28"/>
        </w:rPr>
      </w:pPr>
    </w:p>
    <w:p>
      <w:pPr>
        <w:tabs>
          <w:tab w:val="left" w:pos="2625"/>
        </w:tabs>
        <w:spacing w:line="300" w:lineRule="auto"/>
        <w:jc w:val="center"/>
        <w:rPr>
          <w:rFonts w:hint="eastAsia" w:ascii="宋体" w:hAnsi="宋体"/>
          <w:sz w:val="28"/>
          <w:szCs w:val="28"/>
        </w:rPr>
      </w:pPr>
    </w:p>
    <w:p>
      <w:pPr>
        <w:tabs>
          <w:tab w:val="left" w:pos="2625"/>
        </w:tabs>
        <w:spacing w:line="300" w:lineRule="auto"/>
        <w:jc w:val="center"/>
        <w:rPr>
          <w:rFonts w:hint="eastAsia" w:ascii="宋体" w:hAnsi="宋体"/>
          <w:sz w:val="28"/>
          <w:szCs w:val="28"/>
        </w:rPr>
      </w:pPr>
    </w:p>
    <w:p>
      <w:pPr>
        <w:spacing w:line="300" w:lineRule="auto"/>
        <w:jc w:val="center"/>
        <w:rPr>
          <w:rFonts w:hint="eastAsia" w:ascii="宋体" w:hAnsi="宋体"/>
          <w:sz w:val="28"/>
          <w:szCs w:val="28"/>
          <w:u w:val="single"/>
        </w:rPr>
      </w:pPr>
      <w:r>
        <w:rPr>
          <w:rFonts w:hint="eastAsia" w:ascii="宋体" w:hAnsi="宋体"/>
          <w:sz w:val="28"/>
          <w:szCs w:val="28"/>
          <w:u w:val="single"/>
        </w:rPr>
        <w:t>（供货商名称）</w:t>
      </w:r>
    </w:p>
    <w:p>
      <w:pPr>
        <w:spacing w:line="300" w:lineRule="auto"/>
        <w:jc w:val="center"/>
        <w:rPr>
          <w:rFonts w:hint="eastAsia"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hint="eastAsia" w:ascii="宋体" w:hAnsi="宋体" w:eastAsia="宋体"/>
        </w:rPr>
      </w:pPr>
      <w:r>
        <w:rPr>
          <w:rFonts w:hint="eastAsia" w:ascii="宋体" w:hAnsi="宋体" w:eastAsia="宋体"/>
          <w:bCs w:val="0"/>
        </w:rPr>
        <w:t>附件</w:t>
      </w:r>
      <w:bookmarkEnd w:id="1"/>
      <w:bookmarkStart w:id="9" w:name="_Toc236473298"/>
      <w:bookmarkStart w:id="10" w:name="_Toc238276242"/>
      <w:bookmarkStart w:id="11" w:name="_Toc265109445"/>
      <w:bookmarkStart w:id="12" w:name="_Toc294609003"/>
      <w:bookmarkStart w:id="13" w:name="_Toc327371177"/>
      <w:r>
        <w:rPr>
          <w:rFonts w:hint="eastAsia" w:ascii="宋体" w:hAnsi="宋体" w:eastAsia="宋体"/>
          <w:bCs w:val="0"/>
        </w:rPr>
        <w:t>一：</w:t>
      </w:r>
      <w:r>
        <w:rPr>
          <w:rFonts w:hint="eastAsia" w:ascii="宋体" w:hAnsi="宋体" w:eastAsia="宋体"/>
        </w:rPr>
        <w:t xml:space="preserve"> </w:t>
      </w:r>
    </w:p>
    <w:p>
      <w:pPr>
        <w:spacing w:after="240"/>
        <w:jc w:val="center"/>
        <w:rPr>
          <w:rFonts w:hint="eastAsia"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hint="eastAsia" w:ascii="宋体" w:hAnsi="宋体"/>
          <w:sz w:val="24"/>
        </w:rPr>
      </w:pPr>
      <w:r>
        <w:rPr>
          <w:rFonts w:hint="eastAsia" w:ascii="宋体" w:hAnsi="宋体"/>
          <w:sz w:val="24"/>
          <w:u w:val="single"/>
          <w:lang w:eastAsia="zh-CN"/>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hint="eastAsia"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hint="eastAsia"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hint="eastAsia"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hint="eastAsia"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hint="eastAsia"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hint="eastAsia"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hint="eastAsia"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hint="eastAsia"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hint="eastAsia"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hint="eastAsia"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hint="eastAsia"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hint="eastAsia"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hint="eastAsia"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hint="eastAsia"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hint="eastAsia"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hint="eastAsia"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hint="eastAsia" w:ascii="宋体" w:hAnsi="宋体" w:eastAsia="宋体"/>
          <w:bCs w:val="0"/>
          <w:lang w:eastAsia="zh-CN"/>
        </w:rPr>
      </w:pPr>
      <w:r>
        <w:rPr>
          <w:rFonts w:hint="eastAsia" w:ascii="宋体" w:hAnsi="宋体" w:eastAsia="宋体"/>
          <w:bCs w:val="0"/>
        </w:rPr>
        <w:t xml:space="preserve">附件二： </w:t>
      </w:r>
      <w:r>
        <w:rPr>
          <w:rFonts w:hint="eastAsia" w:ascii="宋体" w:hAnsi="宋体" w:eastAsia="宋体"/>
          <w:bCs w:val="0"/>
          <w:lang w:eastAsia="zh-CN"/>
        </w:rPr>
        <w:t>（可根据项目实际内容进行修改）</w:t>
      </w:r>
    </w:p>
    <w:p>
      <w:pPr>
        <w:spacing w:after="240"/>
        <w:jc w:val="center"/>
        <w:rPr>
          <w:rFonts w:hint="eastAsia" w:ascii="宋体" w:hAnsi="宋体"/>
          <w:b/>
          <w:bCs/>
          <w:sz w:val="32"/>
          <w:szCs w:val="32"/>
        </w:rPr>
      </w:pPr>
      <w:r>
        <w:rPr>
          <w:rFonts w:hint="eastAsia" w:ascii="宋体" w:hAnsi="宋体"/>
          <w:b/>
          <w:bCs/>
          <w:sz w:val="32"/>
          <w:szCs w:val="32"/>
        </w:rPr>
        <w:t>报价一览表</w:t>
      </w:r>
    </w:p>
    <w:p>
      <w:pPr>
        <w:ind w:firstLine="360" w:firstLineChars="150"/>
        <w:rPr>
          <w:rFonts w:hint="eastAsia" w:ascii="宋体" w:hAnsi="宋体"/>
          <w:sz w:val="24"/>
        </w:rPr>
      </w:pPr>
      <w:r>
        <w:rPr>
          <w:rFonts w:hint="eastAsia" w:ascii="宋体" w:hAnsi="宋体"/>
          <w:sz w:val="24"/>
        </w:rPr>
        <w:t>项目编号：</w:t>
      </w:r>
    </w:p>
    <w:p>
      <w:pPr>
        <w:ind w:firstLine="360" w:firstLineChars="150"/>
        <w:rPr>
          <w:rFonts w:hint="eastAsia"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noWrap w:val="0"/>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noWrap w:val="0"/>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noWrap w:val="0"/>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noWrap w:val="0"/>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noWrap w:val="0"/>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noWrap w:val="0"/>
            <w:vAlign w:val="center"/>
          </w:tcPr>
          <w:p>
            <w:pPr>
              <w:ind w:firstLine="480" w:firstLineChars="200"/>
              <w:rPr>
                <w:rFonts w:hint="eastAsia"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 w:val="24"/>
              </w:rPr>
            </w:pPr>
          </w:p>
        </w:tc>
      </w:tr>
    </w:tbl>
    <w:p>
      <w:pPr>
        <w:snapToGrid w:val="0"/>
        <w:ind w:firstLine="420" w:firstLineChars="200"/>
        <w:rPr>
          <w:rFonts w:hint="eastAsia" w:ascii="宋体" w:hAnsi="宋体"/>
          <w:snapToGrid w:val="0"/>
        </w:rPr>
      </w:pPr>
    </w:p>
    <w:p>
      <w:pPr>
        <w:spacing w:line="400" w:lineRule="exact"/>
        <w:ind w:firstLine="420" w:firstLineChars="175"/>
        <w:jc w:val="left"/>
        <w:rPr>
          <w:rFonts w:hint="eastAsia" w:ascii="宋体" w:hAnsi="宋体"/>
          <w:bCs/>
          <w:sz w:val="24"/>
        </w:rPr>
      </w:pPr>
    </w:p>
    <w:p>
      <w:pPr>
        <w:spacing w:line="440" w:lineRule="exact"/>
        <w:ind w:firstLine="5640" w:firstLineChars="2350"/>
        <w:rPr>
          <w:rFonts w:hint="eastAsia" w:ascii="宋体" w:hAnsi="宋体"/>
          <w:sz w:val="24"/>
        </w:rPr>
      </w:pPr>
      <w:r>
        <w:rPr>
          <w:rFonts w:hint="eastAsia" w:ascii="宋体" w:hAnsi="宋体"/>
          <w:sz w:val="24"/>
        </w:rPr>
        <w:t>供应商（盖章）：</w:t>
      </w:r>
    </w:p>
    <w:p>
      <w:pPr>
        <w:spacing w:line="440" w:lineRule="exact"/>
        <w:ind w:firstLine="5640" w:firstLineChars="2350"/>
        <w:rPr>
          <w:rFonts w:hint="eastAsia" w:ascii="宋体" w:hAnsi="宋体"/>
          <w:sz w:val="24"/>
        </w:rPr>
      </w:pPr>
      <w:r>
        <w:rPr>
          <w:rFonts w:hint="eastAsia" w:ascii="宋体" w:hAnsi="宋体"/>
          <w:sz w:val="24"/>
        </w:rPr>
        <w:t>法定代表人/授权代表（签字）：</w:t>
      </w:r>
    </w:p>
    <w:p>
      <w:pPr>
        <w:spacing w:line="440" w:lineRule="exact"/>
        <w:ind w:firstLine="5640" w:firstLineChars="2350"/>
        <w:rPr>
          <w:rFonts w:hint="eastAsia" w:ascii="宋体" w:hAnsi="宋体"/>
          <w:sz w:val="24"/>
        </w:rPr>
      </w:pPr>
      <w:r>
        <w:rPr>
          <w:rFonts w:hint="eastAsia" w:ascii="宋体" w:hAnsi="宋体"/>
          <w:sz w:val="24"/>
        </w:rPr>
        <w:t>时    间：</w:t>
      </w:r>
    </w:p>
    <w:p>
      <w:pPr>
        <w:spacing w:after="240"/>
        <w:rPr>
          <w:rFonts w:hint="eastAsia" w:ascii="宋体" w:hAnsi="宋体"/>
          <w:b/>
          <w:bCs/>
          <w:sz w:val="40"/>
        </w:rPr>
      </w:pPr>
    </w:p>
    <w:p>
      <w:pPr>
        <w:spacing w:after="240"/>
        <w:jc w:val="center"/>
        <w:rPr>
          <w:rFonts w:hint="eastAsia" w:ascii="宋体" w:hAnsi="宋体"/>
          <w:b/>
          <w:bCs/>
          <w:sz w:val="40"/>
        </w:rPr>
      </w:pPr>
    </w:p>
    <w:p>
      <w:pPr>
        <w:spacing w:after="240"/>
        <w:rPr>
          <w:rFonts w:hint="eastAsia" w:ascii="宋体" w:hAnsi="宋体"/>
          <w:b/>
          <w:bCs/>
          <w:sz w:val="40"/>
        </w:rPr>
      </w:pPr>
    </w:p>
    <w:p>
      <w:pPr>
        <w:pStyle w:val="5"/>
        <w:rPr>
          <w:rFonts w:hint="eastAsia"/>
        </w:rPr>
      </w:pPr>
    </w:p>
    <w:p>
      <w:pPr>
        <w:spacing w:after="240"/>
        <w:rPr>
          <w:rFonts w:hint="eastAsia"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rPr>
          <w:rFonts w:hint="eastAsia" w:ascii="宋体" w:hAnsi="宋体"/>
          <w:b w:val="0"/>
          <w:bCs w:val="0"/>
        </w:rPr>
      </w:pPr>
      <w:r>
        <w:rPr>
          <w:rFonts w:hint="eastAsia" w:ascii="宋体" w:hAnsi="宋体"/>
          <w:b w:val="0"/>
          <w:bCs w:val="0"/>
        </w:rPr>
        <w:t xml:space="preserve">附件三 </w:t>
      </w:r>
      <w:r>
        <w:rPr>
          <w:rFonts w:hint="eastAsia" w:ascii="宋体" w:hAnsi="宋体" w:eastAsia="宋体"/>
          <w:bCs w:val="0"/>
          <w:lang w:eastAsia="zh-CN"/>
        </w:rPr>
        <w:t>（可根据项目实际内容进行修改）</w:t>
      </w:r>
    </w:p>
    <w:p>
      <w:pPr>
        <w:pStyle w:val="5"/>
        <w:jc w:val="center"/>
        <w:rPr>
          <w:rFonts w:hint="eastAsia"/>
          <w:b/>
          <w:sz w:val="32"/>
          <w:szCs w:val="32"/>
        </w:rPr>
      </w:pPr>
      <w:r>
        <w:rPr>
          <w:rFonts w:hint="eastAsia"/>
          <w:b/>
          <w:sz w:val="32"/>
          <w:szCs w:val="32"/>
        </w:rPr>
        <w:t>分项报价表</w:t>
      </w:r>
    </w:p>
    <w:p>
      <w:pPr>
        <w:pStyle w:val="5"/>
        <w:ind w:firstLine="0"/>
        <w:rPr>
          <w:rFonts w:hint="eastAsia"/>
          <w:sz w:val="24"/>
          <w:szCs w:val="24"/>
        </w:rPr>
      </w:pPr>
      <w:r>
        <w:rPr>
          <w:rFonts w:hint="eastAsia"/>
          <w:sz w:val="24"/>
          <w:szCs w:val="24"/>
        </w:rPr>
        <w:t>项目名称：</w:t>
      </w:r>
    </w:p>
    <w:p>
      <w:pPr>
        <w:pStyle w:val="5"/>
        <w:ind w:firstLine="0"/>
        <w:rPr>
          <w:rFonts w:hint="eastAsia"/>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noWrap w:val="0"/>
            <w:vAlign w:val="center"/>
          </w:tcPr>
          <w:p>
            <w:pPr>
              <w:pStyle w:val="5"/>
              <w:ind w:firstLine="0"/>
              <w:jc w:val="center"/>
              <w:rPr>
                <w:rFonts w:hint="eastAsia"/>
                <w:sz w:val="24"/>
                <w:szCs w:val="24"/>
              </w:rPr>
            </w:pPr>
            <w:r>
              <w:rPr>
                <w:rFonts w:hint="eastAsia"/>
                <w:sz w:val="24"/>
                <w:szCs w:val="24"/>
              </w:rPr>
              <w:t>序号</w:t>
            </w:r>
          </w:p>
        </w:tc>
        <w:tc>
          <w:tcPr>
            <w:tcW w:w="5245" w:type="dxa"/>
            <w:noWrap w:val="0"/>
            <w:vAlign w:val="center"/>
          </w:tcPr>
          <w:p>
            <w:pPr>
              <w:pStyle w:val="5"/>
              <w:ind w:firstLine="0"/>
              <w:jc w:val="center"/>
              <w:rPr>
                <w:rFonts w:hint="eastAsia"/>
                <w:sz w:val="24"/>
                <w:szCs w:val="24"/>
              </w:rPr>
            </w:pPr>
            <w:r>
              <w:rPr>
                <w:rFonts w:hint="eastAsia"/>
                <w:sz w:val="24"/>
                <w:szCs w:val="24"/>
              </w:rPr>
              <w:t>货物名称（可包含规格、品牌、生产厂家、产地）</w:t>
            </w:r>
          </w:p>
        </w:tc>
        <w:tc>
          <w:tcPr>
            <w:tcW w:w="992" w:type="dxa"/>
            <w:noWrap w:val="0"/>
            <w:vAlign w:val="center"/>
          </w:tcPr>
          <w:p>
            <w:pPr>
              <w:pStyle w:val="5"/>
              <w:ind w:firstLine="0"/>
              <w:jc w:val="center"/>
              <w:rPr>
                <w:rFonts w:hint="eastAsia"/>
                <w:sz w:val="24"/>
                <w:szCs w:val="24"/>
              </w:rPr>
            </w:pPr>
            <w:r>
              <w:rPr>
                <w:rFonts w:hint="eastAsia"/>
                <w:sz w:val="24"/>
                <w:szCs w:val="24"/>
              </w:rPr>
              <w:t>数量</w:t>
            </w:r>
          </w:p>
        </w:tc>
        <w:tc>
          <w:tcPr>
            <w:tcW w:w="851" w:type="dxa"/>
            <w:noWrap w:val="0"/>
            <w:vAlign w:val="center"/>
          </w:tcPr>
          <w:p>
            <w:pPr>
              <w:pStyle w:val="5"/>
              <w:ind w:firstLine="0"/>
              <w:jc w:val="center"/>
              <w:rPr>
                <w:rFonts w:hint="eastAsia"/>
                <w:sz w:val="24"/>
                <w:szCs w:val="24"/>
              </w:rPr>
            </w:pPr>
            <w:r>
              <w:rPr>
                <w:rFonts w:hint="eastAsia"/>
                <w:sz w:val="24"/>
                <w:szCs w:val="24"/>
              </w:rPr>
              <w:t>单价</w:t>
            </w:r>
          </w:p>
        </w:tc>
        <w:tc>
          <w:tcPr>
            <w:tcW w:w="850" w:type="dxa"/>
            <w:noWrap w:val="0"/>
            <w:vAlign w:val="center"/>
          </w:tcPr>
          <w:p>
            <w:pPr>
              <w:pStyle w:val="5"/>
              <w:ind w:firstLine="0"/>
              <w:jc w:val="center"/>
              <w:rPr>
                <w:rFonts w:hint="eastAsia"/>
                <w:sz w:val="24"/>
                <w:szCs w:val="24"/>
              </w:rPr>
            </w:pPr>
            <w:r>
              <w:rPr>
                <w:rFonts w:hint="eastAsia"/>
                <w:sz w:val="24"/>
                <w:szCs w:val="24"/>
              </w:rPr>
              <w:t>总价</w:t>
            </w:r>
          </w:p>
        </w:tc>
        <w:tc>
          <w:tcPr>
            <w:tcW w:w="851" w:type="dxa"/>
            <w:noWrap w:val="0"/>
            <w:vAlign w:val="center"/>
          </w:tcPr>
          <w:p>
            <w:pPr>
              <w:pStyle w:val="5"/>
              <w:ind w:firstLine="0"/>
              <w:jc w:val="center"/>
              <w:rPr>
                <w:rFonts w:hint="eastAsia"/>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ascii="宋体" w:hAnsi="宋体"/>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sz w:val="32"/>
                <w:szCs w:val="32"/>
              </w:rPr>
            </w:pPr>
          </w:p>
        </w:tc>
        <w:tc>
          <w:tcPr>
            <w:tcW w:w="851" w:type="dxa"/>
            <w:noWrap w:val="0"/>
            <w:vAlign w:val="top"/>
          </w:tcPr>
          <w:p>
            <w:pPr>
              <w:pStyle w:val="5"/>
              <w:ind w:firstLine="0"/>
              <w:jc w:val="center"/>
              <w:rPr>
                <w:rFonts w:hint="eastAsia"/>
                <w:sz w:val="32"/>
                <w:szCs w:val="32"/>
              </w:rPr>
            </w:pPr>
          </w:p>
        </w:tc>
        <w:tc>
          <w:tcPr>
            <w:tcW w:w="850" w:type="dxa"/>
            <w:noWrap w:val="0"/>
            <w:vAlign w:val="top"/>
          </w:tcPr>
          <w:p>
            <w:pPr>
              <w:pStyle w:val="5"/>
              <w:ind w:firstLine="0"/>
              <w:jc w:val="center"/>
              <w:rPr>
                <w:rFonts w:hint="eastAsia"/>
                <w:sz w:val="32"/>
                <w:szCs w:val="32"/>
              </w:rPr>
            </w:pPr>
          </w:p>
        </w:tc>
        <w:tc>
          <w:tcPr>
            <w:tcW w:w="851" w:type="dxa"/>
            <w:noWrap w:val="0"/>
            <w:vAlign w:val="top"/>
          </w:tcPr>
          <w:p>
            <w:pPr>
              <w:pStyle w:val="5"/>
              <w:ind w:firstLine="0"/>
              <w:jc w:val="center"/>
              <w:rPr>
                <w:rFonts w:hint="eastAsia"/>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bl>
    <w:p>
      <w:pPr>
        <w:pStyle w:val="5"/>
        <w:ind w:firstLine="0"/>
        <w:rPr>
          <w:rFonts w:hint="eastAsia" w:ascii="宋体" w:hAnsi="宋体"/>
          <w:sz w:val="24"/>
          <w:szCs w:val="24"/>
        </w:rPr>
      </w:pPr>
      <w:r>
        <w:rPr>
          <w:rFonts w:hint="eastAsia" w:ascii="宋体" w:hAnsi="宋体"/>
          <w:sz w:val="24"/>
          <w:szCs w:val="24"/>
        </w:rPr>
        <w:t>说明</w:t>
      </w:r>
    </w:p>
    <w:p>
      <w:pPr>
        <w:pStyle w:val="5"/>
        <w:numPr>
          <w:ilvl w:val="0"/>
          <w:numId w:val="4"/>
        </w:numPr>
        <w:rPr>
          <w:rFonts w:hint="eastAsia" w:ascii="宋体" w:hAnsi="宋体"/>
          <w:sz w:val="24"/>
          <w:szCs w:val="24"/>
        </w:rPr>
      </w:pPr>
      <w:r>
        <w:rPr>
          <w:rFonts w:hint="eastAsia" w:ascii="宋体" w:hAnsi="宋体"/>
          <w:sz w:val="24"/>
          <w:szCs w:val="24"/>
        </w:rPr>
        <w:t>所有价格均用人民币表示，单位为元。</w:t>
      </w:r>
    </w:p>
    <w:p>
      <w:pPr>
        <w:pStyle w:val="5"/>
        <w:numPr>
          <w:ilvl w:val="0"/>
          <w:numId w:val="4"/>
        </w:numPr>
        <w:rPr>
          <w:rFonts w:hint="eastAsia" w:ascii="宋体" w:hAnsi="宋体"/>
          <w:sz w:val="24"/>
          <w:szCs w:val="24"/>
        </w:rPr>
      </w:pPr>
      <w:r>
        <w:rPr>
          <w:rFonts w:hint="eastAsia" w:ascii="宋体" w:hAnsi="宋体"/>
          <w:sz w:val="24"/>
          <w:szCs w:val="24"/>
        </w:rPr>
        <w:t>分项报价总计价格必须与《开标一览表》报价一致。</w:t>
      </w:r>
    </w:p>
    <w:p>
      <w:pPr>
        <w:pStyle w:val="5"/>
        <w:numPr>
          <w:ilvl w:val="0"/>
          <w:numId w:val="4"/>
        </w:numPr>
        <w:rPr>
          <w:rFonts w:hint="eastAsia"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5"/>
        <w:rPr>
          <w:rFonts w:hint="default" w:ascii="宋体" w:hAnsi="宋体" w:eastAsia="宋体"/>
          <w:sz w:val="24"/>
          <w:szCs w:val="24"/>
          <w:lang w:val="en-US" w:eastAsia="zh-CN"/>
        </w:rPr>
      </w:pPr>
      <w:r>
        <w:rPr>
          <w:rFonts w:hint="eastAsia" w:ascii="宋体" w:hAnsi="宋体"/>
          <w:sz w:val="24"/>
          <w:szCs w:val="24"/>
          <w:lang w:val="en-US" w:eastAsia="zh-CN"/>
        </w:rPr>
        <w:t>4.分项报价表应包含本项目相关辅材、安装调试等费用。</w:t>
      </w:r>
    </w:p>
    <w:p>
      <w:pPr>
        <w:pStyle w:val="5"/>
        <w:rPr>
          <w:rFonts w:hint="eastAsia" w:ascii="宋体" w:hAnsi="宋体"/>
          <w:sz w:val="24"/>
          <w:szCs w:val="24"/>
        </w:rPr>
      </w:pPr>
    </w:p>
    <w:p>
      <w:pPr>
        <w:pStyle w:val="5"/>
        <w:rPr>
          <w:rFonts w:hint="eastAsia" w:ascii="宋体" w:hAnsi="宋体"/>
          <w:sz w:val="24"/>
          <w:szCs w:val="24"/>
        </w:rPr>
      </w:pPr>
    </w:p>
    <w:p>
      <w:pPr>
        <w:spacing w:line="440" w:lineRule="exact"/>
        <w:ind w:left="5626" w:leftChars="2679"/>
        <w:rPr>
          <w:rFonts w:hint="eastAsia" w:ascii="宋体" w:hAnsi="宋体"/>
          <w:sz w:val="24"/>
        </w:rPr>
      </w:pPr>
      <w:r>
        <w:rPr>
          <w:rFonts w:hint="eastAsia" w:ascii="宋体" w:hAnsi="宋体"/>
          <w:sz w:val="24"/>
        </w:rPr>
        <w:t xml:space="preserve">                                                  供应商（盖章）：</w:t>
      </w:r>
    </w:p>
    <w:p>
      <w:pPr>
        <w:spacing w:line="440" w:lineRule="exact"/>
        <w:ind w:firstLine="5640" w:firstLineChars="2350"/>
        <w:rPr>
          <w:rFonts w:hint="eastAsia" w:ascii="宋体" w:hAnsi="宋体"/>
          <w:sz w:val="24"/>
        </w:rPr>
      </w:pPr>
      <w:r>
        <w:rPr>
          <w:rFonts w:hint="eastAsia" w:ascii="宋体" w:hAnsi="宋体"/>
          <w:sz w:val="24"/>
        </w:rPr>
        <w:t>法定代表人/授权代表（签字）：</w:t>
      </w:r>
    </w:p>
    <w:p>
      <w:pPr>
        <w:spacing w:line="440" w:lineRule="exact"/>
        <w:ind w:firstLine="5640" w:firstLineChars="2350"/>
        <w:rPr>
          <w:rFonts w:hint="eastAsia" w:ascii="宋体" w:hAnsi="宋体"/>
          <w:sz w:val="24"/>
        </w:rPr>
      </w:pPr>
      <w:r>
        <w:rPr>
          <w:rFonts w:hint="eastAsia" w:ascii="宋体" w:hAnsi="宋体"/>
          <w:sz w:val="24"/>
        </w:rPr>
        <w:t>时    间：</w:t>
      </w:r>
    </w:p>
    <w:p>
      <w:pPr>
        <w:pStyle w:val="5"/>
        <w:rPr>
          <w:rFonts w:hint="eastAsia" w:ascii="宋体" w:hAnsi="宋体"/>
          <w:sz w:val="24"/>
          <w:szCs w:val="24"/>
        </w:rPr>
      </w:pPr>
    </w:p>
    <w:p>
      <w:pPr>
        <w:pStyle w:val="3"/>
        <w:rPr>
          <w:rFonts w:hint="eastAsia" w:ascii="宋体" w:hAnsi="宋体"/>
          <w:b w:val="0"/>
          <w:bCs w:val="0"/>
        </w:rPr>
      </w:pPr>
    </w:p>
    <w:p>
      <w:pPr>
        <w:pStyle w:val="3"/>
        <w:rPr>
          <w:rFonts w:hint="eastAsia" w:ascii="宋体" w:hAnsi="宋体"/>
          <w:b w:val="0"/>
          <w:bCs w:val="0"/>
        </w:rPr>
      </w:pPr>
      <w:r>
        <w:rPr>
          <w:rFonts w:hint="eastAsia" w:ascii="宋体" w:hAnsi="宋体"/>
          <w:b w:val="0"/>
          <w:bCs w:val="0"/>
        </w:rPr>
        <w:t>附件四</w:t>
      </w:r>
      <w:r>
        <w:rPr>
          <w:rFonts w:hint="eastAsia" w:ascii="宋体" w:hAnsi="宋体" w:eastAsia="宋体"/>
          <w:bCs w:val="0"/>
          <w:lang w:eastAsia="zh-CN"/>
        </w:rPr>
        <w:t>（可根据项目实际内容进行修改）</w:t>
      </w:r>
    </w:p>
    <w:p>
      <w:pPr>
        <w:pStyle w:val="5"/>
        <w:jc w:val="center"/>
        <w:rPr>
          <w:rFonts w:hint="eastAsia"/>
          <w:b/>
          <w:sz w:val="30"/>
          <w:szCs w:val="30"/>
        </w:rPr>
      </w:pPr>
      <w:r>
        <w:rPr>
          <w:rFonts w:hint="eastAsia"/>
          <w:b/>
          <w:sz w:val="30"/>
          <w:szCs w:val="30"/>
        </w:rPr>
        <w:t>投标货物清单</w:t>
      </w:r>
    </w:p>
    <w:p>
      <w:pPr>
        <w:pStyle w:val="5"/>
        <w:rPr>
          <w:rFonts w:hint="eastAsia"/>
        </w:rPr>
      </w:pPr>
    </w:p>
    <w:p>
      <w:pPr>
        <w:pStyle w:val="5"/>
        <w:ind w:firstLine="0"/>
        <w:rPr>
          <w:rFonts w:hint="eastAsia"/>
          <w:sz w:val="24"/>
          <w:szCs w:val="24"/>
        </w:rPr>
      </w:pPr>
      <w:r>
        <w:rPr>
          <w:rFonts w:hint="eastAsia"/>
          <w:sz w:val="24"/>
          <w:szCs w:val="24"/>
        </w:rPr>
        <w:t>项目名称：</w:t>
      </w:r>
    </w:p>
    <w:p>
      <w:pPr>
        <w:pStyle w:val="5"/>
        <w:ind w:firstLine="0"/>
        <w:rPr>
          <w:rFonts w:hint="eastAsia"/>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noWrap w:val="0"/>
            <w:vAlign w:val="center"/>
          </w:tcPr>
          <w:p>
            <w:pPr>
              <w:pStyle w:val="5"/>
              <w:ind w:firstLine="0"/>
              <w:jc w:val="center"/>
              <w:rPr>
                <w:rFonts w:hint="eastAsia"/>
                <w:sz w:val="24"/>
                <w:szCs w:val="24"/>
              </w:rPr>
            </w:pPr>
            <w:r>
              <w:rPr>
                <w:rFonts w:hint="eastAsia"/>
                <w:sz w:val="24"/>
                <w:szCs w:val="24"/>
              </w:rPr>
              <w:t>序号</w:t>
            </w:r>
          </w:p>
        </w:tc>
        <w:tc>
          <w:tcPr>
            <w:tcW w:w="1843" w:type="dxa"/>
            <w:noWrap w:val="0"/>
            <w:vAlign w:val="center"/>
          </w:tcPr>
          <w:p>
            <w:pPr>
              <w:pStyle w:val="5"/>
              <w:ind w:firstLine="0"/>
              <w:jc w:val="center"/>
              <w:rPr>
                <w:rFonts w:hint="eastAsia"/>
                <w:sz w:val="24"/>
                <w:szCs w:val="24"/>
              </w:rPr>
            </w:pPr>
            <w:r>
              <w:rPr>
                <w:rFonts w:hint="eastAsia"/>
                <w:sz w:val="24"/>
                <w:szCs w:val="24"/>
              </w:rPr>
              <w:t>货物名称</w:t>
            </w:r>
          </w:p>
        </w:tc>
        <w:tc>
          <w:tcPr>
            <w:tcW w:w="2835" w:type="dxa"/>
            <w:noWrap w:val="0"/>
            <w:vAlign w:val="center"/>
          </w:tcPr>
          <w:p>
            <w:pPr>
              <w:pStyle w:val="5"/>
              <w:ind w:firstLine="0"/>
              <w:jc w:val="center"/>
              <w:rPr>
                <w:rFonts w:hint="eastAsia"/>
                <w:sz w:val="24"/>
                <w:szCs w:val="24"/>
              </w:rPr>
            </w:pPr>
            <w:r>
              <w:rPr>
                <w:rFonts w:hint="eastAsia"/>
                <w:sz w:val="24"/>
                <w:szCs w:val="24"/>
              </w:rPr>
              <w:t>品牌、型号、生产厂家、产地</w:t>
            </w:r>
          </w:p>
        </w:tc>
        <w:tc>
          <w:tcPr>
            <w:tcW w:w="2410" w:type="dxa"/>
            <w:noWrap w:val="0"/>
            <w:vAlign w:val="center"/>
          </w:tcPr>
          <w:p>
            <w:pPr>
              <w:pStyle w:val="5"/>
              <w:ind w:firstLine="0"/>
              <w:jc w:val="center"/>
              <w:rPr>
                <w:rFonts w:hint="eastAsia"/>
                <w:sz w:val="24"/>
                <w:szCs w:val="24"/>
              </w:rPr>
            </w:pPr>
            <w:r>
              <w:rPr>
                <w:rFonts w:hint="eastAsia"/>
                <w:sz w:val="24"/>
                <w:szCs w:val="24"/>
              </w:rPr>
              <w:t>技术规格</w:t>
            </w:r>
          </w:p>
        </w:tc>
        <w:tc>
          <w:tcPr>
            <w:tcW w:w="850" w:type="dxa"/>
            <w:noWrap w:val="0"/>
            <w:vAlign w:val="center"/>
          </w:tcPr>
          <w:p>
            <w:pPr>
              <w:pStyle w:val="5"/>
              <w:ind w:firstLine="0"/>
              <w:jc w:val="center"/>
              <w:rPr>
                <w:rFonts w:hint="eastAsia"/>
                <w:sz w:val="24"/>
                <w:szCs w:val="24"/>
              </w:rPr>
            </w:pPr>
            <w:r>
              <w:rPr>
                <w:rFonts w:hint="eastAsia"/>
                <w:sz w:val="24"/>
                <w:szCs w:val="24"/>
              </w:rPr>
              <w:t>数量</w:t>
            </w:r>
          </w:p>
        </w:tc>
        <w:tc>
          <w:tcPr>
            <w:tcW w:w="851" w:type="dxa"/>
            <w:noWrap w:val="0"/>
            <w:vAlign w:val="center"/>
          </w:tcPr>
          <w:p>
            <w:pPr>
              <w:pStyle w:val="5"/>
              <w:ind w:firstLine="0"/>
              <w:jc w:val="center"/>
              <w:rPr>
                <w:rFonts w:hint="eastAsia"/>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ascii="宋体" w:hAnsi="宋体"/>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sz w:val="32"/>
                <w:szCs w:val="32"/>
              </w:rPr>
            </w:pPr>
          </w:p>
        </w:tc>
        <w:tc>
          <w:tcPr>
            <w:tcW w:w="2410" w:type="dxa"/>
            <w:noWrap w:val="0"/>
            <w:vAlign w:val="top"/>
          </w:tcPr>
          <w:p>
            <w:pPr>
              <w:pStyle w:val="5"/>
              <w:ind w:firstLine="0"/>
              <w:jc w:val="center"/>
              <w:rPr>
                <w:rFonts w:hint="eastAsia"/>
                <w:sz w:val="32"/>
                <w:szCs w:val="32"/>
              </w:rPr>
            </w:pPr>
          </w:p>
        </w:tc>
        <w:tc>
          <w:tcPr>
            <w:tcW w:w="850" w:type="dxa"/>
            <w:noWrap w:val="0"/>
            <w:vAlign w:val="top"/>
          </w:tcPr>
          <w:p>
            <w:pPr>
              <w:pStyle w:val="5"/>
              <w:ind w:firstLine="0"/>
              <w:jc w:val="center"/>
              <w:rPr>
                <w:rFonts w:hint="eastAsia"/>
                <w:sz w:val="32"/>
                <w:szCs w:val="32"/>
              </w:rPr>
            </w:pPr>
          </w:p>
        </w:tc>
        <w:tc>
          <w:tcPr>
            <w:tcW w:w="851" w:type="dxa"/>
            <w:noWrap w:val="0"/>
            <w:vAlign w:val="top"/>
          </w:tcPr>
          <w:p>
            <w:pPr>
              <w:pStyle w:val="5"/>
              <w:ind w:firstLine="0"/>
              <w:jc w:val="center"/>
              <w:rPr>
                <w:rFonts w:hint="eastAsia"/>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bl>
    <w:p>
      <w:pPr>
        <w:pStyle w:val="5"/>
        <w:ind w:firstLine="0"/>
        <w:rPr>
          <w:rFonts w:hint="eastAsia"/>
        </w:rPr>
      </w:pPr>
    </w:p>
    <w:p>
      <w:pPr>
        <w:pStyle w:val="5"/>
        <w:ind w:firstLine="0"/>
        <w:rPr>
          <w:rFonts w:hint="eastAsia"/>
        </w:rPr>
      </w:pPr>
    </w:p>
    <w:p>
      <w:pPr>
        <w:pStyle w:val="5"/>
        <w:rPr>
          <w:rFonts w:hint="eastAsia"/>
        </w:rPr>
      </w:pPr>
    </w:p>
    <w:p>
      <w:pPr>
        <w:spacing w:line="440" w:lineRule="exact"/>
        <w:ind w:firstLine="5640" w:firstLineChars="2350"/>
        <w:rPr>
          <w:rFonts w:hint="eastAsia" w:ascii="宋体" w:hAnsi="宋体"/>
          <w:sz w:val="24"/>
        </w:rPr>
      </w:pPr>
      <w:r>
        <w:rPr>
          <w:rFonts w:hint="eastAsia" w:ascii="宋体" w:hAnsi="宋体"/>
          <w:sz w:val="24"/>
        </w:rPr>
        <w:t>供应商（盖章）：</w:t>
      </w:r>
    </w:p>
    <w:p>
      <w:pPr>
        <w:spacing w:line="440" w:lineRule="exact"/>
        <w:ind w:firstLine="5640" w:firstLineChars="2350"/>
        <w:rPr>
          <w:rFonts w:hint="eastAsia" w:ascii="宋体" w:hAnsi="宋体"/>
          <w:sz w:val="24"/>
        </w:rPr>
      </w:pPr>
      <w:r>
        <w:rPr>
          <w:rFonts w:hint="eastAsia" w:ascii="宋体" w:hAnsi="宋体"/>
          <w:sz w:val="24"/>
        </w:rPr>
        <w:t>法定代表人/授权代表（签字）：</w:t>
      </w:r>
    </w:p>
    <w:p>
      <w:pPr>
        <w:spacing w:line="440" w:lineRule="exact"/>
        <w:ind w:firstLine="5640" w:firstLineChars="2350"/>
        <w:rPr>
          <w:rFonts w:hint="eastAsia" w:ascii="宋体" w:hAnsi="宋体"/>
          <w:sz w:val="24"/>
        </w:rPr>
      </w:pPr>
      <w:r>
        <w:rPr>
          <w:rFonts w:hint="eastAsia" w:ascii="宋体" w:hAnsi="宋体"/>
          <w:sz w:val="24"/>
        </w:rPr>
        <w:t>时    间：</w:t>
      </w:r>
    </w:p>
    <w:p>
      <w:pPr>
        <w:pStyle w:val="32"/>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3"/>
        <w:rPr>
          <w:rFonts w:hint="eastAsia" w:ascii="宋体" w:hAnsi="宋体"/>
          <w:b w:val="0"/>
          <w:bCs w:val="0"/>
        </w:rPr>
      </w:pPr>
      <w:r>
        <w:rPr>
          <w:rFonts w:hint="eastAsia" w:ascii="宋体" w:hAnsi="宋体"/>
          <w:b w:val="0"/>
          <w:bCs w:val="0"/>
        </w:rPr>
        <w:t>附件五</w:t>
      </w:r>
      <w:r>
        <w:rPr>
          <w:rFonts w:hint="eastAsia" w:ascii="宋体" w:hAnsi="宋体" w:eastAsia="宋体"/>
          <w:bCs w:val="0"/>
          <w:lang w:eastAsia="zh-CN"/>
        </w:rPr>
        <w:t>（可根据项目实际内容进行修改）</w:t>
      </w:r>
    </w:p>
    <w:p>
      <w:pPr>
        <w:pStyle w:val="5"/>
        <w:jc w:val="center"/>
        <w:rPr>
          <w:rFonts w:hint="eastAsia"/>
          <w:b/>
          <w:sz w:val="30"/>
          <w:szCs w:val="30"/>
        </w:rPr>
      </w:pPr>
      <w:r>
        <w:rPr>
          <w:rFonts w:hint="eastAsia"/>
          <w:b/>
          <w:sz w:val="30"/>
          <w:szCs w:val="30"/>
        </w:rPr>
        <w:t>采购需求响应、偏离说明表</w:t>
      </w:r>
    </w:p>
    <w:p>
      <w:pPr>
        <w:pStyle w:val="5"/>
        <w:rPr>
          <w:rFonts w:hint="eastAsia"/>
        </w:rPr>
      </w:pPr>
    </w:p>
    <w:p>
      <w:pPr>
        <w:pStyle w:val="5"/>
        <w:ind w:firstLine="0"/>
        <w:rPr>
          <w:rFonts w:hint="eastAsia"/>
          <w:sz w:val="24"/>
          <w:szCs w:val="24"/>
        </w:rPr>
      </w:pPr>
      <w:r>
        <w:rPr>
          <w:rFonts w:hint="eastAsia"/>
          <w:sz w:val="24"/>
          <w:szCs w:val="24"/>
        </w:rPr>
        <w:t>项目名称：</w:t>
      </w:r>
    </w:p>
    <w:p>
      <w:pPr>
        <w:pStyle w:val="5"/>
        <w:ind w:firstLine="0"/>
        <w:rPr>
          <w:rFonts w:hint="eastAsia"/>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noWrap w:val="0"/>
            <w:vAlign w:val="top"/>
          </w:tcPr>
          <w:p>
            <w:pPr>
              <w:pStyle w:val="5"/>
              <w:ind w:firstLine="0"/>
              <w:jc w:val="center"/>
              <w:rPr>
                <w:rFonts w:hint="eastAsia"/>
              </w:rP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序号</w:t>
            </w:r>
          </w:p>
        </w:tc>
        <w:tc>
          <w:tcPr>
            <w:tcW w:w="4053" w:type="dxa"/>
            <w:noWrap w:val="0"/>
            <w:vAlign w:val="top"/>
          </w:tcPr>
          <w:p>
            <w:pPr>
              <w:pStyle w:val="5"/>
              <w:ind w:firstLine="0"/>
              <w:jc w:val="center"/>
              <w:rPr>
                <w:rFonts w:hint="eastAsia"/>
              </w:rPr>
            </w:pPr>
            <w:r>
              <w:rPr>
                <w:rFonts w:hint="eastAsia"/>
              </w:rPr>
              <w:t>招标文件要求部分</w:t>
            </w:r>
          </w:p>
        </w:tc>
        <w:tc>
          <w:tcPr>
            <w:tcW w:w="3460" w:type="dxa"/>
            <w:noWrap w:val="0"/>
            <w:vAlign w:val="top"/>
          </w:tcPr>
          <w:p>
            <w:pPr>
              <w:pStyle w:val="5"/>
              <w:ind w:firstLine="0"/>
              <w:jc w:val="center"/>
              <w:rPr>
                <w:rFonts w:hint="eastAsia"/>
              </w:rPr>
            </w:pPr>
            <w:r>
              <w:rPr>
                <w:rFonts w:hint="eastAsia"/>
              </w:rPr>
              <w:t>投标文件响应部分</w:t>
            </w:r>
          </w:p>
        </w:tc>
        <w:tc>
          <w:tcPr>
            <w:tcW w:w="1270" w:type="dxa"/>
            <w:noWrap w:val="0"/>
            <w:vAlign w:val="top"/>
          </w:tcPr>
          <w:p>
            <w:pPr>
              <w:pStyle w:val="5"/>
              <w:ind w:firstLine="0"/>
              <w:jc w:val="center"/>
              <w:rPr>
                <w:rFonts w:hint="eastAsia"/>
              </w:rP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1</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2</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3</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noWrap w:val="0"/>
            <w:vAlign w:val="top"/>
          </w:tcPr>
          <w:p>
            <w:pPr>
              <w:pStyle w:val="5"/>
              <w:ind w:firstLine="0"/>
              <w:jc w:val="center"/>
              <w:rPr>
                <w:rFonts w:hint="eastAsia"/>
              </w:rPr>
            </w:pPr>
            <w:r>
              <w:rPr>
                <w:rFonts w:hint="eastAsia"/>
                <w:lang w:eastAsia="zh-CN"/>
              </w:rPr>
              <w:t>资质部分（</w:t>
            </w:r>
            <w:r>
              <w:rPr>
                <w:rFonts w:hint="eastAsia"/>
              </w:rPr>
              <w:t>商务部分</w:t>
            </w:r>
            <w:r>
              <w:rPr>
                <w:rFonts w:hint="eastAsia"/>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序号</w:t>
            </w:r>
          </w:p>
        </w:tc>
        <w:tc>
          <w:tcPr>
            <w:tcW w:w="4053" w:type="dxa"/>
            <w:noWrap w:val="0"/>
            <w:vAlign w:val="top"/>
          </w:tcPr>
          <w:p>
            <w:pPr>
              <w:pStyle w:val="5"/>
              <w:ind w:firstLine="0"/>
              <w:jc w:val="center"/>
              <w:rPr>
                <w:rFonts w:hint="eastAsia"/>
              </w:rPr>
            </w:pPr>
            <w:r>
              <w:rPr>
                <w:rFonts w:hint="eastAsia"/>
              </w:rPr>
              <w:t>招标文件要求部分</w:t>
            </w:r>
          </w:p>
        </w:tc>
        <w:tc>
          <w:tcPr>
            <w:tcW w:w="3460" w:type="dxa"/>
            <w:noWrap w:val="0"/>
            <w:vAlign w:val="top"/>
          </w:tcPr>
          <w:p>
            <w:pPr>
              <w:pStyle w:val="5"/>
              <w:ind w:firstLine="0"/>
              <w:jc w:val="center"/>
              <w:rPr>
                <w:rFonts w:hint="eastAsia"/>
              </w:rPr>
            </w:pPr>
            <w:r>
              <w:rPr>
                <w:rFonts w:hint="eastAsia"/>
              </w:rPr>
              <w:t>投标文件响应部分</w:t>
            </w:r>
          </w:p>
        </w:tc>
        <w:tc>
          <w:tcPr>
            <w:tcW w:w="1270" w:type="dxa"/>
            <w:noWrap w:val="0"/>
            <w:vAlign w:val="top"/>
          </w:tcPr>
          <w:p>
            <w:pPr>
              <w:pStyle w:val="5"/>
              <w:ind w:firstLine="0"/>
              <w:jc w:val="center"/>
              <w:rPr>
                <w:rFonts w:hint="eastAsia"/>
              </w:rP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1</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2</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3</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bl>
    <w:p>
      <w:pPr>
        <w:pStyle w:val="5"/>
        <w:ind w:firstLine="0"/>
        <w:rPr>
          <w:rFonts w:hint="eastAsia"/>
        </w:rPr>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spacing w:line="440" w:lineRule="exact"/>
        <w:rPr>
          <w:rFonts w:hint="eastAsia"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hint="eastAsia" w:ascii="宋体" w:hAnsi="宋体"/>
          <w:sz w:val="24"/>
        </w:rPr>
      </w:pPr>
      <w:r>
        <w:rPr>
          <w:rFonts w:hint="eastAsia" w:ascii="宋体" w:hAnsi="宋体"/>
          <w:sz w:val="24"/>
        </w:rPr>
        <w:t>法定代表人/授权代表（签字）：</w:t>
      </w:r>
    </w:p>
    <w:p>
      <w:pPr>
        <w:spacing w:line="440" w:lineRule="exact"/>
        <w:ind w:firstLine="4560" w:firstLineChars="1900"/>
        <w:rPr>
          <w:rFonts w:hint="eastAsia" w:ascii="宋体" w:hAnsi="宋体"/>
          <w:sz w:val="24"/>
        </w:rPr>
      </w:pPr>
      <w:r>
        <w:rPr>
          <w:rFonts w:hint="eastAsia" w:ascii="宋体" w:hAnsi="宋体"/>
          <w:sz w:val="24"/>
        </w:rPr>
        <w:t>时    间：</w:t>
      </w:r>
    </w:p>
    <w:p>
      <w:pPr>
        <w:pStyle w:val="5"/>
        <w:ind w:firstLine="0"/>
        <w:rPr>
          <w:rFonts w:hint="eastAsia"/>
        </w:rPr>
      </w:pPr>
    </w:p>
    <w:p>
      <w:pPr>
        <w:pStyle w:val="3"/>
        <w:pageBreakBefore/>
        <w:spacing w:line="415" w:lineRule="auto"/>
        <w:contextualSpacing/>
        <w:rPr>
          <w:rFonts w:hint="eastAsia" w:ascii="宋体" w:hAnsi="宋体"/>
          <w:b w:val="0"/>
          <w:bCs w:val="0"/>
        </w:rPr>
      </w:pPr>
      <w:r>
        <w:rPr>
          <w:rFonts w:hint="eastAsia" w:ascii="宋体" w:hAnsi="宋体"/>
          <w:b w:val="0"/>
          <w:bCs w:val="0"/>
        </w:rPr>
        <w:t xml:space="preserve">附件六： </w:t>
      </w:r>
      <w:bookmarkStart w:id="14" w:name="_GoBack"/>
      <w:bookmarkEnd w:id="14"/>
    </w:p>
    <w:p>
      <w:pPr>
        <w:spacing w:after="240"/>
        <w:jc w:val="center"/>
        <w:rPr>
          <w:rFonts w:hint="eastAsia" w:ascii="宋体" w:hAnsi="宋体"/>
          <w:b/>
          <w:bCs/>
          <w:sz w:val="40"/>
        </w:rPr>
      </w:pPr>
      <w:r>
        <w:rPr>
          <w:rFonts w:hint="eastAsia" w:ascii="宋体" w:hAnsi="宋体"/>
          <w:b/>
          <w:bCs/>
          <w:sz w:val="40"/>
        </w:rPr>
        <w:t>授权委托书格式</w:t>
      </w:r>
    </w:p>
    <w:p>
      <w:pPr>
        <w:spacing w:line="520" w:lineRule="exact"/>
        <w:rPr>
          <w:rFonts w:hint="eastAsia" w:ascii="宋体" w:hAnsi="宋体"/>
          <w:sz w:val="24"/>
        </w:rPr>
      </w:pPr>
      <w:r>
        <w:rPr>
          <w:rFonts w:hint="eastAsia" w:ascii="宋体" w:hAnsi="宋体"/>
          <w:sz w:val="24"/>
          <w:lang w:eastAsia="zh-CN"/>
        </w:rPr>
        <w:t>兰州职业技术学院</w:t>
      </w:r>
      <w:r>
        <w:rPr>
          <w:rFonts w:hint="eastAsia" w:ascii="宋体" w:hAnsi="宋体"/>
          <w:sz w:val="24"/>
        </w:rPr>
        <w:t>：</w:t>
      </w:r>
    </w:p>
    <w:p>
      <w:pPr>
        <w:spacing w:line="520" w:lineRule="exact"/>
        <w:ind w:firstLine="480"/>
        <w:rPr>
          <w:rFonts w:hint="eastAsia"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hint="eastAsia" w:ascii="宋体" w:hAnsi="宋体"/>
          <w:sz w:val="24"/>
        </w:rPr>
      </w:pPr>
      <w:r>
        <w:rPr>
          <w:rFonts w:hint="eastAsia" w:ascii="宋体" w:hAnsi="宋体"/>
          <w:sz w:val="24"/>
        </w:rPr>
        <w:t>特此声明。</w:t>
      </w:r>
    </w:p>
    <w:p>
      <w:pPr>
        <w:spacing w:line="400" w:lineRule="exact"/>
        <w:ind w:firstLine="480"/>
        <w:rPr>
          <w:rFonts w:hint="eastAsia" w:ascii="宋体" w:hAnsi="宋体"/>
          <w:sz w:val="24"/>
        </w:rPr>
      </w:pPr>
    </w:p>
    <w:p>
      <w:pPr>
        <w:spacing w:line="400" w:lineRule="exact"/>
        <w:ind w:firstLine="480"/>
        <w:rPr>
          <w:rFonts w:hint="eastAsia" w:ascii="宋体" w:hAnsi="宋体"/>
          <w:sz w:val="24"/>
        </w:rPr>
      </w:pPr>
    </w:p>
    <w:p>
      <w:pPr>
        <w:spacing w:line="400" w:lineRule="exact"/>
        <w:ind w:firstLine="480"/>
        <w:rPr>
          <w:rFonts w:hint="eastAsia" w:ascii="宋体" w:hAnsi="宋体"/>
          <w:sz w:val="24"/>
        </w:rPr>
      </w:pPr>
      <w:r>
        <w:rPr>
          <w:rFonts w:hint="eastAsia" w:ascii="宋体" w:hAnsi="宋体"/>
          <w:sz w:val="24"/>
        </w:rPr>
        <w:t>法定代表人签字或签章：</w:t>
      </w:r>
    </w:p>
    <w:p>
      <w:pPr>
        <w:spacing w:line="400" w:lineRule="exact"/>
        <w:ind w:firstLine="480"/>
        <w:rPr>
          <w:rFonts w:hint="eastAsia" w:ascii="宋体" w:hAnsi="宋体"/>
          <w:sz w:val="24"/>
        </w:rPr>
      </w:pPr>
      <w:r>
        <w:rPr>
          <w:rFonts w:hint="eastAsia" w:ascii="宋体" w:hAnsi="宋体"/>
          <w:sz w:val="24"/>
        </w:rPr>
        <w:t>职    务：</w:t>
      </w:r>
    </w:p>
    <w:p>
      <w:pPr>
        <w:spacing w:line="400" w:lineRule="exact"/>
        <w:ind w:firstLine="480"/>
        <w:rPr>
          <w:rFonts w:hint="eastAsia" w:ascii="宋体" w:hAnsi="宋体"/>
          <w:sz w:val="24"/>
        </w:rPr>
      </w:pPr>
      <w:r>
        <w:rPr>
          <w:rFonts w:hint="eastAsia" w:ascii="宋体" w:hAnsi="宋体"/>
          <w:sz w:val="24"/>
        </w:rPr>
        <w:t>供应商名称（公章）：</w:t>
      </w:r>
    </w:p>
    <w:p>
      <w:pPr>
        <w:spacing w:line="400" w:lineRule="exact"/>
        <w:ind w:firstLine="480"/>
        <w:rPr>
          <w:rFonts w:hint="eastAsia" w:ascii="宋体" w:hAnsi="宋体"/>
          <w:sz w:val="24"/>
        </w:rPr>
      </w:pPr>
      <w:r>
        <w:rPr>
          <w:rFonts w:hint="eastAsia" w:ascii="宋体" w:hAnsi="宋体"/>
          <w:sz w:val="24"/>
        </w:rPr>
        <w:t>授权代表签字：</w:t>
      </w:r>
    </w:p>
    <w:p>
      <w:pPr>
        <w:spacing w:line="400" w:lineRule="exact"/>
        <w:ind w:firstLine="480"/>
        <w:rPr>
          <w:rFonts w:hint="eastAsia" w:ascii="宋体" w:hAnsi="宋体"/>
          <w:sz w:val="24"/>
        </w:rPr>
      </w:pPr>
      <w:r>
        <w:rPr>
          <w:rFonts w:hint="eastAsia" w:ascii="宋体" w:hAnsi="宋体"/>
          <w:sz w:val="24"/>
        </w:rPr>
        <w:t>身份证号码：</w:t>
      </w:r>
    </w:p>
    <w:p>
      <w:pPr>
        <w:spacing w:line="400" w:lineRule="exact"/>
        <w:ind w:firstLine="480"/>
        <w:rPr>
          <w:rFonts w:hint="eastAsia" w:ascii="宋体" w:hAnsi="宋体"/>
          <w:sz w:val="24"/>
        </w:rPr>
      </w:pPr>
      <w:r>
        <w:rPr>
          <w:rFonts w:hint="eastAsia" w:ascii="宋体" w:hAnsi="宋体"/>
          <w:sz w:val="24"/>
        </w:rPr>
        <w:t>职    务：</w:t>
      </w:r>
    </w:p>
    <w:p>
      <w:pPr>
        <w:spacing w:line="400" w:lineRule="exact"/>
        <w:ind w:firstLine="480"/>
        <w:rPr>
          <w:rFonts w:hint="eastAsia" w:ascii="宋体" w:hAnsi="宋体"/>
          <w:sz w:val="24"/>
        </w:rPr>
      </w:pPr>
      <w:r>
        <w:rPr>
          <w:rFonts w:hint="eastAsia" w:ascii="宋体" w:hAnsi="宋体"/>
          <w:sz w:val="24"/>
        </w:rPr>
        <w:t>日    期：</w:t>
      </w:r>
    </w:p>
    <w:p>
      <w:pPr>
        <w:spacing w:line="400" w:lineRule="exact"/>
        <w:ind w:firstLine="480" w:firstLineChars="200"/>
        <w:rPr>
          <w:rFonts w:hint="eastAsia" w:ascii="宋体" w:hAnsi="宋体"/>
          <w:sz w:val="24"/>
        </w:rPr>
      </w:pPr>
      <w:r>
        <w:rPr>
          <w:rFonts w:hint="eastAsia" w:ascii="宋体" w:hAnsi="宋体"/>
          <w:sz w:val="24"/>
        </w:rPr>
        <w:t>联系方式：</w:t>
      </w:r>
    </w:p>
    <w:p>
      <w:pPr>
        <w:spacing w:line="400" w:lineRule="exact"/>
        <w:ind w:firstLine="482" w:firstLineChars="200"/>
        <w:rPr>
          <w:rFonts w:hint="eastAsia" w:ascii="宋体" w:hAnsi="宋体"/>
          <w:b/>
          <w:sz w:val="24"/>
        </w:rPr>
      </w:pPr>
    </w:p>
    <w:p>
      <w:pPr>
        <w:spacing w:line="400" w:lineRule="exact"/>
        <w:ind w:firstLine="482" w:firstLineChars="200"/>
        <w:rPr>
          <w:rFonts w:hint="eastAsia"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hint="eastAsia" w:ascii="宋体" w:hAnsi="宋体"/>
          <w:color w:val="000000"/>
          <w:sz w:val="24"/>
        </w:rPr>
      </w:pPr>
      <w:r>
        <w:rPr>
          <w:rFonts w:hint="eastAsia" w:ascii="宋体" w:hAnsi="宋体"/>
          <w:b w:val="0"/>
          <w:bCs w:val="0"/>
        </w:rPr>
        <w:t>附件七：</w:t>
      </w:r>
    </w:p>
    <w:p>
      <w:pPr>
        <w:spacing w:line="440" w:lineRule="exact"/>
        <w:ind w:firstLine="560" w:firstLineChars="200"/>
        <w:rPr>
          <w:rFonts w:hint="eastAsia" w:ascii="宋体" w:hAnsi="宋体"/>
          <w:color w:val="000000"/>
          <w:sz w:val="28"/>
          <w:szCs w:val="28"/>
        </w:rPr>
      </w:pPr>
      <w:r>
        <w:rPr>
          <w:rFonts w:hint="eastAsia" w:ascii="宋体" w:hAnsi="宋体"/>
          <w:color w:val="000000"/>
          <w:sz w:val="28"/>
          <w:szCs w:val="28"/>
        </w:rPr>
        <w:t>4、类似项目业绩证明</w:t>
      </w:r>
    </w:p>
    <w:p>
      <w:pPr>
        <w:spacing w:line="440" w:lineRule="exact"/>
        <w:ind w:firstLine="560" w:firstLineChars="200"/>
        <w:rPr>
          <w:rFonts w:hint="eastAsia" w:ascii="宋体" w:hAnsi="宋体"/>
          <w:color w:val="000000"/>
          <w:sz w:val="28"/>
          <w:szCs w:val="28"/>
        </w:rPr>
      </w:pPr>
      <w:r>
        <w:rPr>
          <w:rFonts w:hint="eastAsia" w:ascii="宋体" w:hAnsi="宋体"/>
          <w:color w:val="000000"/>
          <w:sz w:val="28"/>
          <w:szCs w:val="28"/>
        </w:rPr>
        <w:t>5、技术参数证明文件</w:t>
      </w:r>
    </w:p>
    <w:p>
      <w:pPr>
        <w:spacing w:line="440" w:lineRule="exact"/>
        <w:ind w:firstLine="560" w:firstLineChars="200"/>
        <w:rPr>
          <w:rFonts w:hint="eastAsia" w:ascii="宋体" w:hAnsi="宋体"/>
          <w:color w:val="000000"/>
          <w:sz w:val="28"/>
          <w:szCs w:val="28"/>
        </w:rPr>
      </w:pPr>
      <w:r>
        <w:rPr>
          <w:rFonts w:hint="eastAsia" w:ascii="宋体" w:hAnsi="宋体"/>
          <w:color w:val="000000"/>
          <w:sz w:val="28"/>
          <w:szCs w:val="28"/>
        </w:rPr>
        <w:t>6、供应商认为应提供的其他材料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97AEB"/>
    <w:multiLevelType w:val="singleLevel"/>
    <w:tmpl w:val="01097AEB"/>
    <w:lvl w:ilvl="0" w:tentative="0">
      <w:start w:val="8"/>
      <w:numFmt w:val="decimal"/>
      <w:suff w:val="space"/>
      <w:lvlText w:val="%1."/>
      <w:lvlJc w:val="left"/>
    </w:lvl>
  </w:abstractNum>
  <w:abstractNum w:abstractNumId="1">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E56A24A"/>
    <w:multiLevelType w:val="singleLevel"/>
    <w:tmpl w:val="7E56A24A"/>
    <w:lvl w:ilvl="0" w:tentative="0">
      <w:start w:val="1"/>
      <w:numFmt w:val="decimal"/>
      <w:suff w:val="nothing"/>
      <w:lvlText w:val="%1、"/>
      <w:lvlJc w:val="left"/>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98C501E"/>
    <w:rsid w:val="0A412F0D"/>
    <w:rsid w:val="0B1B470A"/>
    <w:rsid w:val="0C8D0B1C"/>
    <w:rsid w:val="0D346EF0"/>
    <w:rsid w:val="0DB2633E"/>
    <w:rsid w:val="0E170F1D"/>
    <w:rsid w:val="1096558D"/>
    <w:rsid w:val="167C7678"/>
    <w:rsid w:val="16CE0DE2"/>
    <w:rsid w:val="180C163C"/>
    <w:rsid w:val="1ED7744D"/>
    <w:rsid w:val="22E13702"/>
    <w:rsid w:val="29175E93"/>
    <w:rsid w:val="29C651C2"/>
    <w:rsid w:val="2BD831ED"/>
    <w:rsid w:val="30ED3773"/>
    <w:rsid w:val="30F454E0"/>
    <w:rsid w:val="3A7D7082"/>
    <w:rsid w:val="3B0418F4"/>
    <w:rsid w:val="3D0F63E5"/>
    <w:rsid w:val="3E842D9E"/>
    <w:rsid w:val="42497455"/>
    <w:rsid w:val="469902C4"/>
    <w:rsid w:val="4BF27BEA"/>
    <w:rsid w:val="531410DD"/>
    <w:rsid w:val="5398783B"/>
    <w:rsid w:val="553E2EC3"/>
    <w:rsid w:val="56666A83"/>
    <w:rsid w:val="59483A75"/>
    <w:rsid w:val="59575F32"/>
    <w:rsid w:val="59A565CA"/>
    <w:rsid w:val="59F903C5"/>
    <w:rsid w:val="5B0A7487"/>
    <w:rsid w:val="5CA2370E"/>
    <w:rsid w:val="5DC07C86"/>
    <w:rsid w:val="62472877"/>
    <w:rsid w:val="650B258F"/>
    <w:rsid w:val="65B03214"/>
    <w:rsid w:val="6959727F"/>
    <w:rsid w:val="6FA636AF"/>
    <w:rsid w:val="7366462F"/>
    <w:rsid w:val="77B708B5"/>
    <w:rsid w:val="79C62E83"/>
    <w:rsid w:val="7B106F2E"/>
    <w:rsid w:val="7CEB4A44"/>
    <w:rsid w:val="7DA119A0"/>
    <w:rsid w:val="7DA72BF9"/>
    <w:rsid w:val="7EA42C07"/>
    <w:rsid w:val="7F17785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after="330" w:afterLines="0" w:line="578" w:lineRule="auto"/>
      <w:outlineLvl w:val="0"/>
    </w:pPr>
    <w:rPr>
      <w:b/>
      <w:bCs/>
      <w:kern w:val="44"/>
      <w:sz w:val="44"/>
      <w:szCs w:val="44"/>
    </w:rPr>
  </w:style>
  <w:style w:type="paragraph" w:styleId="3">
    <w:name w:val="heading 2"/>
    <w:basedOn w:val="1"/>
    <w:next w:val="1"/>
    <w:qFormat/>
    <w:uiPriority w:val="0"/>
    <w:pPr>
      <w:keepNext/>
      <w:keepLines/>
      <w:spacing w:before="260" w:beforeLines="0" w:after="260" w:afterLines="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character" w:default="1" w:styleId="21">
    <w:name w:val="Default Paragraph Font"/>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5">
    <w:name w:val="Normal Indent"/>
    <w:basedOn w:val="1"/>
    <w:link w:val="38"/>
    <w:uiPriority w:val="0"/>
    <w:pPr>
      <w:ind w:firstLine="420"/>
    </w:pPr>
    <w:rPr>
      <w:szCs w:val="20"/>
    </w:rPr>
  </w:style>
  <w:style w:type="paragraph" w:styleId="6">
    <w:name w:val="Document Map"/>
    <w:basedOn w:val="1"/>
    <w:link w:val="35"/>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afterLines="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7"/>
    <w:qFormat/>
    <w:uiPriority w:val="0"/>
    <w:rPr>
      <w:rFonts w:ascii="宋体" w:hAnsi="Courier New" w:cs="Courier New"/>
      <w:szCs w:val="21"/>
    </w:rPr>
  </w:style>
  <w:style w:type="paragraph" w:styleId="11">
    <w:name w:val="Balloon Text"/>
    <w:basedOn w:val="1"/>
    <w:uiPriority w:val="0"/>
    <w:rPr>
      <w:sz w:val="18"/>
      <w:szCs w:val="18"/>
    </w:rPr>
  </w:style>
  <w:style w:type="paragraph" w:styleId="12">
    <w:name w:val="footer"/>
    <w:basedOn w:val="1"/>
    <w:uiPriority w:val="0"/>
    <w:pPr>
      <w:tabs>
        <w:tab w:val="center" w:pos="4153"/>
        <w:tab w:val="right" w:pos="8306"/>
      </w:tabs>
      <w:snapToGrid w:val="0"/>
      <w:jc w:val="left"/>
    </w:pPr>
    <w:rPr>
      <w:sz w:val="18"/>
      <w:szCs w:val="18"/>
    </w:rPr>
  </w:style>
  <w:style w:type="paragraph" w:styleId="13">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afterLines="0" w:line="480" w:lineRule="auto"/>
    </w:pPr>
  </w:style>
  <w:style w:type="paragraph" w:styleId="17">
    <w:name w:val="Normal (Web)"/>
    <w:basedOn w:val="1"/>
    <w:qFormat/>
    <w:uiPriority w:val="99"/>
    <w:pPr>
      <w:widowControl/>
      <w:spacing w:before="100" w:beforeLines="0" w:beforeAutospacing="1" w:after="100" w:afterLines="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Char Char"/>
    <w:basedOn w:val="1"/>
    <w:qFormat/>
    <w:uiPriority w:val="0"/>
    <w:rPr>
      <w:rFonts w:ascii="Tahoma" w:hAnsi="Tahoma"/>
      <w:sz w:val="24"/>
      <w:szCs w:val="20"/>
    </w:rPr>
  </w:style>
  <w:style w:type="paragraph" w:styleId="2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 Char"/>
    <w:basedOn w:val="1"/>
    <w:qFormat/>
    <w:uiPriority w:val="0"/>
    <w:rPr>
      <w:rFonts w:ascii="仿宋_GB2312" w:eastAsia="仿宋_GB2312"/>
      <w:b/>
      <w:sz w:val="32"/>
      <w:szCs w:val="32"/>
    </w:rPr>
  </w:style>
  <w:style w:type="paragraph" w:customStyle="1" w:styleId="29">
    <w:name w:val="_Style 19"/>
    <w:basedOn w:val="1"/>
    <w:qFormat/>
    <w:uiPriority w:val="0"/>
    <w:pPr>
      <w:tabs>
        <w:tab w:val="right" w:pos="-2120"/>
      </w:tabs>
      <w:snapToGrid w:val="0"/>
    </w:pPr>
  </w:style>
  <w:style w:type="paragraph" w:customStyle="1" w:styleId="30">
    <w:name w:val="排版"/>
    <w:basedOn w:val="1"/>
    <w:next w:val="8"/>
    <w:qFormat/>
    <w:uiPriority w:val="0"/>
    <w:pPr>
      <w:spacing w:line="600" w:lineRule="exact"/>
    </w:pPr>
    <w:rPr>
      <w:rFonts w:eastAsia="华文仿宋"/>
      <w:spacing w:val="6"/>
      <w:sz w:val="32"/>
    </w:rPr>
  </w:style>
  <w:style w:type="paragraph" w:customStyle="1" w:styleId="31">
    <w:name w:val="Char"/>
    <w:basedOn w:val="1"/>
    <w:qFormat/>
    <w:uiPriority w:val="0"/>
    <w:pPr>
      <w:tabs>
        <w:tab w:val="right" w:pos="-2120"/>
      </w:tabs>
      <w:snapToGrid w:val="0"/>
    </w:p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3">
    <w:name w:val="List Paragraph"/>
    <w:basedOn w:val="1"/>
    <w:qFormat/>
    <w:uiPriority w:val="34"/>
    <w:pPr>
      <w:ind w:firstLine="420" w:firstLineChars="200"/>
    </w:pPr>
  </w:style>
  <w:style w:type="character" w:customStyle="1" w:styleId="34">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5">
    <w:name w:val="文档结构图 Char"/>
    <w:basedOn w:val="21"/>
    <w:link w:val="6"/>
    <w:uiPriority w:val="0"/>
    <w:rPr>
      <w:rFonts w:ascii="宋体"/>
      <w:kern w:val="2"/>
      <w:sz w:val="18"/>
      <w:szCs w:val="18"/>
    </w:rPr>
  </w:style>
  <w:style w:type="character" w:customStyle="1" w:styleId="36">
    <w:name w:val="font11"/>
    <w:qFormat/>
    <w:uiPriority w:val="0"/>
    <w:rPr>
      <w:rFonts w:ascii="Calibri" w:hAnsi="Calibri" w:cs="Calibri"/>
      <w:color w:val="000000"/>
      <w:sz w:val="20"/>
      <w:szCs w:val="20"/>
      <w:u w:val="none"/>
    </w:rPr>
  </w:style>
  <w:style w:type="character" w:customStyle="1" w:styleId="37">
    <w:name w:val="纯文本 Char"/>
    <w:link w:val="10"/>
    <w:uiPriority w:val="0"/>
    <w:rPr>
      <w:rFonts w:ascii="宋体" w:hAnsi="Courier New" w:eastAsia="宋体" w:cs="Courier New"/>
      <w:kern w:val="2"/>
      <w:sz w:val="21"/>
      <w:szCs w:val="21"/>
      <w:lang w:val="en-US" w:eastAsia="zh-CN" w:bidi="ar-SA"/>
    </w:rPr>
  </w:style>
  <w:style w:type="character" w:customStyle="1" w:styleId="38">
    <w:name w:val="正文缩进 Char"/>
    <w:link w:val="5"/>
    <w:uiPriority w:val="0"/>
    <w:rPr>
      <w:rFonts w:eastAsia="宋体"/>
      <w:kern w:val="2"/>
      <w:sz w:val="21"/>
      <w:lang w:val="en-US" w:eastAsia="zh-CN" w:bidi="ar-SA"/>
    </w:rPr>
  </w:style>
  <w:style w:type="character" w:customStyle="1" w:styleId="39">
    <w:name w:val="页眉 Char"/>
    <w:link w:val="13"/>
    <w:uiPriority w:val="0"/>
    <w:rPr>
      <w:rFonts w:eastAsia="宋体"/>
      <w:kern w:val="2"/>
      <w:sz w:val="18"/>
      <w:szCs w:val="18"/>
      <w:lang w:val="en-US" w:eastAsia="zh-CN" w:bidi="ar-SA"/>
    </w:rPr>
  </w:style>
  <w:style w:type="character" w:customStyle="1" w:styleId="40">
    <w:name w:val="标题 3 Char"/>
    <w:basedOn w:val="21"/>
    <w:link w:val="4"/>
    <w:semiHidden/>
    <w:uiPriority w:val="0"/>
    <w:rPr>
      <w:b/>
      <w:bCs/>
      <w:kern w:val="2"/>
      <w:sz w:val="32"/>
      <w:szCs w:val="32"/>
    </w:rPr>
  </w:style>
  <w:style w:type="character" w:customStyle="1" w:styleId="41">
    <w:name w:val="font01"/>
    <w:basedOn w:val="21"/>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16</Pages>
  <Words>1171</Words>
  <Characters>6675</Characters>
  <Lines>55</Lines>
  <Paragraphs>15</Paragraphs>
  <TotalTime>1</TotalTime>
  <ScaleCrop>false</ScaleCrop>
  <LinksUpToDate>false</LinksUpToDate>
  <CharactersWithSpaces>7831</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2018-06-05T06:43:00Z</dcterms:created>
  <dc:creator>微软用户</dc:creator>
  <cp:lastModifiedBy>口天马尧</cp:lastModifiedBy>
  <cp:lastPrinted>2019-03-28T00:30:00Z</cp:lastPrinted>
  <dcterms:modified xsi:type="dcterms:W3CDTF">2020-12-31T07:30:28Z</dcterms:modified>
  <dc:title>湖北省省级政府采购</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